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Style w:val="TableGrid"/>
        <w:tblpPr w:leftFromText="181" w:rightFromText="181" w:vertAnchor="page" w:horzAnchor="page" w:tblpX="1" w:tblpY="1"/>
        <w:tblOverlap w:val="never"/>
        <w:tblW w:w="11940" w:type="dxa"/>
        <w:tblLayout w:type="fixed"/>
        <w:tblCellMar>
          <w:left w:w="0" w:type="dxa"/>
          <w:right w:w="0" w:type="dxa"/>
        </w:tblCellMar>
        <w:tblLook w:val="04A0" w:firstRow="1" w:lastRow="0" w:firstColumn="1" w:lastColumn="0" w:noHBand="0" w:noVBand="1"/>
      </w:tblPr>
      <w:tblGrid>
        <w:gridCol w:w="11940"/>
      </w:tblGrid>
      <w:tr w:rsidRPr="00DB7037" w:rsidR="00E20881" w:rsidTr="791D79F9" w14:paraId="45BE1304" w14:textId="77777777">
        <w:trPr>
          <w:trHeight w:val="8420" w:hRule="exact"/>
        </w:trPr>
        <w:tc>
          <w:tcPr>
            <w:tcW w:w="11940" w:type="dxa"/>
            <w:shd w:val="clear" w:color="auto" w:fill="F2F2F2" w:themeFill="background1" w:themeFillShade="F2"/>
            <w:vAlign w:val="center"/>
          </w:tcPr>
          <w:p w:rsidRPr="00DB7037" w:rsidR="00E20881" w:rsidP="791D79F9" w:rsidRDefault="0041184A" w14:paraId="494A62D3" w14:textId="28EAE86E">
            <w:pPr>
              <w:jc w:val="center"/>
            </w:pPr>
            <w:r>
              <w:rPr>
                <w:noProof/>
                <w:lang w:eastAsia="en-GB"/>
              </w:rPr>
              <w:drawing>
                <wp:inline distT="0" distB="0" distL="0" distR="0" wp14:anchorId="271103FC" wp14:editId="6021A9B4">
                  <wp:extent cx="7574282" cy="5046980"/>
                  <wp:effectExtent l="0" t="0" r="762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2">
                            <a:extLst>
                              <a:ext uri="{28A0092B-C50C-407E-A947-70E740481C1C}">
                                <a14:useLocalDpi xmlns:a14="http://schemas.microsoft.com/office/drawing/2010/main" val="0"/>
                              </a:ext>
                            </a:extLst>
                          </a:blip>
                          <a:stretch>
                            <a:fillRect/>
                          </a:stretch>
                        </pic:blipFill>
                        <pic:spPr>
                          <a:xfrm>
                            <a:off x="0" y="0"/>
                            <a:ext cx="7574282" cy="5046980"/>
                          </a:xfrm>
                          <a:prstGeom prst="rect">
                            <a:avLst/>
                          </a:prstGeom>
                        </pic:spPr>
                      </pic:pic>
                    </a:graphicData>
                  </a:graphic>
                </wp:inline>
              </w:drawing>
            </w:r>
          </w:p>
        </w:tc>
      </w:tr>
    </w:tbl>
    <w:p w:rsidRPr="00DB7037" w:rsidR="00E20881" w:rsidP="00243658" w:rsidRDefault="00942B26" w14:paraId="27EC5C8B" w14:textId="247771D7">
      <w:r>
        <w:rPr>
          <w:noProof/>
          <w:lang w:eastAsia="en-GB"/>
        </w:rPr>
        <w:drawing>
          <wp:anchor distT="0" distB="0" distL="114300" distR="114300" simplePos="0" relativeHeight="251658240" behindDoc="0" locked="0" layoutInCell="1" allowOverlap="1" wp14:anchorId="4C2BD415" wp14:editId="452676D1">
            <wp:simplePos x="0" y="0"/>
            <wp:positionH relativeFrom="column">
              <wp:posOffset>40640</wp:posOffset>
            </wp:positionH>
            <wp:positionV relativeFrom="paragraph">
              <wp:posOffset>4590415</wp:posOffset>
            </wp:positionV>
            <wp:extent cx="2082800" cy="697865"/>
            <wp:effectExtent l="0" t="0" r="0" b="6985"/>
            <wp:wrapNone/>
            <wp:docPr id="11" name="Picture 1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pic:nvPicPr>
                  <pic:blipFill rotWithShape="1">
                    <a:blip r:embed="rId13" cstate="print">
                      <a:extLst>
                        <a:ext uri="{28A0092B-C50C-407E-A947-70E740481C1C}">
                          <a14:useLocalDpi xmlns:a14="http://schemas.microsoft.com/office/drawing/2010/main" val="0"/>
                        </a:ext>
                      </a:extLst>
                    </a:blip>
                    <a:srcRect t="34076" b="32397"/>
                    <a:stretch/>
                  </pic:blipFill>
                  <pic:spPr bwMode="auto">
                    <a:xfrm>
                      <a:off x="0" y="0"/>
                      <a:ext cx="2082800" cy="697865"/>
                    </a:xfrm>
                    <a:prstGeom prst="rect">
                      <a:avLst/>
                    </a:prstGeom>
                    <a:ln>
                      <a:noFill/>
                    </a:ln>
                    <a:extLst>
                      <a:ext uri="{53640926-AAD7-44D8-BBD7-CCE9431645EC}">
                        <a14:shadowObscured xmlns:a14="http://schemas.microsoft.com/office/drawing/2010/main"/>
                      </a:ext>
                    </a:extLst>
                  </pic:spPr>
                </pic:pic>
              </a:graphicData>
            </a:graphic>
          </wp:anchor>
        </w:drawing>
      </w:r>
    </w:p>
    <w:tbl>
      <w:tblPr>
        <w:tblStyle w:val="TableGrid"/>
        <w:tblW w:w="9029" w:type="dxa"/>
        <w:tblLayout w:type="fixed"/>
        <w:tblCellMar>
          <w:left w:w="0" w:type="dxa"/>
          <w:right w:w="0" w:type="dxa"/>
        </w:tblCellMar>
        <w:tblLook w:val="04A0" w:firstRow="1" w:lastRow="0" w:firstColumn="1" w:lastColumn="0" w:noHBand="0" w:noVBand="1"/>
      </w:tblPr>
      <w:tblGrid>
        <w:gridCol w:w="3828"/>
        <w:gridCol w:w="5201"/>
      </w:tblGrid>
      <w:tr w:rsidRPr="00DB7037" w:rsidR="00E20881" w:rsidTr="00241CB8" w14:paraId="132A6F60" w14:textId="77777777">
        <w:trPr>
          <w:trHeight w:val="3402" w:hRule="exact"/>
        </w:trPr>
        <w:tc>
          <w:tcPr>
            <w:tcW w:w="3828" w:type="dxa"/>
            <w:tcMar>
              <w:right w:w="284" w:type="dxa"/>
            </w:tcMar>
          </w:tcPr>
          <w:p w:rsidRPr="00DB7037" w:rsidR="00E20881" w:rsidP="0085564B" w:rsidRDefault="00E20881" w14:paraId="31A6FD0A" w14:textId="59750087">
            <w:pPr>
              <w:pStyle w:val="BodyText"/>
            </w:pPr>
          </w:p>
          <w:p w:rsidRPr="00DB7037" w:rsidR="00B60DEB" w:rsidP="0085564B" w:rsidRDefault="00B60DEB" w14:paraId="1717FD27" w14:textId="300E0235">
            <w:pPr>
              <w:pStyle w:val="BodyText"/>
            </w:pPr>
          </w:p>
        </w:tc>
        <w:tc>
          <w:tcPr>
            <w:tcW w:w="5201" w:type="dxa"/>
          </w:tcPr>
          <w:p w:rsidRPr="00DB7037" w:rsidR="00E20881" w:rsidP="00660120" w:rsidRDefault="00025EDD" w14:paraId="0E577027" w14:textId="497A5B04">
            <w:pPr>
              <w:pStyle w:val="Documenttitle"/>
            </w:pPr>
            <w:r w:rsidRPr="00DB7037">
              <w:fldChar w:fldCharType="begin"/>
            </w:r>
            <w:r w:rsidRPr="00DB7037">
              <w:instrText xml:space="preserve"> STYLEREF  DocTitle  \* </w:instrText>
            </w:r>
            <w:r w:rsidRPr="00DB7037" w:rsidR="007F1CCB">
              <w:instrText>CHAR</w:instrText>
            </w:r>
            <w:r w:rsidRPr="00DB7037">
              <w:instrText xml:space="preserve">FORMAT </w:instrText>
            </w:r>
            <w:r w:rsidRPr="00DB7037">
              <w:fldChar w:fldCharType="separate"/>
            </w:r>
            <w:r w:rsidR="009A77AD">
              <w:rPr>
                <w:noProof/>
              </w:rPr>
              <w:t>Stakeholder Engagement Plan</w:t>
            </w:r>
            <w:r w:rsidRPr="00DB7037">
              <w:fldChar w:fldCharType="end"/>
            </w:r>
          </w:p>
          <w:p w:rsidRPr="00DB7037" w:rsidR="00E20881" w:rsidP="00243658" w:rsidRDefault="00004D36" w14:paraId="4B76375F" w14:textId="7EFFC02A">
            <w:pPr>
              <w:pStyle w:val="Documentsubtitle"/>
            </w:pPr>
            <w:r>
              <w:fldChar w:fldCharType="begin"/>
            </w:r>
            <w:r>
              <w:instrText>STYLEREF  DocSubtitle  \* MERGEFORMAT</w:instrText>
            </w:r>
            <w:r>
              <w:fldChar w:fldCharType="separate"/>
            </w:r>
            <w:r>
              <w:rPr>
                <w:noProof/>
              </w:rPr>
              <w:t>288</w:t>
            </w:r>
            <w:r w:rsidR="000E6F43">
              <w:rPr>
                <w:noProof/>
              </w:rPr>
              <w:t xml:space="preserve"> MW Dunărea </w:t>
            </w:r>
            <w:r w:rsidR="00A9334F">
              <w:rPr>
                <w:noProof/>
              </w:rPr>
              <w:t>East Wind</w:t>
            </w:r>
            <w:r w:rsidR="000E6F43">
              <w:rPr>
                <w:noProof/>
              </w:rPr>
              <w:t xml:space="preserve"> Farm Constanța County, Romania</w:t>
            </w:r>
            <w:r>
              <w:fldChar w:fldCharType="end"/>
            </w:r>
          </w:p>
          <w:p w:rsidRPr="00DB7037" w:rsidR="00E20881" w:rsidP="0085564B" w:rsidRDefault="00E20881" w14:paraId="113721FD" w14:textId="77777777">
            <w:pPr>
              <w:pStyle w:val="BodyText"/>
            </w:pPr>
          </w:p>
          <w:p w:rsidRPr="00DB7037" w:rsidR="00E20881" w:rsidP="0085564B" w:rsidRDefault="00A9334F" w14:paraId="0B1F9EA9" w14:textId="2054B65E">
            <w:pPr>
              <w:pStyle w:val="BodyText"/>
            </w:pPr>
            <w:r>
              <w:fldChar w:fldCharType="begin"/>
            </w:r>
            <w:r>
              <w:instrText>STYLEREF  DocDate  \* MERGEFORMAT</w:instrText>
            </w:r>
            <w:r>
              <w:fldChar w:fldCharType="separate"/>
            </w:r>
            <w:r>
              <w:rPr>
                <w:noProof/>
              </w:rPr>
              <w:t>30</w:t>
            </w:r>
            <w:r w:rsidR="000F2705">
              <w:rPr>
                <w:noProof/>
              </w:rPr>
              <w:t xml:space="preserve"> </w:t>
            </w:r>
            <w:r>
              <w:rPr>
                <w:noProof/>
              </w:rPr>
              <w:t>April</w:t>
            </w:r>
            <w:r w:rsidR="000F2705">
              <w:rPr>
                <w:noProof/>
              </w:rPr>
              <w:t xml:space="preserve"> 202</w:t>
            </w:r>
            <w:r>
              <w:rPr>
                <w:noProof/>
              </w:rPr>
              <w:t>6</w:t>
            </w:r>
            <w:r>
              <w:fldChar w:fldCharType="end"/>
            </w:r>
          </w:p>
          <w:p w:rsidRPr="00DB7037" w:rsidR="00234EEF" w:rsidP="00816D8D" w:rsidRDefault="00385666" w14:paraId="57167244" w14:textId="79875EE3">
            <w:pPr>
              <w:pStyle w:val="BodyText"/>
            </w:pPr>
            <w:r>
              <w:fldChar w:fldCharType="begin"/>
            </w:r>
            <w:r>
              <w:instrText xml:space="preserve"> STYLEREF  DocRef  \* MERGEFORMAT </w:instrText>
            </w:r>
            <w:r>
              <w:rPr>
                <w:noProof/>
              </w:rPr>
              <w:fldChar w:fldCharType="end"/>
            </w:r>
          </w:p>
        </w:tc>
      </w:tr>
      <w:tr w:rsidRPr="00DB7037" w:rsidR="00481935" w:rsidTr="00241CB8" w14:paraId="1F17E50D" w14:textId="77777777">
        <w:trPr>
          <w:trHeight w:val="1286" w:hRule="exact"/>
        </w:trPr>
        <w:tc>
          <w:tcPr>
            <w:tcW w:w="3828" w:type="dxa"/>
            <w:tcMar>
              <w:right w:w="284" w:type="dxa"/>
            </w:tcMar>
          </w:tcPr>
          <w:p w:rsidR="00481935" w:rsidP="0085564B" w:rsidRDefault="00481935" w14:paraId="74496286" w14:textId="347C058B">
            <w:pPr>
              <w:pStyle w:val="BodyText"/>
              <w:rPr>
                <w:sz w:val="24"/>
                <w:szCs w:val="24"/>
              </w:rPr>
            </w:pPr>
            <w:r>
              <w:rPr>
                <w:sz w:val="24"/>
                <w:szCs w:val="24"/>
              </w:rPr>
              <w:t xml:space="preserve">      </w:t>
            </w:r>
            <w:proofErr w:type="spellStart"/>
            <w:r w:rsidR="00224F63">
              <w:rPr>
                <w:sz w:val="24"/>
                <w:szCs w:val="24"/>
              </w:rPr>
              <w:t>Midmar</w:t>
            </w:r>
            <w:proofErr w:type="spellEnd"/>
            <w:r w:rsidR="00224F63">
              <w:rPr>
                <w:sz w:val="24"/>
                <w:szCs w:val="24"/>
              </w:rPr>
              <w:t xml:space="preserve"> </w:t>
            </w:r>
            <w:proofErr w:type="spellStart"/>
            <w:r w:rsidR="00224F63">
              <w:rPr>
                <w:sz w:val="24"/>
                <w:szCs w:val="24"/>
              </w:rPr>
              <w:t>Callatis</w:t>
            </w:r>
            <w:proofErr w:type="spellEnd"/>
            <w:r w:rsidRPr="001042F8">
              <w:rPr>
                <w:sz w:val="24"/>
                <w:szCs w:val="24"/>
              </w:rPr>
              <w:t xml:space="preserve"> S.</w:t>
            </w:r>
            <w:r w:rsidR="00162922">
              <w:rPr>
                <w:sz w:val="24"/>
                <w:szCs w:val="24"/>
              </w:rPr>
              <w:t>R</w:t>
            </w:r>
            <w:r w:rsidRPr="001042F8">
              <w:rPr>
                <w:sz w:val="24"/>
                <w:szCs w:val="24"/>
              </w:rPr>
              <w:t>.</w:t>
            </w:r>
            <w:r w:rsidR="00162922">
              <w:rPr>
                <w:sz w:val="24"/>
                <w:szCs w:val="24"/>
              </w:rPr>
              <w:t>L</w:t>
            </w:r>
          </w:p>
          <w:p w:rsidR="00224F63" w:rsidP="0085564B" w:rsidRDefault="000E6F43" w14:paraId="1CF84165" w14:textId="1556FCA1">
            <w:pPr>
              <w:pStyle w:val="BodyText"/>
              <w:rPr>
                <w:noProof/>
              </w:rPr>
            </w:pPr>
            <w:r>
              <w:rPr>
                <w:sz w:val="24"/>
                <w:szCs w:val="24"/>
              </w:rPr>
              <w:t xml:space="preserve">      </w:t>
            </w:r>
          </w:p>
        </w:tc>
        <w:tc>
          <w:tcPr>
            <w:tcW w:w="5201" w:type="dxa"/>
          </w:tcPr>
          <w:p w:rsidRPr="00DB7037" w:rsidR="00481935" w:rsidP="00660120" w:rsidRDefault="00481935" w14:paraId="7AF188BE" w14:textId="77777777">
            <w:pPr>
              <w:pStyle w:val="Documenttitle"/>
            </w:pPr>
          </w:p>
        </w:tc>
      </w:tr>
    </w:tbl>
    <w:p w:rsidRPr="00DB7037" w:rsidR="00747DAA" w:rsidP="0085564B" w:rsidRDefault="00747DAA" w14:paraId="5DFF7317" w14:textId="06A57F11">
      <w:pPr>
        <w:pStyle w:val="BodyText"/>
      </w:pPr>
    </w:p>
    <w:p w:rsidRPr="00DB7037" w:rsidR="00747DAA" w:rsidP="0085564B" w:rsidRDefault="00747DAA" w14:paraId="2BEF228E" w14:textId="77777777">
      <w:pPr>
        <w:pStyle w:val="BodyText"/>
        <w:sectPr w:rsidRPr="00DB7037" w:rsidR="00747DAA" w:rsidSect="00927DB4">
          <w:headerReference w:type="even" r:id="rId14"/>
          <w:footerReference w:type="default" r:id="rId15"/>
          <w:type w:val="continuous"/>
          <w:pgSz w:w="11907" w:h="16840" w:orient="portrait" w:code="9"/>
          <w:pgMar w:top="1440" w:right="1440" w:bottom="1440" w:left="1440" w:header="720" w:footer="720" w:gutter="0"/>
          <w:cols w:space="708"/>
          <w:docGrid w:linePitch="360"/>
        </w:sectPr>
      </w:pPr>
    </w:p>
    <w:tbl>
      <w:tblPr>
        <w:tblStyle w:val="ERMTablestyle"/>
        <w:tblW w:w="5000" w:type="pct"/>
        <w:tblLook w:val="04A0" w:firstRow="1" w:lastRow="0" w:firstColumn="1" w:lastColumn="0" w:noHBand="0" w:noVBand="1"/>
      </w:tblPr>
      <w:tblGrid>
        <w:gridCol w:w="1917"/>
        <w:gridCol w:w="7110"/>
      </w:tblGrid>
      <w:tr w:rsidRPr="00DB7037" w:rsidR="00C6522C" w:rsidTr="0093316F" w14:paraId="2D488F3D" w14:textId="77777777">
        <w:trPr>
          <w:cnfStyle w:val="100000000000" w:firstRow="1" w:lastRow="0" w:firstColumn="0" w:lastColumn="0" w:oddVBand="0" w:evenVBand="0" w:oddHBand="0" w:evenHBand="0" w:firstRowFirstColumn="0" w:firstRowLastColumn="0" w:lastRowFirstColumn="0" w:lastRowLastColumn="0"/>
        </w:trPr>
        <w:tc>
          <w:tcPr>
            <w:tcW w:w="1062" w:type="pct"/>
            <w:tcMar>
              <w:left w:w="0" w:type="dxa"/>
            </w:tcMar>
          </w:tcPr>
          <w:p w:rsidRPr="00DB7037" w:rsidR="00C6522C" w:rsidP="0085564B" w:rsidRDefault="00C6522C" w14:paraId="100D7C54" w14:textId="77777777">
            <w:pPr>
              <w:pStyle w:val="Section1heading"/>
            </w:pPr>
            <w:r w:rsidRPr="00DB7037">
              <w:t>Document details</w:t>
            </w:r>
          </w:p>
        </w:tc>
        <w:tc>
          <w:tcPr>
            <w:tcW w:w="3938" w:type="pct"/>
          </w:tcPr>
          <w:p w:rsidRPr="00DB7037" w:rsidR="00C6522C" w:rsidP="00243658" w:rsidRDefault="00C6522C" w14:paraId="4729E525" w14:textId="27DB9C22">
            <w:pPr>
              <w:spacing w:line="200" w:lineRule="atLeast"/>
              <w:rPr>
                <w:b/>
                <w:sz w:val="16"/>
                <w:szCs w:val="16"/>
              </w:rPr>
            </w:pPr>
          </w:p>
        </w:tc>
      </w:tr>
      <w:tr w:rsidRPr="00DB7037" w:rsidR="000F4614" w:rsidTr="0093316F" w14:paraId="7552F7F2" w14:textId="77777777">
        <w:tc>
          <w:tcPr>
            <w:tcW w:w="1062" w:type="pct"/>
            <w:tcBorders>
              <w:bottom w:val="single" w:color="666F74" w:themeColor="background2" w:sz="2" w:space="0"/>
            </w:tcBorders>
            <w:tcMar>
              <w:left w:w="0" w:type="dxa"/>
            </w:tcMar>
          </w:tcPr>
          <w:p w:rsidRPr="00DB7037" w:rsidR="000F4614" w:rsidP="00243658" w:rsidRDefault="000F4614" w14:paraId="53ABE5FC" w14:textId="77777777">
            <w:r w:rsidRPr="00DB7037">
              <w:t>Document title</w:t>
            </w:r>
          </w:p>
        </w:tc>
        <w:tc>
          <w:tcPr>
            <w:tcW w:w="3938" w:type="pct"/>
            <w:tcBorders>
              <w:bottom w:val="single" w:color="666F74" w:themeColor="background2" w:sz="2" w:space="0"/>
            </w:tcBorders>
          </w:tcPr>
          <w:p w:rsidRPr="00DB7037" w:rsidR="000F4614" w:rsidP="00243658" w:rsidRDefault="00AB4688" w14:paraId="04A2D1B0" w14:textId="4678E6E2">
            <w:pPr>
              <w:pStyle w:val="DocTitle"/>
            </w:pPr>
            <w:r>
              <w:t>Stakeholder Engagement Plan</w:t>
            </w:r>
          </w:p>
        </w:tc>
      </w:tr>
      <w:tr w:rsidRPr="00DB7037" w:rsidR="000F4614" w:rsidTr="0093316F" w14:paraId="53D086A1" w14:textId="77777777">
        <w:tc>
          <w:tcPr>
            <w:tcW w:w="1062" w:type="pct"/>
            <w:tcBorders>
              <w:bottom w:val="single" w:color="007A5F" w:themeColor="text2" w:sz="6" w:space="0"/>
            </w:tcBorders>
            <w:tcMar>
              <w:left w:w="0" w:type="dxa"/>
            </w:tcMar>
          </w:tcPr>
          <w:p w:rsidRPr="00DB7037" w:rsidR="000F4614" w:rsidP="00243658" w:rsidRDefault="000F4614" w14:paraId="0AFEE2CC" w14:textId="77777777">
            <w:r w:rsidRPr="00DB7037">
              <w:t>Document subtitle</w:t>
            </w:r>
          </w:p>
        </w:tc>
        <w:tc>
          <w:tcPr>
            <w:tcW w:w="3938" w:type="pct"/>
            <w:tcBorders>
              <w:bottom w:val="single" w:color="007A5F" w:themeColor="text2" w:sz="6" w:space="0"/>
            </w:tcBorders>
          </w:tcPr>
          <w:p w:rsidRPr="00DB7037" w:rsidR="000F4614" w:rsidP="00243658" w:rsidRDefault="00004D36" w14:paraId="6F4F6487" w14:textId="14ED69C2">
            <w:pPr>
              <w:pStyle w:val="DocSubtitle"/>
            </w:pPr>
            <w:r>
              <w:t>288</w:t>
            </w:r>
            <w:r w:rsidR="00224F63">
              <w:t xml:space="preserve"> </w:t>
            </w:r>
            <w:r w:rsidRPr="00AB4688" w:rsidR="00AB4688">
              <w:t xml:space="preserve">MW </w:t>
            </w:r>
            <w:r w:rsidR="00224F63">
              <w:t>Dun</w:t>
            </w:r>
            <w:r w:rsidR="00224F63">
              <w:rPr>
                <w:lang w:val="ro-RO"/>
              </w:rPr>
              <w:t>ărea</w:t>
            </w:r>
            <w:r w:rsidRPr="00AB4688" w:rsidR="00224F63">
              <w:t xml:space="preserve"> </w:t>
            </w:r>
            <w:r w:rsidR="00A9334F">
              <w:t>East</w:t>
            </w:r>
            <w:r w:rsidRPr="00AB4688" w:rsidR="00AB4688">
              <w:t xml:space="preserve"> Farm</w:t>
            </w:r>
            <w:r w:rsidR="00B426D5">
              <w:t>,</w:t>
            </w:r>
            <w:r w:rsidRPr="00AB4688" w:rsidR="00AB4688">
              <w:t xml:space="preserve"> </w:t>
            </w:r>
            <w:r w:rsidR="00224F63">
              <w:t>Constanța</w:t>
            </w:r>
            <w:r w:rsidRPr="00AB4688" w:rsidR="00224F63">
              <w:t xml:space="preserve"> </w:t>
            </w:r>
            <w:r w:rsidRPr="00AB4688" w:rsidR="00AB4688">
              <w:t>County, Romania</w:t>
            </w:r>
          </w:p>
        </w:tc>
      </w:tr>
      <w:tr w:rsidRPr="00DB7037" w:rsidR="00C6522C" w:rsidTr="0093316F" w14:paraId="6370C003" w14:textId="77777777">
        <w:tc>
          <w:tcPr>
            <w:tcW w:w="1062" w:type="pct"/>
            <w:tcMar>
              <w:left w:w="0" w:type="dxa"/>
            </w:tcMar>
          </w:tcPr>
          <w:p w:rsidRPr="00DB7037" w:rsidR="00C6522C" w:rsidP="00243658" w:rsidRDefault="00C6522C" w14:paraId="6C5AF1B3" w14:textId="77777777">
            <w:r w:rsidRPr="00DB7037">
              <w:t>Date</w:t>
            </w:r>
          </w:p>
        </w:tc>
        <w:tc>
          <w:tcPr>
            <w:tcW w:w="3938" w:type="pct"/>
          </w:tcPr>
          <w:p w:rsidRPr="00DB7037" w:rsidR="00C6522C" w:rsidP="00C76089" w:rsidRDefault="00A9334F" w14:paraId="77F74075" w14:textId="26F03AEE">
            <w:pPr>
              <w:pStyle w:val="DocDate"/>
              <w:tabs>
                <w:tab w:val="center" w:pos="3442"/>
              </w:tabs>
            </w:pPr>
            <w:r>
              <w:t>30</w:t>
            </w:r>
            <w:r w:rsidR="000E6F43">
              <w:t xml:space="preserve"> </w:t>
            </w:r>
            <w:r>
              <w:t>April</w:t>
            </w:r>
            <w:r w:rsidR="000E6F43">
              <w:t xml:space="preserve"> 202</w:t>
            </w:r>
            <w:r>
              <w:t>6</w:t>
            </w:r>
            <w:r w:rsidR="00C76089">
              <w:tab/>
            </w:r>
          </w:p>
        </w:tc>
      </w:tr>
      <w:tr w:rsidRPr="00DB7037" w:rsidR="00C6522C" w:rsidTr="0093316F" w14:paraId="3D0FA1A8" w14:textId="77777777">
        <w:tc>
          <w:tcPr>
            <w:tcW w:w="1062" w:type="pct"/>
            <w:tcMar>
              <w:left w:w="0" w:type="dxa"/>
            </w:tcMar>
          </w:tcPr>
          <w:p w:rsidRPr="00DB7037" w:rsidR="00C6522C" w:rsidP="00243658" w:rsidRDefault="00C6522C" w14:paraId="77832880" w14:textId="77777777">
            <w:r w:rsidRPr="00DB7037">
              <w:t>Version</w:t>
            </w:r>
          </w:p>
        </w:tc>
        <w:tc>
          <w:tcPr>
            <w:tcW w:w="3938" w:type="pct"/>
          </w:tcPr>
          <w:p w:rsidRPr="00DB7037" w:rsidR="00C6522C" w:rsidP="00243658" w:rsidRDefault="00A9334F" w14:paraId="7DB5A88A" w14:textId="7A188906">
            <w:pPr>
              <w:pStyle w:val="DocVers"/>
            </w:pPr>
            <w:r>
              <w:t>2</w:t>
            </w:r>
            <w:r w:rsidRPr="00DB7037" w:rsidR="00B13526">
              <w:t>.0</w:t>
            </w:r>
          </w:p>
        </w:tc>
      </w:tr>
    </w:tbl>
    <w:p w:rsidRPr="00DB7037" w:rsidR="00C6522C" w:rsidP="0085564B" w:rsidRDefault="00C6522C" w14:paraId="34ACFDD7" w14:textId="77777777">
      <w:pPr>
        <w:pStyle w:val="BodyText"/>
      </w:pPr>
    </w:p>
    <w:p w:rsidRPr="00DB7037" w:rsidR="00DF0861" w:rsidP="0085564B" w:rsidRDefault="00DF0861" w14:paraId="5DA6B48B" w14:textId="77777777">
      <w:pPr>
        <w:pStyle w:val="BodyText"/>
        <w:sectPr w:rsidRPr="00DB7037" w:rsidR="00DF0861" w:rsidSect="00927DB4">
          <w:headerReference w:type="even" r:id="rId16"/>
          <w:headerReference w:type="default" r:id="rId17"/>
          <w:footerReference w:type="default" r:id="rId18"/>
          <w:headerReference w:type="first" r:id="rId19"/>
          <w:pgSz w:w="11907" w:h="16840" w:orient="portrait" w:code="9"/>
          <w:pgMar w:top="1440" w:right="1440" w:bottom="1440" w:left="1440" w:header="567" w:footer="567" w:gutter="0"/>
          <w:cols w:space="708"/>
          <w:docGrid w:linePitch="360"/>
        </w:sectPr>
      </w:pPr>
    </w:p>
    <w:p w:rsidR="00CD1F85" w:rsidP="0085564B" w:rsidRDefault="00C178CF" w14:paraId="5F693061" w14:textId="77777777">
      <w:pPr>
        <w:pStyle w:val="TOCHeading"/>
        <w:rPr>
          <w:noProof w:val="0"/>
        </w:rPr>
      </w:pPr>
      <w:r w:rsidRPr="00DB7037">
        <w:rPr>
          <w:noProof w:val="0"/>
        </w:rPr>
        <w:t>CONTENTS</w:t>
      </w:r>
    </w:p>
    <w:sdt>
      <w:sdtPr>
        <w:rPr>
          <w:b w:val="0"/>
          <w:noProof w:val="0"/>
          <w:color w:val="auto"/>
        </w:rPr>
        <w:id w:val="-589776862"/>
        <w:docPartObj>
          <w:docPartGallery w:val="Table of Contents"/>
          <w:docPartUnique/>
        </w:docPartObj>
      </w:sdtPr>
      <w:sdtEndPr>
        <w:rPr>
          <w:b w:val="0"/>
          <w:bCs w:val="0"/>
          <w:noProof w:val="0"/>
          <w:color w:val="auto"/>
        </w:rPr>
      </w:sdtEndPr>
      <w:sdtContent>
        <w:p w:rsidR="00CB4EFE" w:rsidRDefault="00CB4EFE" w14:paraId="17A5C3BB" w14:textId="611DDD02">
          <w:pPr>
            <w:pStyle w:val="TOCHeading"/>
          </w:pPr>
          <w:r>
            <w:t>Contents</w:t>
          </w:r>
        </w:p>
        <w:p w:rsidR="00040AB7" w:rsidRDefault="00CB4EFE" w14:paraId="10070448" w14:textId="6C29C51D">
          <w:pPr>
            <w:pStyle w:val="TOC1"/>
            <w:rPr>
              <w:rFonts w:cstheme="minorBidi"/>
              <w:b w:val="0"/>
              <w:bCs w:val="0"/>
              <w:caps w:val="0"/>
              <w:noProof/>
              <w:color w:val="auto"/>
              <w:kern w:val="2"/>
              <w:sz w:val="24"/>
              <w:szCs w:val="24"/>
              <w:lang w:val="en-US"/>
              <w14:ligatures w14:val="standardContextual"/>
            </w:rPr>
          </w:pPr>
          <w:r>
            <w:fldChar w:fldCharType="begin"/>
          </w:r>
          <w:r>
            <w:instrText xml:space="preserve"> TOC \o "1-3" \h \z \u </w:instrText>
          </w:r>
          <w:r>
            <w:fldChar w:fldCharType="separate"/>
          </w:r>
          <w:hyperlink w:history="1" w:anchor="_Toc227836375">
            <w:r w:rsidRPr="00A5280F" w:rsidR="00040AB7">
              <w:rPr>
                <w:rStyle w:val="Hyperlink"/>
                <w:noProof/>
              </w:rPr>
              <w:t>1.</w:t>
            </w:r>
            <w:r w:rsidR="00040AB7">
              <w:rPr>
                <w:rFonts w:cstheme="minorBidi"/>
                <w:b w:val="0"/>
                <w:bCs w:val="0"/>
                <w:caps w:val="0"/>
                <w:noProof/>
                <w:color w:val="auto"/>
                <w:kern w:val="2"/>
                <w:sz w:val="24"/>
                <w:szCs w:val="24"/>
                <w:lang w:val="en-US"/>
                <w14:ligatures w14:val="standardContextual"/>
              </w:rPr>
              <w:tab/>
            </w:r>
            <w:r w:rsidRPr="00A5280F" w:rsidR="00040AB7">
              <w:rPr>
                <w:rStyle w:val="Hyperlink"/>
                <w:noProof/>
              </w:rPr>
              <w:t>INTRODUCTION</w:t>
            </w:r>
            <w:r w:rsidR="00040AB7">
              <w:rPr>
                <w:noProof/>
                <w:webHidden/>
              </w:rPr>
              <w:tab/>
            </w:r>
            <w:r w:rsidR="00040AB7">
              <w:rPr>
                <w:noProof/>
                <w:webHidden/>
              </w:rPr>
              <w:fldChar w:fldCharType="begin"/>
            </w:r>
            <w:r w:rsidR="00040AB7">
              <w:rPr>
                <w:noProof/>
                <w:webHidden/>
              </w:rPr>
              <w:instrText xml:space="preserve"> PAGEREF _Toc227836375 \h </w:instrText>
            </w:r>
            <w:r w:rsidR="00040AB7">
              <w:rPr>
                <w:noProof/>
                <w:webHidden/>
              </w:rPr>
            </w:r>
            <w:r w:rsidR="00040AB7">
              <w:rPr>
                <w:noProof/>
                <w:webHidden/>
              </w:rPr>
              <w:fldChar w:fldCharType="separate"/>
            </w:r>
            <w:r w:rsidR="00040AB7">
              <w:rPr>
                <w:noProof/>
                <w:webHidden/>
              </w:rPr>
              <w:t>3</w:t>
            </w:r>
            <w:r w:rsidR="00040AB7">
              <w:rPr>
                <w:noProof/>
                <w:webHidden/>
              </w:rPr>
              <w:fldChar w:fldCharType="end"/>
            </w:r>
          </w:hyperlink>
        </w:p>
        <w:p w:rsidR="00040AB7" w:rsidRDefault="00040AB7" w14:paraId="783BFB85" w14:textId="3F81037A">
          <w:pPr>
            <w:pStyle w:val="TOC2"/>
            <w:tabs>
              <w:tab w:val="left" w:pos="1276"/>
            </w:tabs>
            <w:rPr>
              <w:rFonts w:cstheme="minorBidi"/>
              <w:noProof/>
              <w:kern w:val="2"/>
              <w:sz w:val="24"/>
              <w:szCs w:val="24"/>
              <w:lang w:val="en-US"/>
              <w14:ligatures w14:val="standardContextual"/>
            </w:rPr>
          </w:pPr>
          <w:hyperlink w:history="1" w:anchor="_Toc227836376">
            <w:r w:rsidRPr="00A5280F">
              <w:rPr>
                <w:rStyle w:val="Hyperlink"/>
                <w:noProof/>
              </w:rPr>
              <w:t>1.1</w:t>
            </w:r>
            <w:r>
              <w:rPr>
                <w:rFonts w:cstheme="minorBidi"/>
                <w:noProof/>
                <w:kern w:val="2"/>
                <w:sz w:val="24"/>
                <w:szCs w:val="24"/>
                <w:lang w:val="en-US"/>
                <w14:ligatures w14:val="standardContextual"/>
              </w:rPr>
              <w:tab/>
            </w:r>
            <w:r w:rsidRPr="00A5280F">
              <w:rPr>
                <w:rStyle w:val="Hyperlink"/>
                <w:noProof/>
              </w:rPr>
              <w:t>Background</w:t>
            </w:r>
            <w:r>
              <w:rPr>
                <w:noProof/>
                <w:webHidden/>
              </w:rPr>
              <w:tab/>
            </w:r>
            <w:r>
              <w:rPr>
                <w:noProof/>
                <w:webHidden/>
              </w:rPr>
              <w:fldChar w:fldCharType="begin"/>
            </w:r>
            <w:r>
              <w:rPr>
                <w:noProof/>
                <w:webHidden/>
              </w:rPr>
              <w:instrText xml:space="preserve"> PAGEREF _Toc227836376 \h </w:instrText>
            </w:r>
            <w:r>
              <w:rPr>
                <w:noProof/>
                <w:webHidden/>
              </w:rPr>
            </w:r>
            <w:r>
              <w:rPr>
                <w:noProof/>
                <w:webHidden/>
              </w:rPr>
              <w:fldChar w:fldCharType="separate"/>
            </w:r>
            <w:r>
              <w:rPr>
                <w:noProof/>
                <w:webHidden/>
              </w:rPr>
              <w:t>3</w:t>
            </w:r>
            <w:r>
              <w:rPr>
                <w:noProof/>
                <w:webHidden/>
              </w:rPr>
              <w:fldChar w:fldCharType="end"/>
            </w:r>
          </w:hyperlink>
        </w:p>
        <w:p w:rsidR="00040AB7" w:rsidRDefault="00040AB7" w14:paraId="302D1474" w14:textId="6C9D4F50">
          <w:pPr>
            <w:pStyle w:val="TOC2"/>
            <w:tabs>
              <w:tab w:val="left" w:pos="1276"/>
            </w:tabs>
            <w:rPr>
              <w:rFonts w:cstheme="minorBidi"/>
              <w:noProof/>
              <w:kern w:val="2"/>
              <w:sz w:val="24"/>
              <w:szCs w:val="24"/>
              <w:lang w:val="en-US"/>
              <w14:ligatures w14:val="standardContextual"/>
            </w:rPr>
          </w:pPr>
          <w:hyperlink w:history="1" w:anchor="_Toc227836377">
            <w:r w:rsidRPr="00A5280F">
              <w:rPr>
                <w:rStyle w:val="Hyperlink"/>
                <w:noProof/>
              </w:rPr>
              <w:t>1.2</w:t>
            </w:r>
            <w:r>
              <w:rPr>
                <w:rFonts w:cstheme="minorBidi"/>
                <w:noProof/>
                <w:kern w:val="2"/>
                <w:sz w:val="24"/>
                <w:szCs w:val="24"/>
                <w:lang w:val="en-US"/>
                <w14:ligatures w14:val="standardContextual"/>
              </w:rPr>
              <w:tab/>
            </w:r>
            <w:r w:rsidRPr="00A5280F">
              <w:rPr>
                <w:rStyle w:val="Hyperlink"/>
                <w:noProof/>
              </w:rPr>
              <w:t>Scope of this SEP</w:t>
            </w:r>
            <w:r>
              <w:rPr>
                <w:noProof/>
                <w:webHidden/>
              </w:rPr>
              <w:tab/>
            </w:r>
            <w:r>
              <w:rPr>
                <w:noProof/>
                <w:webHidden/>
              </w:rPr>
              <w:fldChar w:fldCharType="begin"/>
            </w:r>
            <w:r>
              <w:rPr>
                <w:noProof/>
                <w:webHidden/>
              </w:rPr>
              <w:instrText xml:space="preserve"> PAGEREF _Toc227836377 \h </w:instrText>
            </w:r>
            <w:r>
              <w:rPr>
                <w:noProof/>
                <w:webHidden/>
              </w:rPr>
            </w:r>
            <w:r>
              <w:rPr>
                <w:noProof/>
                <w:webHidden/>
              </w:rPr>
              <w:fldChar w:fldCharType="separate"/>
            </w:r>
            <w:r>
              <w:rPr>
                <w:noProof/>
                <w:webHidden/>
              </w:rPr>
              <w:t>3</w:t>
            </w:r>
            <w:r>
              <w:rPr>
                <w:noProof/>
                <w:webHidden/>
              </w:rPr>
              <w:fldChar w:fldCharType="end"/>
            </w:r>
          </w:hyperlink>
        </w:p>
        <w:p w:rsidR="00040AB7" w:rsidRDefault="00040AB7" w14:paraId="4C7678C9" w14:textId="05274B86">
          <w:pPr>
            <w:pStyle w:val="TOC2"/>
            <w:tabs>
              <w:tab w:val="left" w:pos="1276"/>
            </w:tabs>
            <w:rPr>
              <w:rFonts w:cstheme="minorBidi"/>
              <w:noProof/>
              <w:kern w:val="2"/>
              <w:sz w:val="24"/>
              <w:szCs w:val="24"/>
              <w:lang w:val="en-US"/>
              <w14:ligatures w14:val="standardContextual"/>
            </w:rPr>
          </w:pPr>
          <w:hyperlink w:history="1" w:anchor="_Toc227836378">
            <w:r w:rsidRPr="00A5280F">
              <w:rPr>
                <w:rStyle w:val="Hyperlink"/>
                <w:noProof/>
              </w:rPr>
              <w:t>1.3</w:t>
            </w:r>
            <w:r>
              <w:rPr>
                <w:rFonts w:cstheme="minorBidi"/>
                <w:noProof/>
                <w:kern w:val="2"/>
                <w:sz w:val="24"/>
                <w:szCs w:val="24"/>
                <w:lang w:val="en-US"/>
                <w14:ligatures w14:val="standardContextual"/>
              </w:rPr>
              <w:tab/>
            </w:r>
            <w:r w:rsidRPr="00A5280F">
              <w:rPr>
                <w:rStyle w:val="Hyperlink"/>
                <w:noProof/>
              </w:rPr>
              <w:t>Stakeholder Engagement objectives</w:t>
            </w:r>
            <w:r>
              <w:rPr>
                <w:noProof/>
                <w:webHidden/>
              </w:rPr>
              <w:tab/>
            </w:r>
            <w:r>
              <w:rPr>
                <w:noProof/>
                <w:webHidden/>
              </w:rPr>
              <w:fldChar w:fldCharType="begin"/>
            </w:r>
            <w:r>
              <w:rPr>
                <w:noProof/>
                <w:webHidden/>
              </w:rPr>
              <w:instrText xml:space="preserve"> PAGEREF _Toc227836378 \h </w:instrText>
            </w:r>
            <w:r>
              <w:rPr>
                <w:noProof/>
                <w:webHidden/>
              </w:rPr>
            </w:r>
            <w:r>
              <w:rPr>
                <w:noProof/>
                <w:webHidden/>
              </w:rPr>
              <w:fldChar w:fldCharType="separate"/>
            </w:r>
            <w:r>
              <w:rPr>
                <w:noProof/>
                <w:webHidden/>
              </w:rPr>
              <w:t>4</w:t>
            </w:r>
            <w:r>
              <w:rPr>
                <w:noProof/>
                <w:webHidden/>
              </w:rPr>
              <w:fldChar w:fldCharType="end"/>
            </w:r>
          </w:hyperlink>
        </w:p>
        <w:p w:rsidR="00040AB7" w:rsidRDefault="00040AB7" w14:paraId="78049E45" w14:textId="589667AC">
          <w:pPr>
            <w:pStyle w:val="TOC1"/>
            <w:rPr>
              <w:rFonts w:cstheme="minorBidi"/>
              <w:b w:val="0"/>
              <w:bCs w:val="0"/>
              <w:caps w:val="0"/>
              <w:noProof/>
              <w:color w:val="auto"/>
              <w:kern w:val="2"/>
              <w:sz w:val="24"/>
              <w:szCs w:val="24"/>
              <w:lang w:val="en-US"/>
              <w14:ligatures w14:val="standardContextual"/>
            </w:rPr>
          </w:pPr>
          <w:hyperlink w:history="1" w:anchor="_Toc227836379">
            <w:r w:rsidRPr="00A5280F">
              <w:rPr>
                <w:rStyle w:val="Hyperlink"/>
                <w:noProof/>
              </w:rPr>
              <w:t>2.</w:t>
            </w:r>
            <w:r>
              <w:rPr>
                <w:rFonts w:cstheme="minorBidi"/>
                <w:b w:val="0"/>
                <w:bCs w:val="0"/>
                <w:caps w:val="0"/>
                <w:noProof/>
                <w:color w:val="auto"/>
                <w:kern w:val="2"/>
                <w:sz w:val="24"/>
                <w:szCs w:val="24"/>
                <w:lang w:val="en-US"/>
                <w14:ligatures w14:val="standardContextual"/>
              </w:rPr>
              <w:tab/>
            </w:r>
            <w:r w:rsidRPr="00A5280F">
              <w:rPr>
                <w:rStyle w:val="Hyperlink"/>
                <w:noProof/>
              </w:rPr>
              <w:t>PROJECT DESCRIPTION</w:t>
            </w:r>
            <w:r>
              <w:rPr>
                <w:noProof/>
                <w:webHidden/>
              </w:rPr>
              <w:tab/>
            </w:r>
            <w:r>
              <w:rPr>
                <w:noProof/>
                <w:webHidden/>
              </w:rPr>
              <w:fldChar w:fldCharType="begin"/>
            </w:r>
            <w:r>
              <w:rPr>
                <w:noProof/>
                <w:webHidden/>
              </w:rPr>
              <w:instrText xml:space="preserve"> PAGEREF _Toc227836379 \h </w:instrText>
            </w:r>
            <w:r>
              <w:rPr>
                <w:noProof/>
                <w:webHidden/>
              </w:rPr>
            </w:r>
            <w:r>
              <w:rPr>
                <w:noProof/>
                <w:webHidden/>
              </w:rPr>
              <w:fldChar w:fldCharType="separate"/>
            </w:r>
            <w:r>
              <w:rPr>
                <w:noProof/>
                <w:webHidden/>
              </w:rPr>
              <w:t>5</w:t>
            </w:r>
            <w:r>
              <w:rPr>
                <w:noProof/>
                <w:webHidden/>
              </w:rPr>
              <w:fldChar w:fldCharType="end"/>
            </w:r>
          </w:hyperlink>
        </w:p>
        <w:p w:rsidR="00040AB7" w:rsidRDefault="00040AB7" w14:paraId="6438A271" w14:textId="296CEE00">
          <w:pPr>
            <w:pStyle w:val="TOC2"/>
            <w:tabs>
              <w:tab w:val="left" w:pos="1276"/>
            </w:tabs>
            <w:rPr>
              <w:rFonts w:cstheme="minorBidi"/>
              <w:noProof/>
              <w:kern w:val="2"/>
              <w:sz w:val="24"/>
              <w:szCs w:val="24"/>
              <w:lang w:val="en-US"/>
              <w14:ligatures w14:val="standardContextual"/>
            </w:rPr>
          </w:pPr>
          <w:hyperlink w:history="1" w:anchor="_Toc227836380">
            <w:r w:rsidRPr="00A5280F">
              <w:rPr>
                <w:rStyle w:val="Hyperlink"/>
                <w:noProof/>
              </w:rPr>
              <w:t>2.1</w:t>
            </w:r>
            <w:r>
              <w:rPr>
                <w:rFonts w:cstheme="minorBidi"/>
                <w:noProof/>
                <w:kern w:val="2"/>
                <w:sz w:val="24"/>
                <w:szCs w:val="24"/>
                <w:lang w:val="en-US"/>
                <w14:ligatures w14:val="standardContextual"/>
              </w:rPr>
              <w:tab/>
            </w:r>
            <w:r w:rsidRPr="00A5280F">
              <w:rPr>
                <w:rStyle w:val="Hyperlink"/>
                <w:noProof/>
              </w:rPr>
              <w:t>Project Organisation</w:t>
            </w:r>
            <w:r>
              <w:rPr>
                <w:noProof/>
                <w:webHidden/>
              </w:rPr>
              <w:tab/>
            </w:r>
            <w:r>
              <w:rPr>
                <w:noProof/>
                <w:webHidden/>
              </w:rPr>
              <w:fldChar w:fldCharType="begin"/>
            </w:r>
            <w:r>
              <w:rPr>
                <w:noProof/>
                <w:webHidden/>
              </w:rPr>
              <w:instrText xml:space="preserve"> PAGEREF _Toc227836380 \h </w:instrText>
            </w:r>
            <w:r>
              <w:rPr>
                <w:noProof/>
                <w:webHidden/>
              </w:rPr>
            </w:r>
            <w:r>
              <w:rPr>
                <w:noProof/>
                <w:webHidden/>
              </w:rPr>
              <w:fldChar w:fldCharType="separate"/>
            </w:r>
            <w:r>
              <w:rPr>
                <w:noProof/>
                <w:webHidden/>
              </w:rPr>
              <w:t>5</w:t>
            </w:r>
            <w:r>
              <w:rPr>
                <w:noProof/>
                <w:webHidden/>
              </w:rPr>
              <w:fldChar w:fldCharType="end"/>
            </w:r>
          </w:hyperlink>
        </w:p>
        <w:p w:rsidR="00040AB7" w:rsidRDefault="00040AB7" w14:paraId="6BBCC01C" w14:textId="59FA6BE8">
          <w:pPr>
            <w:pStyle w:val="TOC2"/>
            <w:tabs>
              <w:tab w:val="left" w:pos="1276"/>
            </w:tabs>
            <w:rPr>
              <w:rFonts w:cstheme="minorBidi"/>
              <w:noProof/>
              <w:kern w:val="2"/>
              <w:sz w:val="24"/>
              <w:szCs w:val="24"/>
              <w:lang w:val="en-US"/>
              <w14:ligatures w14:val="standardContextual"/>
            </w:rPr>
          </w:pPr>
          <w:hyperlink w:history="1" w:anchor="_Toc227836381">
            <w:r w:rsidRPr="00A5280F">
              <w:rPr>
                <w:rStyle w:val="Hyperlink"/>
                <w:noProof/>
              </w:rPr>
              <w:t>2.2</w:t>
            </w:r>
            <w:r>
              <w:rPr>
                <w:rFonts w:cstheme="minorBidi"/>
                <w:noProof/>
                <w:kern w:val="2"/>
                <w:sz w:val="24"/>
                <w:szCs w:val="24"/>
                <w:lang w:val="en-US"/>
                <w14:ligatures w14:val="standardContextual"/>
              </w:rPr>
              <w:tab/>
            </w:r>
            <w:r w:rsidRPr="00A5280F">
              <w:rPr>
                <w:rStyle w:val="Hyperlink"/>
                <w:noProof/>
              </w:rPr>
              <w:t>Project Description</w:t>
            </w:r>
            <w:r>
              <w:rPr>
                <w:noProof/>
                <w:webHidden/>
              </w:rPr>
              <w:tab/>
            </w:r>
            <w:r>
              <w:rPr>
                <w:noProof/>
                <w:webHidden/>
              </w:rPr>
              <w:fldChar w:fldCharType="begin"/>
            </w:r>
            <w:r>
              <w:rPr>
                <w:noProof/>
                <w:webHidden/>
              </w:rPr>
              <w:instrText xml:space="preserve"> PAGEREF _Toc227836381 \h </w:instrText>
            </w:r>
            <w:r>
              <w:rPr>
                <w:noProof/>
                <w:webHidden/>
              </w:rPr>
            </w:r>
            <w:r>
              <w:rPr>
                <w:noProof/>
                <w:webHidden/>
              </w:rPr>
              <w:fldChar w:fldCharType="separate"/>
            </w:r>
            <w:r>
              <w:rPr>
                <w:noProof/>
                <w:webHidden/>
              </w:rPr>
              <w:t>5</w:t>
            </w:r>
            <w:r>
              <w:rPr>
                <w:noProof/>
                <w:webHidden/>
              </w:rPr>
              <w:fldChar w:fldCharType="end"/>
            </w:r>
          </w:hyperlink>
        </w:p>
        <w:p w:rsidR="00040AB7" w:rsidRDefault="00040AB7" w14:paraId="4322E410" w14:textId="6BA21B13">
          <w:pPr>
            <w:pStyle w:val="TOC2"/>
            <w:tabs>
              <w:tab w:val="left" w:pos="1276"/>
            </w:tabs>
            <w:rPr>
              <w:rFonts w:cstheme="minorBidi"/>
              <w:noProof/>
              <w:kern w:val="2"/>
              <w:sz w:val="24"/>
              <w:szCs w:val="24"/>
              <w:lang w:val="en-US"/>
              <w14:ligatures w14:val="standardContextual"/>
            </w:rPr>
          </w:pPr>
          <w:hyperlink w:history="1" w:anchor="_Toc227836382">
            <w:r w:rsidRPr="00A5280F">
              <w:rPr>
                <w:rStyle w:val="Hyperlink"/>
                <w:noProof/>
                <w:lang w:val="ro-RO"/>
              </w:rPr>
              <w:t>2.3</w:t>
            </w:r>
            <w:r>
              <w:rPr>
                <w:rFonts w:cstheme="minorBidi"/>
                <w:noProof/>
                <w:kern w:val="2"/>
                <w:sz w:val="24"/>
                <w:szCs w:val="24"/>
                <w:lang w:val="en-US"/>
                <w14:ligatures w14:val="standardContextual"/>
              </w:rPr>
              <w:tab/>
            </w:r>
            <w:r w:rsidRPr="00A5280F">
              <w:rPr>
                <w:rStyle w:val="Hyperlink"/>
                <w:noProof/>
                <w:lang w:val="ro-RO"/>
              </w:rPr>
              <w:t>Project Area of Influence (AoI)</w:t>
            </w:r>
            <w:r>
              <w:rPr>
                <w:noProof/>
                <w:webHidden/>
              </w:rPr>
              <w:tab/>
            </w:r>
            <w:r>
              <w:rPr>
                <w:noProof/>
                <w:webHidden/>
              </w:rPr>
              <w:fldChar w:fldCharType="begin"/>
            </w:r>
            <w:r>
              <w:rPr>
                <w:noProof/>
                <w:webHidden/>
              </w:rPr>
              <w:instrText xml:space="preserve"> PAGEREF _Toc227836382 \h </w:instrText>
            </w:r>
            <w:r>
              <w:rPr>
                <w:noProof/>
                <w:webHidden/>
              </w:rPr>
            </w:r>
            <w:r>
              <w:rPr>
                <w:noProof/>
                <w:webHidden/>
              </w:rPr>
              <w:fldChar w:fldCharType="separate"/>
            </w:r>
            <w:r>
              <w:rPr>
                <w:noProof/>
                <w:webHidden/>
              </w:rPr>
              <w:t>7</w:t>
            </w:r>
            <w:r>
              <w:rPr>
                <w:noProof/>
                <w:webHidden/>
              </w:rPr>
              <w:fldChar w:fldCharType="end"/>
            </w:r>
          </w:hyperlink>
        </w:p>
        <w:p w:rsidR="00040AB7" w:rsidRDefault="00040AB7" w14:paraId="2C941740" w14:textId="1BA70EF1">
          <w:pPr>
            <w:pStyle w:val="TOC2"/>
            <w:tabs>
              <w:tab w:val="left" w:pos="1276"/>
            </w:tabs>
            <w:rPr>
              <w:rFonts w:cstheme="minorBidi"/>
              <w:noProof/>
              <w:kern w:val="2"/>
              <w:sz w:val="24"/>
              <w:szCs w:val="24"/>
              <w:lang w:val="en-US"/>
              <w14:ligatures w14:val="standardContextual"/>
            </w:rPr>
          </w:pPr>
          <w:hyperlink w:history="1" w:anchor="_Toc227836383">
            <w:r w:rsidRPr="00A5280F">
              <w:rPr>
                <w:rStyle w:val="Hyperlink"/>
                <w:noProof/>
                <w:lang w:val="en-US"/>
              </w:rPr>
              <w:t>2.4</w:t>
            </w:r>
            <w:r>
              <w:rPr>
                <w:rFonts w:cstheme="minorBidi"/>
                <w:noProof/>
                <w:kern w:val="2"/>
                <w:sz w:val="24"/>
                <w:szCs w:val="24"/>
                <w:lang w:val="en-US"/>
                <w14:ligatures w14:val="standardContextual"/>
              </w:rPr>
              <w:tab/>
            </w:r>
            <w:r w:rsidRPr="00A5280F">
              <w:rPr>
                <w:rStyle w:val="Hyperlink"/>
                <w:noProof/>
                <w:lang w:val="en-US"/>
              </w:rPr>
              <w:t>Project Schedule</w:t>
            </w:r>
            <w:r>
              <w:rPr>
                <w:noProof/>
                <w:webHidden/>
              </w:rPr>
              <w:tab/>
            </w:r>
            <w:r>
              <w:rPr>
                <w:noProof/>
                <w:webHidden/>
              </w:rPr>
              <w:fldChar w:fldCharType="begin"/>
            </w:r>
            <w:r>
              <w:rPr>
                <w:noProof/>
                <w:webHidden/>
              </w:rPr>
              <w:instrText xml:space="preserve"> PAGEREF _Toc227836383 \h </w:instrText>
            </w:r>
            <w:r>
              <w:rPr>
                <w:noProof/>
                <w:webHidden/>
              </w:rPr>
            </w:r>
            <w:r>
              <w:rPr>
                <w:noProof/>
                <w:webHidden/>
              </w:rPr>
              <w:fldChar w:fldCharType="separate"/>
            </w:r>
            <w:r>
              <w:rPr>
                <w:noProof/>
                <w:webHidden/>
              </w:rPr>
              <w:t>8</w:t>
            </w:r>
            <w:r>
              <w:rPr>
                <w:noProof/>
                <w:webHidden/>
              </w:rPr>
              <w:fldChar w:fldCharType="end"/>
            </w:r>
          </w:hyperlink>
        </w:p>
        <w:p w:rsidR="00040AB7" w:rsidRDefault="00040AB7" w14:paraId="484CB922" w14:textId="3B71C522">
          <w:pPr>
            <w:pStyle w:val="TOC1"/>
            <w:rPr>
              <w:rFonts w:cstheme="minorBidi"/>
              <w:b w:val="0"/>
              <w:bCs w:val="0"/>
              <w:caps w:val="0"/>
              <w:noProof/>
              <w:color w:val="auto"/>
              <w:kern w:val="2"/>
              <w:sz w:val="24"/>
              <w:szCs w:val="24"/>
              <w:lang w:val="en-US"/>
              <w14:ligatures w14:val="standardContextual"/>
            </w:rPr>
          </w:pPr>
          <w:hyperlink w:history="1" w:anchor="_Toc227836384">
            <w:r w:rsidRPr="00A5280F">
              <w:rPr>
                <w:rStyle w:val="Hyperlink"/>
                <w:noProof/>
              </w:rPr>
              <w:t>3.</w:t>
            </w:r>
            <w:r>
              <w:rPr>
                <w:rFonts w:cstheme="minorBidi"/>
                <w:b w:val="0"/>
                <w:bCs w:val="0"/>
                <w:caps w:val="0"/>
                <w:noProof/>
                <w:color w:val="auto"/>
                <w:kern w:val="2"/>
                <w:sz w:val="24"/>
                <w:szCs w:val="24"/>
                <w:lang w:val="en-US"/>
                <w14:ligatures w14:val="standardContextual"/>
              </w:rPr>
              <w:tab/>
            </w:r>
            <w:r w:rsidRPr="00A5280F">
              <w:rPr>
                <w:rStyle w:val="Hyperlink"/>
                <w:noProof/>
              </w:rPr>
              <w:t>NATIONAL AND INTERNATIONAL REQUIREMENTS ON STAKEHOLDER ENGAGEMENT</w:t>
            </w:r>
            <w:r>
              <w:rPr>
                <w:noProof/>
                <w:webHidden/>
              </w:rPr>
              <w:tab/>
            </w:r>
            <w:r>
              <w:rPr>
                <w:noProof/>
                <w:webHidden/>
              </w:rPr>
              <w:fldChar w:fldCharType="begin"/>
            </w:r>
            <w:r>
              <w:rPr>
                <w:noProof/>
                <w:webHidden/>
              </w:rPr>
              <w:instrText xml:space="preserve"> PAGEREF _Toc227836384 \h </w:instrText>
            </w:r>
            <w:r>
              <w:rPr>
                <w:noProof/>
                <w:webHidden/>
              </w:rPr>
            </w:r>
            <w:r>
              <w:rPr>
                <w:noProof/>
                <w:webHidden/>
              </w:rPr>
              <w:fldChar w:fldCharType="separate"/>
            </w:r>
            <w:r>
              <w:rPr>
                <w:noProof/>
                <w:webHidden/>
              </w:rPr>
              <w:t>10</w:t>
            </w:r>
            <w:r>
              <w:rPr>
                <w:noProof/>
                <w:webHidden/>
              </w:rPr>
              <w:fldChar w:fldCharType="end"/>
            </w:r>
          </w:hyperlink>
        </w:p>
        <w:p w:rsidR="00040AB7" w:rsidRDefault="00040AB7" w14:paraId="426720BF" w14:textId="40667F2E">
          <w:pPr>
            <w:pStyle w:val="TOC2"/>
            <w:tabs>
              <w:tab w:val="left" w:pos="1276"/>
            </w:tabs>
            <w:rPr>
              <w:rFonts w:cstheme="minorBidi"/>
              <w:noProof/>
              <w:kern w:val="2"/>
              <w:sz w:val="24"/>
              <w:szCs w:val="24"/>
              <w:lang w:val="en-US"/>
              <w14:ligatures w14:val="standardContextual"/>
            </w:rPr>
          </w:pPr>
          <w:hyperlink w:history="1" w:anchor="_Toc227836385">
            <w:r w:rsidRPr="00A5280F">
              <w:rPr>
                <w:rStyle w:val="Hyperlink"/>
                <w:noProof/>
              </w:rPr>
              <w:t>3.1</w:t>
            </w:r>
            <w:r>
              <w:rPr>
                <w:rFonts w:cstheme="minorBidi"/>
                <w:noProof/>
                <w:kern w:val="2"/>
                <w:sz w:val="24"/>
                <w:szCs w:val="24"/>
                <w:lang w:val="en-US"/>
                <w14:ligatures w14:val="standardContextual"/>
              </w:rPr>
              <w:tab/>
            </w:r>
            <w:r w:rsidRPr="00A5280F">
              <w:rPr>
                <w:rStyle w:val="Hyperlink"/>
                <w:noProof/>
              </w:rPr>
              <w:t>Romanian national regulations</w:t>
            </w:r>
            <w:r>
              <w:rPr>
                <w:noProof/>
                <w:webHidden/>
              </w:rPr>
              <w:tab/>
            </w:r>
            <w:r>
              <w:rPr>
                <w:noProof/>
                <w:webHidden/>
              </w:rPr>
              <w:fldChar w:fldCharType="begin"/>
            </w:r>
            <w:r>
              <w:rPr>
                <w:noProof/>
                <w:webHidden/>
              </w:rPr>
              <w:instrText xml:space="preserve"> PAGEREF _Toc227836385 \h </w:instrText>
            </w:r>
            <w:r>
              <w:rPr>
                <w:noProof/>
                <w:webHidden/>
              </w:rPr>
            </w:r>
            <w:r>
              <w:rPr>
                <w:noProof/>
                <w:webHidden/>
              </w:rPr>
              <w:fldChar w:fldCharType="separate"/>
            </w:r>
            <w:r>
              <w:rPr>
                <w:noProof/>
                <w:webHidden/>
              </w:rPr>
              <w:t>10</w:t>
            </w:r>
            <w:r>
              <w:rPr>
                <w:noProof/>
                <w:webHidden/>
              </w:rPr>
              <w:fldChar w:fldCharType="end"/>
            </w:r>
          </w:hyperlink>
        </w:p>
        <w:p w:rsidR="00040AB7" w:rsidRDefault="00040AB7" w14:paraId="09601F99" w14:textId="5C403595">
          <w:pPr>
            <w:pStyle w:val="TOC3"/>
            <w:rPr>
              <w:rFonts w:cstheme="minorBidi"/>
              <w:bCs w:val="0"/>
              <w:kern w:val="2"/>
              <w:sz w:val="24"/>
              <w:szCs w:val="24"/>
              <w:lang w:val="en-US"/>
              <w14:ligatures w14:val="standardContextual"/>
            </w:rPr>
          </w:pPr>
          <w:hyperlink w:history="1" w:anchor="_Toc227836386">
            <w:r w:rsidRPr="00A5280F">
              <w:rPr>
                <w:rStyle w:val="Hyperlink"/>
              </w:rPr>
              <w:t>3.1.1</w:t>
            </w:r>
            <w:r>
              <w:rPr>
                <w:rFonts w:cstheme="minorBidi"/>
                <w:bCs w:val="0"/>
                <w:kern w:val="2"/>
                <w:sz w:val="24"/>
                <w:szCs w:val="24"/>
                <w:lang w:val="en-US"/>
                <w14:ligatures w14:val="standardContextual"/>
              </w:rPr>
              <w:tab/>
            </w:r>
            <w:r w:rsidRPr="00A5280F">
              <w:rPr>
                <w:rStyle w:val="Hyperlink"/>
              </w:rPr>
              <w:t>Romanian Constitution</w:t>
            </w:r>
            <w:r>
              <w:rPr>
                <w:webHidden/>
              </w:rPr>
              <w:tab/>
            </w:r>
            <w:r>
              <w:rPr>
                <w:webHidden/>
              </w:rPr>
              <w:fldChar w:fldCharType="begin"/>
            </w:r>
            <w:r>
              <w:rPr>
                <w:webHidden/>
              </w:rPr>
              <w:instrText xml:space="preserve"> PAGEREF _Toc227836386 \h </w:instrText>
            </w:r>
            <w:r>
              <w:rPr>
                <w:webHidden/>
              </w:rPr>
            </w:r>
            <w:r>
              <w:rPr>
                <w:webHidden/>
              </w:rPr>
              <w:fldChar w:fldCharType="separate"/>
            </w:r>
            <w:r>
              <w:rPr>
                <w:webHidden/>
              </w:rPr>
              <w:t>10</w:t>
            </w:r>
            <w:r>
              <w:rPr>
                <w:webHidden/>
              </w:rPr>
              <w:fldChar w:fldCharType="end"/>
            </w:r>
          </w:hyperlink>
        </w:p>
        <w:p w:rsidR="00040AB7" w:rsidRDefault="00040AB7" w14:paraId="47A8ECC0" w14:textId="144E026F">
          <w:pPr>
            <w:pStyle w:val="TOC3"/>
            <w:rPr>
              <w:rFonts w:cstheme="minorBidi"/>
              <w:bCs w:val="0"/>
              <w:kern w:val="2"/>
              <w:sz w:val="24"/>
              <w:szCs w:val="24"/>
              <w:lang w:val="en-US"/>
              <w14:ligatures w14:val="standardContextual"/>
            </w:rPr>
          </w:pPr>
          <w:hyperlink w:history="1" w:anchor="_Toc227836387">
            <w:r w:rsidRPr="00A5280F">
              <w:rPr>
                <w:rStyle w:val="Hyperlink"/>
              </w:rPr>
              <w:t>3.1.2</w:t>
            </w:r>
            <w:r>
              <w:rPr>
                <w:rFonts w:cstheme="minorBidi"/>
                <w:bCs w:val="0"/>
                <w:kern w:val="2"/>
                <w:sz w:val="24"/>
                <w:szCs w:val="24"/>
                <w:lang w:val="en-US"/>
                <w14:ligatures w14:val="standardContextual"/>
              </w:rPr>
              <w:tab/>
            </w:r>
            <w:r w:rsidRPr="00A5280F">
              <w:rPr>
                <w:rStyle w:val="Hyperlink"/>
              </w:rPr>
              <w:t>Romanian permitting regulations</w:t>
            </w:r>
            <w:r>
              <w:rPr>
                <w:webHidden/>
              </w:rPr>
              <w:tab/>
            </w:r>
            <w:r>
              <w:rPr>
                <w:webHidden/>
              </w:rPr>
              <w:fldChar w:fldCharType="begin"/>
            </w:r>
            <w:r>
              <w:rPr>
                <w:webHidden/>
              </w:rPr>
              <w:instrText xml:space="preserve"> PAGEREF _Toc227836387 \h </w:instrText>
            </w:r>
            <w:r>
              <w:rPr>
                <w:webHidden/>
              </w:rPr>
            </w:r>
            <w:r>
              <w:rPr>
                <w:webHidden/>
              </w:rPr>
              <w:fldChar w:fldCharType="separate"/>
            </w:r>
            <w:r>
              <w:rPr>
                <w:webHidden/>
              </w:rPr>
              <w:t>10</w:t>
            </w:r>
            <w:r>
              <w:rPr>
                <w:webHidden/>
              </w:rPr>
              <w:fldChar w:fldCharType="end"/>
            </w:r>
          </w:hyperlink>
        </w:p>
        <w:p w:rsidR="00040AB7" w:rsidRDefault="00040AB7" w14:paraId="368F561F" w14:textId="5A07D0A8">
          <w:pPr>
            <w:pStyle w:val="TOC2"/>
            <w:tabs>
              <w:tab w:val="left" w:pos="1276"/>
            </w:tabs>
            <w:rPr>
              <w:rFonts w:cstheme="minorBidi"/>
              <w:noProof/>
              <w:kern w:val="2"/>
              <w:sz w:val="24"/>
              <w:szCs w:val="24"/>
              <w:lang w:val="en-US"/>
              <w14:ligatures w14:val="standardContextual"/>
            </w:rPr>
          </w:pPr>
          <w:hyperlink w:history="1" w:anchor="_Toc227836388">
            <w:r w:rsidRPr="00A5280F">
              <w:rPr>
                <w:rStyle w:val="Hyperlink"/>
                <w:noProof/>
              </w:rPr>
              <w:t>3.2</w:t>
            </w:r>
            <w:r>
              <w:rPr>
                <w:rFonts w:cstheme="minorBidi"/>
                <w:noProof/>
                <w:kern w:val="2"/>
                <w:sz w:val="24"/>
                <w:szCs w:val="24"/>
                <w:lang w:val="en-US"/>
                <w14:ligatures w14:val="standardContextual"/>
              </w:rPr>
              <w:tab/>
            </w:r>
            <w:r w:rsidRPr="00A5280F">
              <w:rPr>
                <w:rStyle w:val="Hyperlink"/>
                <w:noProof/>
              </w:rPr>
              <w:t>EU Legal Framework</w:t>
            </w:r>
            <w:r>
              <w:rPr>
                <w:noProof/>
                <w:webHidden/>
              </w:rPr>
              <w:tab/>
            </w:r>
            <w:r>
              <w:rPr>
                <w:noProof/>
                <w:webHidden/>
              </w:rPr>
              <w:fldChar w:fldCharType="begin"/>
            </w:r>
            <w:r>
              <w:rPr>
                <w:noProof/>
                <w:webHidden/>
              </w:rPr>
              <w:instrText xml:space="preserve"> PAGEREF _Toc227836388 \h </w:instrText>
            </w:r>
            <w:r>
              <w:rPr>
                <w:noProof/>
                <w:webHidden/>
              </w:rPr>
            </w:r>
            <w:r>
              <w:rPr>
                <w:noProof/>
                <w:webHidden/>
              </w:rPr>
              <w:fldChar w:fldCharType="separate"/>
            </w:r>
            <w:r>
              <w:rPr>
                <w:noProof/>
                <w:webHidden/>
              </w:rPr>
              <w:t>10</w:t>
            </w:r>
            <w:r>
              <w:rPr>
                <w:noProof/>
                <w:webHidden/>
              </w:rPr>
              <w:fldChar w:fldCharType="end"/>
            </w:r>
          </w:hyperlink>
        </w:p>
        <w:p w:rsidR="00040AB7" w:rsidRDefault="00040AB7" w14:paraId="33E7AAF8" w14:textId="41C8785B">
          <w:pPr>
            <w:pStyle w:val="TOC3"/>
            <w:rPr>
              <w:rFonts w:cstheme="minorBidi"/>
              <w:bCs w:val="0"/>
              <w:kern w:val="2"/>
              <w:sz w:val="24"/>
              <w:szCs w:val="24"/>
              <w:lang w:val="en-US"/>
              <w14:ligatures w14:val="standardContextual"/>
            </w:rPr>
          </w:pPr>
          <w:hyperlink w:history="1" w:anchor="_Toc227836389">
            <w:r w:rsidRPr="00A5280F">
              <w:rPr>
                <w:rStyle w:val="Hyperlink"/>
                <w:iCs/>
              </w:rPr>
              <w:t>3.2.1</w:t>
            </w:r>
            <w:r>
              <w:rPr>
                <w:rFonts w:cstheme="minorBidi"/>
                <w:bCs w:val="0"/>
                <w:kern w:val="2"/>
                <w:sz w:val="24"/>
                <w:szCs w:val="24"/>
                <w:lang w:val="en-US"/>
                <w14:ligatures w14:val="standardContextual"/>
              </w:rPr>
              <w:tab/>
            </w:r>
            <w:r w:rsidRPr="00A5280F">
              <w:rPr>
                <w:rStyle w:val="Hyperlink"/>
              </w:rPr>
              <w:t>Aarhus Convention</w:t>
            </w:r>
            <w:r>
              <w:rPr>
                <w:webHidden/>
              </w:rPr>
              <w:tab/>
            </w:r>
            <w:r>
              <w:rPr>
                <w:webHidden/>
              </w:rPr>
              <w:fldChar w:fldCharType="begin"/>
            </w:r>
            <w:r>
              <w:rPr>
                <w:webHidden/>
              </w:rPr>
              <w:instrText xml:space="preserve"> PAGEREF _Toc227836389 \h </w:instrText>
            </w:r>
            <w:r>
              <w:rPr>
                <w:webHidden/>
              </w:rPr>
            </w:r>
            <w:r>
              <w:rPr>
                <w:webHidden/>
              </w:rPr>
              <w:fldChar w:fldCharType="separate"/>
            </w:r>
            <w:r>
              <w:rPr>
                <w:webHidden/>
              </w:rPr>
              <w:t>10</w:t>
            </w:r>
            <w:r>
              <w:rPr>
                <w:webHidden/>
              </w:rPr>
              <w:fldChar w:fldCharType="end"/>
            </w:r>
          </w:hyperlink>
        </w:p>
        <w:p w:rsidR="00040AB7" w:rsidRDefault="00040AB7" w14:paraId="5996BF6A" w14:textId="1185099C">
          <w:pPr>
            <w:pStyle w:val="TOC3"/>
            <w:rPr>
              <w:rFonts w:cstheme="minorBidi"/>
              <w:bCs w:val="0"/>
              <w:kern w:val="2"/>
              <w:sz w:val="24"/>
              <w:szCs w:val="24"/>
              <w:lang w:val="en-US"/>
              <w14:ligatures w14:val="standardContextual"/>
            </w:rPr>
          </w:pPr>
          <w:hyperlink w:history="1" w:anchor="_Toc227836390">
            <w:r w:rsidRPr="00A5280F">
              <w:rPr>
                <w:rStyle w:val="Hyperlink"/>
              </w:rPr>
              <w:t>3.2.2</w:t>
            </w:r>
            <w:r>
              <w:rPr>
                <w:rFonts w:cstheme="minorBidi"/>
                <w:bCs w:val="0"/>
                <w:kern w:val="2"/>
                <w:sz w:val="24"/>
                <w:szCs w:val="24"/>
                <w:lang w:val="en-US"/>
                <w14:ligatures w14:val="standardContextual"/>
              </w:rPr>
              <w:tab/>
            </w:r>
            <w:r w:rsidRPr="00A5280F">
              <w:rPr>
                <w:rStyle w:val="Hyperlink"/>
              </w:rPr>
              <w:t>EU Directive 2003/35/EC for Public Participation</w:t>
            </w:r>
            <w:r>
              <w:rPr>
                <w:webHidden/>
              </w:rPr>
              <w:tab/>
            </w:r>
            <w:r>
              <w:rPr>
                <w:webHidden/>
              </w:rPr>
              <w:fldChar w:fldCharType="begin"/>
            </w:r>
            <w:r>
              <w:rPr>
                <w:webHidden/>
              </w:rPr>
              <w:instrText xml:space="preserve"> PAGEREF _Toc227836390 \h </w:instrText>
            </w:r>
            <w:r>
              <w:rPr>
                <w:webHidden/>
              </w:rPr>
            </w:r>
            <w:r>
              <w:rPr>
                <w:webHidden/>
              </w:rPr>
              <w:fldChar w:fldCharType="separate"/>
            </w:r>
            <w:r>
              <w:rPr>
                <w:webHidden/>
              </w:rPr>
              <w:t>11</w:t>
            </w:r>
            <w:r>
              <w:rPr>
                <w:webHidden/>
              </w:rPr>
              <w:fldChar w:fldCharType="end"/>
            </w:r>
          </w:hyperlink>
        </w:p>
        <w:p w:rsidR="00040AB7" w:rsidRDefault="00040AB7" w14:paraId="073A1EC0" w14:textId="022219C6">
          <w:pPr>
            <w:pStyle w:val="TOC2"/>
            <w:tabs>
              <w:tab w:val="left" w:pos="1276"/>
            </w:tabs>
            <w:rPr>
              <w:rFonts w:cstheme="minorBidi"/>
              <w:noProof/>
              <w:kern w:val="2"/>
              <w:sz w:val="24"/>
              <w:szCs w:val="24"/>
              <w:lang w:val="en-US"/>
              <w14:ligatures w14:val="standardContextual"/>
            </w:rPr>
          </w:pPr>
          <w:hyperlink w:history="1" w:anchor="_Toc227836391">
            <w:r w:rsidRPr="00A5280F">
              <w:rPr>
                <w:rStyle w:val="Hyperlink"/>
                <w:noProof/>
                <w:lang w:val="ro-RO"/>
              </w:rPr>
              <w:t>3.3</w:t>
            </w:r>
            <w:r>
              <w:rPr>
                <w:rFonts w:cstheme="minorBidi"/>
                <w:noProof/>
                <w:kern w:val="2"/>
                <w:sz w:val="24"/>
                <w:szCs w:val="24"/>
                <w:lang w:val="en-US"/>
                <w14:ligatures w14:val="standardContextual"/>
              </w:rPr>
              <w:tab/>
            </w:r>
            <w:r w:rsidRPr="00A5280F">
              <w:rPr>
                <w:rStyle w:val="Hyperlink"/>
                <w:rFonts w:ascii="Arial" w:hAnsi="Arial"/>
                <w:noProof/>
              </w:rPr>
              <w:t>International Lender Requirements</w:t>
            </w:r>
            <w:r>
              <w:rPr>
                <w:noProof/>
                <w:webHidden/>
              </w:rPr>
              <w:tab/>
            </w:r>
            <w:r>
              <w:rPr>
                <w:noProof/>
                <w:webHidden/>
              </w:rPr>
              <w:fldChar w:fldCharType="begin"/>
            </w:r>
            <w:r>
              <w:rPr>
                <w:noProof/>
                <w:webHidden/>
              </w:rPr>
              <w:instrText xml:space="preserve"> PAGEREF _Toc227836391 \h </w:instrText>
            </w:r>
            <w:r>
              <w:rPr>
                <w:noProof/>
                <w:webHidden/>
              </w:rPr>
            </w:r>
            <w:r>
              <w:rPr>
                <w:noProof/>
                <w:webHidden/>
              </w:rPr>
              <w:fldChar w:fldCharType="separate"/>
            </w:r>
            <w:r>
              <w:rPr>
                <w:noProof/>
                <w:webHidden/>
              </w:rPr>
              <w:t>11</w:t>
            </w:r>
            <w:r>
              <w:rPr>
                <w:noProof/>
                <w:webHidden/>
              </w:rPr>
              <w:fldChar w:fldCharType="end"/>
            </w:r>
          </w:hyperlink>
        </w:p>
        <w:p w:rsidR="00040AB7" w:rsidRDefault="00040AB7" w14:paraId="5BBA6C0A" w14:textId="44318751">
          <w:pPr>
            <w:pStyle w:val="TOC1"/>
            <w:rPr>
              <w:rFonts w:cstheme="minorBidi"/>
              <w:b w:val="0"/>
              <w:bCs w:val="0"/>
              <w:caps w:val="0"/>
              <w:noProof/>
              <w:color w:val="auto"/>
              <w:kern w:val="2"/>
              <w:sz w:val="24"/>
              <w:szCs w:val="24"/>
              <w:lang w:val="en-US"/>
              <w14:ligatures w14:val="standardContextual"/>
            </w:rPr>
          </w:pPr>
          <w:hyperlink w:history="1" w:anchor="_Toc227836392">
            <w:r w:rsidRPr="00A5280F">
              <w:rPr>
                <w:rStyle w:val="Hyperlink"/>
                <w:noProof/>
              </w:rPr>
              <w:t>4.</w:t>
            </w:r>
            <w:r>
              <w:rPr>
                <w:rFonts w:cstheme="minorBidi"/>
                <w:b w:val="0"/>
                <w:bCs w:val="0"/>
                <w:caps w:val="0"/>
                <w:noProof/>
                <w:color w:val="auto"/>
                <w:kern w:val="2"/>
                <w:sz w:val="24"/>
                <w:szCs w:val="24"/>
                <w:lang w:val="en-US"/>
                <w14:ligatures w14:val="standardContextual"/>
              </w:rPr>
              <w:tab/>
            </w:r>
            <w:r w:rsidRPr="00A5280F">
              <w:rPr>
                <w:rStyle w:val="Hyperlink"/>
                <w:noProof/>
              </w:rPr>
              <w:t>SUMMARY OF PREVIOUS ENGAGEMENT FOR THE PROJECT</w:t>
            </w:r>
            <w:r>
              <w:rPr>
                <w:noProof/>
                <w:webHidden/>
              </w:rPr>
              <w:tab/>
            </w:r>
            <w:r>
              <w:rPr>
                <w:noProof/>
                <w:webHidden/>
              </w:rPr>
              <w:fldChar w:fldCharType="begin"/>
            </w:r>
            <w:r>
              <w:rPr>
                <w:noProof/>
                <w:webHidden/>
              </w:rPr>
              <w:instrText xml:space="preserve"> PAGEREF _Toc227836392 \h </w:instrText>
            </w:r>
            <w:r>
              <w:rPr>
                <w:noProof/>
                <w:webHidden/>
              </w:rPr>
            </w:r>
            <w:r>
              <w:rPr>
                <w:noProof/>
                <w:webHidden/>
              </w:rPr>
              <w:fldChar w:fldCharType="separate"/>
            </w:r>
            <w:r>
              <w:rPr>
                <w:noProof/>
                <w:webHidden/>
              </w:rPr>
              <w:t>13</w:t>
            </w:r>
            <w:r>
              <w:rPr>
                <w:noProof/>
                <w:webHidden/>
              </w:rPr>
              <w:fldChar w:fldCharType="end"/>
            </w:r>
          </w:hyperlink>
        </w:p>
        <w:p w:rsidR="00040AB7" w:rsidRDefault="00040AB7" w14:paraId="19CF8FA1" w14:textId="7E272049">
          <w:pPr>
            <w:pStyle w:val="TOC2"/>
            <w:tabs>
              <w:tab w:val="left" w:pos="1276"/>
            </w:tabs>
            <w:rPr>
              <w:rFonts w:cstheme="minorBidi"/>
              <w:noProof/>
              <w:kern w:val="2"/>
              <w:sz w:val="24"/>
              <w:szCs w:val="24"/>
              <w:lang w:val="en-US"/>
              <w14:ligatures w14:val="standardContextual"/>
            </w:rPr>
          </w:pPr>
          <w:hyperlink w:history="1" w:anchor="_Toc227836393">
            <w:r w:rsidRPr="00A5280F">
              <w:rPr>
                <w:rStyle w:val="Hyperlink"/>
                <w:noProof/>
              </w:rPr>
              <w:t>4.1</w:t>
            </w:r>
            <w:r>
              <w:rPr>
                <w:rFonts w:cstheme="minorBidi"/>
                <w:noProof/>
                <w:kern w:val="2"/>
                <w:sz w:val="24"/>
                <w:szCs w:val="24"/>
                <w:lang w:val="en-US"/>
                <w14:ligatures w14:val="standardContextual"/>
              </w:rPr>
              <w:tab/>
            </w:r>
            <w:r w:rsidRPr="00A5280F">
              <w:rPr>
                <w:rStyle w:val="Hyperlink"/>
                <w:noProof/>
              </w:rPr>
              <w:t>Regulatory engagement</w:t>
            </w:r>
            <w:r>
              <w:rPr>
                <w:noProof/>
                <w:webHidden/>
              </w:rPr>
              <w:tab/>
            </w:r>
            <w:r>
              <w:rPr>
                <w:noProof/>
                <w:webHidden/>
              </w:rPr>
              <w:fldChar w:fldCharType="begin"/>
            </w:r>
            <w:r>
              <w:rPr>
                <w:noProof/>
                <w:webHidden/>
              </w:rPr>
              <w:instrText xml:space="preserve"> PAGEREF _Toc227836393 \h </w:instrText>
            </w:r>
            <w:r>
              <w:rPr>
                <w:noProof/>
                <w:webHidden/>
              </w:rPr>
            </w:r>
            <w:r>
              <w:rPr>
                <w:noProof/>
                <w:webHidden/>
              </w:rPr>
              <w:fldChar w:fldCharType="separate"/>
            </w:r>
            <w:r>
              <w:rPr>
                <w:noProof/>
                <w:webHidden/>
              </w:rPr>
              <w:t>13</w:t>
            </w:r>
            <w:r>
              <w:rPr>
                <w:noProof/>
                <w:webHidden/>
              </w:rPr>
              <w:fldChar w:fldCharType="end"/>
            </w:r>
          </w:hyperlink>
        </w:p>
        <w:p w:rsidR="00040AB7" w:rsidRDefault="00040AB7" w14:paraId="4AC5DEB7" w14:textId="4D93F4D2">
          <w:pPr>
            <w:pStyle w:val="TOC2"/>
            <w:tabs>
              <w:tab w:val="left" w:pos="1276"/>
            </w:tabs>
            <w:rPr>
              <w:rFonts w:cstheme="minorBidi"/>
              <w:noProof/>
              <w:kern w:val="2"/>
              <w:sz w:val="24"/>
              <w:szCs w:val="24"/>
              <w:lang w:val="en-US"/>
              <w14:ligatures w14:val="standardContextual"/>
            </w:rPr>
          </w:pPr>
          <w:hyperlink w:history="1" w:anchor="_Toc227836394">
            <w:r w:rsidRPr="00A5280F">
              <w:rPr>
                <w:rStyle w:val="Hyperlink"/>
                <w:noProof/>
              </w:rPr>
              <w:t>4.2</w:t>
            </w:r>
            <w:r>
              <w:rPr>
                <w:rFonts w:cstheme="minorBidi"/>
                <w:noProof/>
                <w:kern w:val="2"/>
                <w:sz w:val="24"/>
                <w:szCs w:val="24"/>
                <w:lang w:val="en-US"/>
                <w14:ligatures w14:val="standardContextual"/>
              </w:rPr>
              <w:tab/>
            </w:r>
            <w:r w:rsidRPr="00A5280F">
              <w:rPr>
                <w:rStyle w:val="Hyperlink"/>
                <w:noProof/>
              </w:rPr>
              <w:t>ESIA Engagement</w:t>
            </w:r>
            <w:r>
              <w:rPr>
                <w:noProof/>
                <w:webHidden/>
              </w:rPr>
              <w:tab/>
            </w:r>
            <w:r>
              <w:rPr>
                <w:noProof/>
                <w:webHidden/>
              </w:rPr>
              <w:fldChar w:fldCharType="begin"/>
            </w:r>
            <w:r>
              <w:rPr>
                <w:noProof/>
                <w:webHidden/>
              </w:rPr>
              <w:instrText xml:space="preserve"> PAGEREF _Toc227836394 \h </w:instrText>
            </w:r>
            <w:r>
              <w:rPr>
                <w:noProof/>
                <w:webHidden/>
              </w:rPr>
            </w:r>
            <w:r>
              <w:rPr>
                <w:noProof/>
                <w:webHidden/>
              </w:rPr>
              <w:fldChar w:fldCharType="separate"/>
            </w:r>
            <w:r>
              <w:rPr>
                <w:noProof/>
                <w:webHidden/>
              </w:rPr>
              <w:t>14</w:t>
            </w:r>
            <w:r>
              <w:rPr>
                <w:noProof/>
                <w:webHidden/>
              </w:rPr>
              <w:fldChar w:fldCharType="end"/>
            </w:r>
          </w:hyperlink>
        </w:p>
        <w:p w:rsidR="00040AB7" w:rsidRDefault="00040AB7" w14:paraId="23FDFA68" w14:textId="3CA9588D">
          <w:pPr>
            <w:pStyle w:val="TOC3"/>
            <w:rPr>
              <w:rFonts w:cstheme="minorBidi"/>
              <w:bCs w:val="0"/>
              <w:kern w:val="2"/>
              <w:sz w:val="24"/>
              <w:szCs w:val="24"/>
              <w:lang w:val="en-US"/>
              <w14:ligatures w14:val="standardContextual"/>
            </w:rPr>
          </w:pPr>
          <w:hyperlink w:history="1" w:anchor="_Toc227836396">
            <w:r w:rsidRPr="00A5280F">
              <w:rPr>
                <w:rStyle w:val="Hyperlink"/>
              </w:rPr>
              <w:t>4.2.1</w:t>
            </w:r>
            <w:r>
              <w:rPr>
                <w:rFonts w:cstheme="minorBidi"/>
                <w:bCs w:val="0"/>
                <w:kern w:val="2"/>
                <w:sz w:val="24"/>
                <w:szCs w:val="24"/>
                <w:lang w:val="en-US"/>
                <w14:ligatures w14:val="standardContextual"/>
              </w:rPr>
              <w:tab/>
            </w:r>
            <w:r w:rsidRPr="00A5280F">
              <w:rPr>
                <w:rStyle w:val="Hyperlink"/>
              </w:rPr>
              <w:t>Scoping engagement</w:t>
            </w:r>
            <w:r>
              <w:rPr>
                <w:webHidden/>
              </w:rPr>
              <w:tab/>
            </w:r>
            <w:r>
              <w:rPr>
                <w:webHidden/>
              </w:rPr>
              <w:fldChar w:fldCharType="begin"/>
            </w:r>
            <w:r>
              <w:rPr>
                <w:webHidden/>
              </w:rPr>
              <w:instrText xml:space="preserve"> PAGEREF _Toc227836396 \h </w:instrText>
            </w:r>
            <w:r>
              <w:rPr>
                <w:webHidden/>
              </w:rPr>
            </w:r>
            <w:r>
              <w:rPr>
                <w:webHidden/>
              </w:rPr>
              <w:fldChar w:fldCharType="separate"/>
            </w:r>
            <w:r>
              <w:rPr>
                <w:webHidden/>
              </w:rPr>
              <w:t>14</w:t>
            </w:r>
            <w:r>
              <w:rPr>
                <w:webHidden/>
              </w:rPr>
              <w:fldChar w:fldCharType="end"/>
            </w:r>
          </w:hyperlink>
        </w:p>
        <w:p w:rsidR="00040AB7" w:rsidRDefault="00040AB7" w14:paraId="617C3F25" w14:textId="509A5E5B">
          <w:pPr>
            <w:pStyle w:val="TOC3"/>
            <w:rPr>
              <w:rFonts w:cstheme="minorBidi"/>
              <w:bCs w:val="0"/>
              <w:kern w:val="2"/>
              <w:sz w:val="24"/>
              <w:szCs w:val="24"/>
              <w:lang w:val="en-US"/>
              <w14:ligatures w14:val="standardContextual"/>
            </w:rPr>
          </w:pPr>
          <w:hyperlink w:history="1" w:anchor="_Toc227836397">
            <w:r w:rsidRPr="00A5280F">
              <w:rPr>
                <w:rStyle w:val="Hyperlink"/>
              </w:rPr>
              <w:t>4.2.2</w:t>
            </w:r>
            <w:r>
              <w:rPr>
                <w:rFonts w:cstheme="minorBidi"/>
                <w:bCs w:val="0"/>
                <w:kern w:val="2"/>
                <w:sz w:val="24"/>
                <w:szCs w:val="24"/>
                <w:lang w:val="en-US"/>
                <w14:ligatures w14:val="standardContextual"/>
              </w:rPr>
              <w:tab/>
            </w:r>
            <w:r w:rsidRPr="00A5280F">
              <w:rPr>
                <w:rStyle w:val="Hyperlink"/>
              </w:rPr>
              <w:t>ESIA engagement</w:t>
            </w:r>
            <w:r>
              <w:rPr>
                <w:webHidden/>
              </w:rPr>
              <w:tab/>
            </w:r>
            <w:r>
              <w:rPr>
                <w:webHidden/>
              </w:rPr>
              <w:fldChar w:fldCharType="begin"/>
            </w:r>
            <w:r>
              <w:rPr>
                <w:webHidden/>
              </w:rPr>
              <w:instrText xml:space="preserve"> PAGEREF _Toc227836397 \h </w:instrText>
            </w:r>
            <w:r>
              <w:rPr>
                <w:webHidden/>
              </w:rPr>
            </w:r>
            <w:r>
              <w:rPr>
                <w:webHidden/>
              </w:rPr>
              <w:fldChar w:fldCharType="separate"/>
            </w:r>
            <w:r>
              <w:rPr>
                <w:webHidden/>
              </w:rPr>
              <w:t>16</w:t>
            </w:r>
            <w:r>
              <w:rPr>
                <w:webHidden/>
              </w:rPr>
              <w:fldChar w:fldCharType="end"/>
            </w:r>
          </w:hyperlink>
        </w:p>
        <w:p w:rsidR="00040AB7" w:rsidRDefault="00040AB7" w14:paraId="768F66B3" w14:textId="4420CB1E">
          <w:pPr>
            <w:pStyle w:val="TOC1"/>
            <w:rPr>
              <w:rFonts w:cstheme="minorBidi"/>
              <w:b w:val="0"/>
              <w:bCs w:val="0"/>
              <w:caps w:val="0"/>
              <w:noProof/>
              <w:color w:val="auto"/>
              <w:kern w:val="2"/>
              <w:sz w:val="24"/>
              <w:szCs w:val="24"/>
              <w:lang w:val="en-US"/>
              <w14:ligatures w14:val="standardContextual"/>
            </w:rPr>
          </w:pPr>
          <w:hyperlink w:history="1" w:anchor="_Toc227836398">
            <w:r w:rsidRPr="00A5280F">
              <w:rPr>
                <w:rStyle w:val="Hyperlink"/>
                <w:noProof/>
              </w:rPr>
              <w:t>5.</w:t>
            </w:r>
            <w:r>
              <w:rPr>
                <w:rFonts w:cstheme="minorBidi"/>
                <w:b w:val="0"/>
                <w:bCs w:val="0"/>
                <w:caps w:val="0"/>
                <w:noProof/>
                <w:color w:val="auto"/>
                <w:kern w:val="2"/>
                <w:sz w:val="24"/>
                <w:szCs w:val="24"/>
                <w:lang w:val="en-US"/>
                <w14:ligatures w14:val="standardContextual"/>
              </w:rPr>
              <w:tab/>
            </w:r>
            <w:r w:rsidRPr="00A5280F">
              <w:rPr>
                <w:rStyle w:val="Hyperlink"/>
                <w:noProof/>
              </w:rPr>
              <w:t>PROJECT STAKEHOLDERS</w:t>
            </w:r>
            <w:r>
              <w:rPr>
                <w:noProof/>
                <w:webHidden/>
              </w:rPr>
              <w:tab/>
            </w:r>
            <w:r>
              <w:rPr>
                <w:noProof/>
                <w:webHidden/>
              </w:rPr>
              <w:fldChar w:fldCharType="begin"/>
            </w:r>
            <w:r>
              <w:rPr>
                <w:noProof/>
                <w:webHidden/>
              </w:rPr>
              <w:instrText xml:space="preserve"> PAGEREF _Toc227836398 \h </w:instrText>
            </w:r>
            <w:r>
              <w:rPr>
                <w:noProof/>
                <w:webHidden/>
              </w:rPr>
            </w:r>
            <w:r>
              <w:rPr>
                <w:noProof/>
                <w:webHidden/>
              </w:rPr>
              <w:fldChar w:fldCharType="separate"/>
            </w:r>
            <w:r>
              <w:rPr>
                <w:noProof/>
                <w:webHidden/>
              </w:rPr>
              <w:t>17</w:t>
            </w:r>
            <w:r>
              <w:rPr>
                <w:noProof/>
                <w:webHidden/>
              </w:rPr>
              <w:fldChar w:fldCharType="end"/>
            </w:r>
          </w:hyperlink>
        </w:p>
        <w:p w:rsidR="00040AB7" w:rsidRDefault="00040AB7" w14:paraId="7663CF52" w14:textId="2980FDBA">
          <w:pPr>
            <w:pStyle w:val="TOC2"/>
            <w:tabs>
              <w:tab w:val="left" w:pos="1276"/>
            </w:tabs>
            <w:rPr>
              <w:rFonts w:cstheme="minorBidi"/>
              <w:noProof/>
              <w:kern w:val="2"/>
              <w:sz w:val="24"/>
              <w:szCs w:val="24"/>
              <w:lang w:val="en-US"/>
              <w14:ligatures w14:val="standardContextual"/>
            </w:rPr>
          </w:pPr>
          <w:hyperlink w:history="1" w:anchor="_Toc227836399">
            <w:r w:rsidRPr="00A5280F">
              <w:rPr>
                <w:rStyle w:val="Hyperlink"/>
                <w:noProof/>
              </w:rPr>
              <w:t>5.1</w:t>
            </w:r>
            <w:r>
              <w:rPr>
                <w:rFonts w:cstheme="minorBidi"/>
                <w:noProof/>
                <w:kern w:val="2"/>
                <w:sz w:val="24"/>
                <w:szCs w:val="24"/>
                <w:lang w:val="en-US"/>
                <w14:ligatures w14:val="standardContextual"/>
              </w:rPr>
              <w:tab/>
            </w:r>
            <w:r w:rsidRPr="00A5280F">
              <w:rPr>
                <w:rStyle w:val="Hyperlink"/>
                <w:noProof/>
              </w:rPr>
              <w:t>Stakeholder identification</w:t>
            </w:r>
            <w:r>
              <w:rPr>
                <w:noProof/>
                <w:webHidden/>
              </w:rPr>
              <w:tab/>
            </w:r>
            <w:r>
              <w:rPr>
                <w:noProof/>
                <w:webHidden/>
              </w:rPr>
              <w:fldChar w:fldCharType="begin"/>
            </w:r>
            <w:r>
              <w:rPr>
                <w:noProof/>
                <w:webHidden/>
              </w:rPr>
              <w:instrText xml:space="preserve"> PAGEREF _Toc227836399 \h </w:instrText>
            </w:r>
            <w:r>
              <w:rPr>
                <w:noProof/>
                <w:webHidden/>
              </w:rPr>
            </w:r>
            <w:r>
              <w:rPr>
                <w:noProof/>
                <w:webHidden/>
              </w:rPr>
              <w:fldChar w:fldCharType="separate"/>
            </w:r>
            <w:r>
              <w:rPr>
                <w:noProof/>
                <w:webHidden/>
              </w:rPr>
              <w:t>17</w:t>
            </w:r>
            <w:r>
              <w:rPr>
                <w:noProof/>
                <w:webHidden/>
              </w:rPr>
              <w:fldChar w:fldCharType="end"/>
            </w:r>
          </w:hyperlink>
        </w:p>
        <w:p w:rsidR="00040AB7" w:rsidRDefault="00040AB7" w14:paraId="6E156503" w14:textId="1403BAA5">
          <w:pPr>
            <w:pStyle w:val="TOC2"/>
            <w:tabs>
              <w:tab w:val="left" w:pos="1276"/>
            </w:tabs>
            <w:rPr>
              <w:rFonts w:cstheme="minorBidi"/>
              <w:noProof/>
              <w:kern w:val="2"/>
              <w:sz w:val="24"/>
              <w:szCs w:val="24"/>
              <w:lang w:val="en-US"/>
              <w14:ligatures w14:val="standardContextual"/>
            </w:rPr>
          </w:pPr>
          <w:hyperlink w:history="1" w:anchor="_Toc227836400">
            <w:r w:rsidRPr="00A5280F">
              <w:rPr>
                <w:rStyle w:val="Hyperlink"/>
                <w:noProof/>
              </w:rPr>
              <w:t>5.2</w:t>
            </w:r>
            <w:r>
              <w:rPr>
                <w:rFonts w:cstheme="minorBidi"/>
                <w:noProof/>
                <w:kern w:val="2"/>
                <w:sz w:val="24"/>
                <w:szCs w:val="24"/>
                <w:lang w:val="en-US"/>
                <w14:ligatures w14:val="standardContextual"/>
              </w:rPr>
              <w:tab/>
            </w:r>
            <w:r w:rsidRPr="00A5280F">
              <w:rPr>
                <w:rStyle w:val="Hyperlink"/>
                <w:noProof/>
              </w:rPr>
              <w:t>Disadvantaged and Vulnerable Groups &amp; Individuals</w:t>
            </w:r>
            <w:r>
              <w:rPr>
                <w:noProof/>
                <w:webHidden/>
              </w:rPr>
              <w:tab/>
            </w:r>
            <w:r>
              <w:rPr>
                <w:noProof/>
                <w:webHidden/>
              </w:rPr>
              <w:fldChar w:fldCharType="begin"/>
            </w:r>
            <w:r>
              <w:rPr>
                <w:noProof/>
                <w:webHidden/>
              </w:rPr>
              <w:instrText xml:space="preserve"> PAGEREF _Toc227836400 \h </w:instrText>
            </w:r>
            <w:r>
              <w:rPr>
                <w:noProof/>
                <w:webHidden/>
              </w:rPr>
            </w:r>
            <w:r>
              <w:rPr>
                <w:noProof/>
                <w:webHidden/>
              </w:rPr>
              <w:fldChar w:fldCharType="separate"/>
            </w:r>
            <w:r>
              <w:rPr>
                <w:noProof/>
                <w:webHidden/>
              </w:rPr>
              <w:t>19</w:t>
            </w:r>
            <w:r>
              <w:rPr>
                <w:noProof/>
                <w:webHidden/>
              </w:rPr>
              <w:fldChar w:fldCharType="end"/>
            </w:r>
          </w:hyperlink>
        </w:p>
        <w:p w:rsidR="00040AB7" w:rsidRDefault="00040AB7" w14:paraId="45D11768" w14:textId="44504FF7">
          <w:pPr>
            <w:pStyle w:val="TOC2"/>
            <w:tabs>
              <w:tab w:val="left" w:pos="1276"/>
            </w:tabs>
            <w:rPr>
              <w:rFonts w:cstheme="minorBidi"/>
              <w:noProof/>
              <w:kern w:val="2"/>
              <w:sz w:val="24"/>
              <w:szCs w:val="24"/>
              <w:lang w:val="en-US"/>
              <w14:ligatures w14:val="standardContextual"/>
            </w:rPr>
          </w:pPr>
          <w:hyperlink w:history="1" w:anchor="_Toc227836401">
            <w:r w:rsidRPr="00A5280F">
              <w:rPr>
                <w:rStyle w:val="Hyperlink"/>
                <w:noProof/>
              </w:rPr>
              <w:t>5.3</w:t>
            </w:r>
            <w:r>
              <w:rPr>
                <w:rFonts w:cstheme="minorBidi"/>
                <w:noProof/>
                <w:kern w:val="2"/>
                <w:sz w:val="24"/>
                <w:szCs w:val="24"/>
                <w:lang w:val="en-US"/>
                <w14:ligatures w14:val="standardContextual"/>
              </w:rPr>
              <w:tab/>
            </w:r>
            <w:r w:rsidRPr="00A5280F">
              <w:rPr>
                <w:rStyle w:val="Hyperlink"/>
                <w:noProof/>
              </w:rPr>
              <w:t>Stakeholder analysis</w:t>
            </w:r>
            <w:r>
              <w:rPr>
                <w:noProof/>
                <w:webHidden/>
              </w:rPr>
              <w:tab/>
            </w:r>
            <w:r>
              <w:rPr>
                <w:noProof/>
                <w:webHidden/>
              </w:rPr>
              <w:fldChar w:fldCharType="begin"/>
            </w:r>
            <w:r>
              <w:rPr>
                <w:noProof/>
                <w:webHidden/>
              </w:rPr>
              <w:instrText xml:space="preserve"> PAGEREF _Toc227836401 \h </w:instrText>
            </w:r>
            <w:r>
              <w:rPr>
                <w:noProof/>
                <w:webHidden/>
              </w:rPr>
            </w:r>
            <w:r>
              <w:rPr>
                <w:noProof/>
                <w:webHidden/>
              </w:rPr>
              <w:fldChar w:fldCharType="separate"/>
            </w:r>
            <w:r>
              <w:rPr>
                <w:noProof/>
                <w:webHidden/>
              </w:rPr>
              <w:t>20</w:t>
            </w:r>
            <w:r>
              <w:rPr>
                <w:noProof/>
                <w:webHidden/>
              </w:rPr>
              <w:fldChar w:fldCharType="end"/>
            </w:r>
          </w:hyperlink>
        </w:p>
        <w:p w:rsidR="00040AB7" w:rsidRDefault="00040AB7" w14:paraId="017BB93E" w14:textId="3FC595DA">
          <w:pPr>
            <w:pStyle w:val="TOC1"/>
            <w:rPr>
              <w:rFonts w:cstheme="minorBidi"/>
              <w:b w:val="0"/>
              <w:bCs w:val="0"/>
              <w:caps w:val="0"/>
              <w:noProof/>
              <w:color w:val="auto"/>
              <w:kern w:val="2"/>
              <w:sz w:val="24"/>
              <w:szCs w:val="24"/>
              <w:lang w:val="en-US"/>
              <w14:ligatures w14:val="standardContextual"/>
            </w:rPr>
          </w:pPr>
          <w:hyperlink w:history="1" w:anchor="_Toc227836402">
            <w:r w:rsidRPr="00A5280F">
              <w:rPr>
                <w:rStyle w:val="Hyperlink"/>
                <w:noProof/>
              </w:rPr>
              <w:t>6.</w:t>
            </w:r>
            <w:r>
              <w:rPr>
                <w:rFonts w:cstheme="minorBidi"/>
                <w:b w:val="0"/>
                <w:bCs w:val="0"/>
                <w:caps w:val="0"/>
                <w:noProof/>
                <w:color w:val="auto"/>
                <w:kern w:val="2"/>
                <w:sz w:val="24"/>
                <w:szCs w:val="24"/>
                <w:lang w:val="en-US"/>
                <w14:ligatures w14:val="standardContextual"/>
              </w:rPr>
              <w:tab/>
            </w:r>
            <w:r w:rsidRPr="00A5280F">
              <w:rPr>
                <w:rStyle w:val="Hyperlink"/>
                <w:noProof/>
              </w:rPr>
              <w:t>ENGAGEMENT APPROACH AND PLANNING</w:t>
            </w:r>
            <w:r>
              <w:rPr>
                <w:noProof/>
                <w:webHidden/>
              </w:rPr>
              <w:tab/>
            </w:r>
            <w:r>
              <w:rPr>
                <w:noProof/>
                <w:webHidden/>
              </w:rPr>
              <w:fldChar w:fldCharType="begin"/>
            </w:r>
            <w:r>
              <w:rPr>
                <w:noProof/>
                <w:webHidden/>
              </w:rPr>
              <w:instrText xml:space="preserve"> PAGEREF _Toc227836402 \h </w:instrText>
            </w:r>
            <w:r>
              <w:rPr>
                <w:noProof/>
                <w:webHidden/>
              </w:rPr>
            </w:r>
            <w:r>
              <w:rPr>
                <w:noProof/>
                <w:webHidden/>
              </w:rPr>
              <w:fldChar w:fldCharType="separate"/>
            </w:r>
            <w:r>
              <w:rPr>
                <w:noProof/>
                <w:webHidden/>
              </w:rPr>
              <w:t>21</w:t>
            </w:r>
            <w:r>
              <w:rPr>
                <w:noProof/>
                <w:webHidden/>
              </w:rPr>
              <w:fldChar w:fldCharType="end"/>
            </w:r>
          </w:hyperlink>
        </w:p>
        <w:p w:rsidR="00040AB7" w:rsidRDefault="00040AB7" w14:paraId="027E2571" w14:textId="57D1C071">
          <w:pPr>
            <w:pStyle w:val="TOC2"/>
            <w:tabs>
              <w:tab w:val="left" w:pos="1276"/>
            </w:tabs>
            <w:rPr>
              <w:rFonts w:cstheme="minorBidi"/>
              <w:noProof/>
              <w:kern w:val="2"/>
              <w:sz w:val="24"/>
              <w:szCs w:val="24"/>
              <w:lang w:val="en-US"/>
              <w14:ligatures w14:val="standardContextual"/>
            </w:rPr>
          </w:pPr>
          <w:hyperlink w:history="1" w:anchor="_Toc227836403">
            <w:r w:rsidRPr="00A5280F">
              <w:rPr>
                <w:rStyle w:val="Hyperlink"/>
                <w:noProof/>
              </w:rPr>
              <w:t>6.1</w:t>
            </w:r>
            <w:r>
              <w:rPr>
                <w:rFonts w:cstheme="minorBidi"/>
                <w:noProof/>
                <w:kern w:val="2"/>
                <w:sz w:val="24"/>
                <w:szCs w:val="24"/>
                <w:lang w:val="en-US"/>
                <w14:ligatures w14:val="standardContextual"/>
              </w:rPr>
              <w:tab/>
            </w:r>
            <w:r w:rsidRPr="00A5280F">
              <w:rPr>
                <w:rStyle w:val="Hyperlink"/>
                <w:noProof/>
              </w:rPr>
              <w:t>Overview</w:t>
            </w:r>
            <w:r>
              <w:rPr>
                <w:noProof/>
                <w:webHidden/>
              </w:rPr>
              <w:tab/>
            </w:r>
            <w:r>
              <w:rPr>
                <w:noProof/>
                <w:webHidden/>
              </w:rPr>
              <w:fldChar w:fldCharType="begin"/>
            </w:r>
            <w:r>
              <w:rPr>
                <w:noProof/>
                <w:webHidden/>
              </w:rPr>
              <w:instrText xml:space="preserve"> PAGEREF _Toc227836403 \h </w:instrText>
            </w:r>
            <w:r>
              <w:rPr>
                <w:noProof/>
                <w:webHidden/>
              </w:rPr>
            </w:r>
            <w:r>
              <w:rPr>
                <w:noProof/>
                <w:webHidden/>
              </w:rPr>
              <w:fldChar w:fldCharType="separate"/>
            </w:r>
            <w:r>
              <w:rPr>
                <w:noProof/>
                <w:webHidden/>
              </w:rPr>
              <w:t>21</w:t>
            </w:r>
            <w:r>
              <w:rPr>
                <w:noProof/>
                <w:webHidden/>
              </w:rPr>
              <w:fldChar w:fldCharType="end"/>
            </w:r>
          </w:hyperlink>
        </w:p>
        <w:p w:rsidR="00040AB7" w:rsidRDefault="00040AB7" w14:paraId="3C6F1015" w14:textId="70625603">
          <w:pPr>
            <w:pStyle w:val="TOC2"/>
            <w:tabs>
              <w:tab w:val="left" w:pos="1276"/>
            </w:tabs>
            <w:rPr>
              <w:rFonts w:cstheme="minorBidi"/>
              <w:noProof/>
              <w:kern w:val="2"/>
              <w:sz w:val="24"/>
              <w:szCs w:val="24"/>
              <w:lang w:val="en-US"/>
              <w14:ligatures w14:val="standardContextual"/>
            </w:rPr>
          </w:pPr>
          <w:hyperlink w:history="1" w:anchor="_Toc227836404">
            <w:r w:rsidRPr="00A5280F">
              <w:rPr>
                <w:rStyle w:val="Hyperlink"/>
                <w:noProof/>
              </w:rPr>
              <w:t>6.2</w:t>
            </w:r>
            <w:r>
              <w:rPr>
                <w:rFonts w:cstheme="minorBidi"/>
                <w:noProof/>
                <w:kern w:val="2"/>
                <w:sz w:val="24"/>
                <w:szCs w:val="24"/>
                <w:lang w:val="en-US"/>
                <w14:ligatures w14:val="standardContextual"/>
              </w:rPr>
              <w:tab/>
            </w:r>
            <w:r w:rsidRPr="00A5280F">
              <w:rPr>
                <w:rStyle w:val="Hyperlink"/>
                <w:noProof/>
              </w:rPr>
              <w:t>Project phases</w:t>
            </w:r>
            <w:r>
              <w:rPr>
                <w:noProof/>
                <w:webHidden/>
              </w:rPr>
              <w:tab/>
            </w:r>
            <w:r>
              <w:rPr>
                <w:noProof/>
                <w:webHidden/>
              </w:rPr>
              <w:fldChar w:fldCharType="begin"/>
            </w:r>
            <w:r>
              <w:rPr>
                <w:noProof/>
                <w:webHidden/>
              </w:rPr>
              <w:instrText xml:space="preserve"> PAGEREF _Toc227836404 \h </w:instrText>
            </w:r>
            <w:r>
              <w:rPr>
                <w:noProof/>
                <w:webHidden/>
              </w:rPr>
            </w:r>
            <w:r>
              <w:rPr>
                <w:noProof/>
                <w:webHidden/>
              </w:rPr>
              <w:fldChar w:fldCharType="separate"/>
            </w:r>
            <w:r>
              <w:rPr>
                <w:noProof/>
                <w:webHidden/>
              </w:rPr>
              <w:t>22</w:t>
            </w:r>
            <w:r>
              <w:rPr>
                <w:noProof/>
                <w:webHidden/>
              </w:rPr>
              <w:fldChar w:fldCharType="end"/>
            </w:r>
          </w:hyperlink>
        </w:p>
        <w:p w:rsidR="00040AB7" w:rsidRDefault="00040AB7" w14:paraId="0BC8C52B" w14:textId="6E811ED6">
          <w:pPr>
            <w:pStyle w:val="TOC3"/>
            <w:rPr>
              <w:rFonts w:cstheme="minorBidi"/>
              <w:bCs w:val="0"/>
              <w:kern w:val="2"/>
              <w:sz w:val="24"/>
              <w:szCs w:val="24"/>
              <w:lang w:val="en-US"/>
              <w14:ligatures w14:val="standardContextual"/>
            </w:rPr>
          </w:pPr>
          <w:hyperlink w:history="1" w:anchor="_Toc227836405">
            <w:r w:rsidRPr="00A5280F">
              <w:rPr>
                <w:rStyle w:val="Hyperlink"/>
              </w:rPr>
              <w:t>6.2.1</w:t>
            </w:r>
            <w:r>
              <w:rPr>
                <w:rFonts w:cstheme="minorBidi"/>
                <w:bCs w:val="0"/>
                <w:kern w:val="2"/>
                <w:sz w:val="24"/>
                <w:szCs w:val="24"/>
                <w:lang w:val="en-US"/>
                <w14:ligatures w14:val="standardContextual"/>
              </w:rPr>
              <w:tab/>
            </w:r>
            <w:r w:rsidRPr="00A5280F">
              <w:rPr>
                <w:rStyle w:val="Hyperlink"/>
              </w:rPr>
              <w:t>Pre-Construction</w:t>
            </w:r>
            <w:r>
              <w:rPr>
                <w:webHidden/>
              </w:rPr>
              <w:tab/>
            </w:r>
            <w:r>
              <w:rPr>
                <w:webHidden/>
              </w:rPr>
              <w:fldChar w:fldCharType="begin"/>
            </w:r>
            <w:r>
              <w:rPr>
                <w:webHidden/>
              </w:rPr>
              <w:instrText xml:space="preserve"> PAGEREF _Toc227836405 \h </w:instrText>
            </w:r>
            <w:r>
              <w:rPr>
                <w:webHidden/>
              </w:rPr>
            </w:r>
            <w:r>
              <w:rPr>
                <w:webHidden/>
              </w:rPr>
              <w:fldChar w:fldCharType="separate"/>
            </w:r>
            <w:r>
              <w:rPr>
                <w:webHidden/>
              </w:rPr>
              <w:t>22</w:t>
            </w:r>
            <w:r>
              <w:rPr>
                <w:webHidden/>
              </w:rPr>
              <w:fldChar w:fldCharType="end"/>
            </w:r>
          </w:hyperlink>
        </w:p>
        <w:p w:rsidR="00040AB7" w:rsidRDefault="00040AB7" w14:paraId="3040AB15" w14:textId="20EDCF7F">
          <w:pPr>
            <w:pStyle w:val="TOC3"/>
            <w:rPr>
              <w:rFonts w:cstheme="minorBidi"/>
              <w:bCs w:val="0"/>
              <w:kern w:val="2"/>
              <w:sz w:val="24"/>
              <w:szCs w:val="24"/>
              <w:lang w:val="en-US"/>
              <w14:ligatures w14:val="standardContextual"/>
            </w:rPr>
          </w:pPr>
          <w:hyperlink w:history="1" w:anchor="_Toc227836406">
            <w:r w:rsidRPr="00A5280F">
              <w:rPr>
                <w:rStyle w:val="Hyperlink"/>
              </w:rPr>
              <w:t>6.2.2</w:t>
            </w:r>
            <w:r>
              <w:rPr>
                <w:rFonts w:cstheme="minorBidi"/>
                <w:bCs w:val="0"/>
                <w:kern w:val="2"/>
                <w:sz w:val="24"/>
                <w:szCs w:val="24"/>
                <w:lang w:val="en-US"/>
                <w14:ligatures w14:val="standardContextual"/>
              </w:rPr>
              <w:tab/>
            </w:r>
            <w:r w:rsidRPr="00A5280F">
              <w:rPr>
                <w:rStyle w:val="Hyperlink"/>
              </w:rPr>
              <w:t>Construction Phase Engagement</w:t>
            </w:r>
            <w:r>
              <w:rPr>
                <w:webHidden/>
              </w:rPr>
              <w:tab/>
            </w:r>
            <w:r>
              <w:rPr>
                <w:webHidden/>
              </w:rPr>
              <w:fldChar w:fldCharType="begin"/>
            </w:r>
            <w:r>
              <w:rPr>
                <w:webHidden/>
              </w:rPr>
              <w:instrText xml:space="preserve"> PAGEREF _Toc227836406 \h </w:instrText>
            </w:r>
            <w:r>
              <w:rPr>
                <w:webHidden/>
              </w:rPr>
            </w:r>
            <w:r>
              <w:rPr>
                <w:webHidden/>
              </w:rPr>
              <w:fldChar w:fldCharType="separate"/>
            </w:r>
            <w:r>
              <w:rPr>
                <w:webHidden/>
              </w:rPr>
              <w:t>22</w:t>
            </w:r>
            <w:r>
              <w:rPr>
                <w:webHidden/>
              </w:rPr>
              <w:fldChar w:fldCharType="end"/>
            </w:r>
          </w:hyperlink>
        </w:p>
        <w:p w:rsidR="00040AB7" w:rsidRDefault="00040AB7" w14:paraId="3BF021C4" w14:textId="0CC642DE">
          <w:pPr>
            <w:pStyle w:val="TOC3"/>
            <w:rPr>
              <w:rFonts w:cstheme="minorBidi"/>
              <w:bCs w:val="0"/>
              <w:kern w:val="2"/>
              <w:sz w:val="24"/>
              <w:szCs w:val="24"/>
              <w:lang w:val="en-US"/>
              <w14:ligatures w14:val="standardContextual"/>
            </w:rPr>
          </w:pPr>
          <w:hyperlink w:history="1" w:anchor="_Toc227836407">
            <w:r w:rsidRPr="00A5280F">
              <w:rPr>
                <w:rStyle w:val="Hyperlink"/>
              </w:rPr>
              <w:t>6.2.3</w:t>
            </w:r>
            <w:r>
              <w:rPr>
                <w:rFonts w:cstheme="minorBidi"/>
                <w:bCs w:val="0"/>
                <w:kern w:val="2"/>
                <w:sz w:val="24"/>
                <w:szCs w:val="24"/>
                <w:lang w:val="en-US"/>
                <w14:ligatures w14:val="standardContextual"/>
              </w:rPr>
              <w:tab/>
            </w:r>
            <w:r w:rsidRPr="00A5280F">
              <w:rPr>
                <w:rStyle w:val="Hyperlink"/>
              </w:rPr>
              <w:t>Operations Phase Engagement</w:t>
            </w:r>
            <w:r>
              <w:rPr>
                <w:webHidden/>
              </w:rPr>
              <w:tab/>
            </w:r>
            <w:r>
              <w:rPr>
                <w:webHidden/>
              </w:rPr>
              <w:fldChar w:fldCharType="begin"/>
            </w:r>
            <w:r>
              <w:rPr>
                <w:webHidden/>
              </w:rPr>
              <w:instrText xml:space="preserve"> PAGEREF _Toc227836407 \h </w:instrText>
            </w:r>
            <w:r>
              <w:rPr>
                <w:webHidden/>
              </w:rPr>
            </w:r>
            <w:r>
              <w:rPr>
                <w:webHidden/>
              </w:rPr>
              <w:fldChar w:fldCharType="separate"/>
            </w:r>
            <w:r>
              <w:rPr>
                <w:webHidden/>
              </w:rPr>
              <w:t>23</w:t>
            </w:r>
            <w:r>
              <w:rPr>
                <w:webHidden/>
              </w:rPr>
              <w:fldChar w:fldCharType="end"/>
            </w:r>
          </w:hyperlink>
        </w:p>
        <w:p w:rsidR="00040AB7" w:rsidRDefault="00040AB7" w14:paraId="064C2D94" w14:textId="7542C167">
          <w:pPr>
            <w:pStyle w:val="TOC3"/>
            <w:rPr>
              <w:rFonts w:cstheme="minorBidi"/>
              <w:bCs w:val="0"/>
              <w:kern w:val="2"/>
              <w:sz w:val="24"/>
              <w:szCs w:val="24"/>
              <w:lang w:val="en-US"/>
              <w14:ligatures w14:val="standardContextual"/>
            </w:rPr>
          </w:pPr>
          <w:hyperlink w:history="1" w:anchor="_Toc227836408">
            <w:r w:rsidRPr="00A5280F">
              <w:rPr>
                <w:rStyle w:val="Hyperlink"/>
              </w:rPr>
              <w:t>6.2.4</w:t>
            </w:r>
            <w:r>
              <w:rPr>
                <w:rFonts w:cstheme="minorBidi"/>
                <w:bCs w:val="0"/>
                <w:kern w:val="2"/>
                <w:sz w:val="24"/>
                <w:szCs w:val="24"/>
                <w:lang w:val="en-US"/>
                <w14:ligatures w14:val="standardContextual"/>
              </w:rPr>
              <w:tab/>
            </w:r>
            <w:r w:rsidRPr="00A5280F">
              <w:rPr>
                <w:rStyle w:val="Hyperlink"/>
              </w:rPr>
              <w:t>Decommissioning Phase Engagement</w:t>
            </w:r>
            <w:r>
              <w:rPr>
                <w:webHidden/>
              </w:rPr>
              <w:tab/>
            </w:r>
            <w:r>
              <w:rPr>
                <w:webHidden/>
              </w:rPr>
              <w:fldChar w:fldCharType="begin"/>
            </w:r>
            <w:r>
              <w:rPr>
                <w:webHidden/>
              </w:rPr>
              <w:instrText xml:space="preserve"> PAGEREF _Toc227836408 \h </w:instrText>
            </w:r>
            <w:r>
              <w:rPr>
                <w:webHidden/>
              </w:rPr>
            </w:r>
            <w:r>
              <w:rPr>
                <w:webHidden/>
              </w:rPr>
              <w:fldChar w:fldCharType="separate"/>
            </w:r>
            <w:r>
              <w:rPr>
                <w:webHidden/>
              </w:rPr>
              <w:t>23</w:t>
            </w:r>
            <w:r>
              <w:rPr>
                <w:webHidden/>
              </w:rPr>
              <w:fldChar w:fldCharType="end"/>
            </w:r>
          </w:hyperlink>
        </w:p>
        <w:p w:rsidR="00040AB7" w:rsidRDefault="00040AB7" w14:paraId="337D4448" w14:textId="030DC1CA">
          <w:pPr>
            <w:pStyle w:val="TOC1"/>
            <w:rPr>
              <w:rFonts w:cstheme="minorBidi"/>
              <w:b w:val="0"/>
              <w:bCs w:val="0"/>
              <w:caps w:val="0"/>
              <w:noProof/>
              <w:color w:val="auto"/>
              <w:kern w:val="2"/>
              <w:sz w:val="24"/>
              <w:szCs w:val="24"/>
              <w:lang w:val="en-US"/>
              <w14:ligatures w14:val="standardContextual"/>
            </w:rPr>
          </w:pPr>
          <w:hyperlink w:history="1" w:anchor="_Toc227836409">
            <w:r w:rsidRPr="00A5280F">
              <w:rPr>
                <w:rStyle w:val="Hyperlink"/>
                <w:noProof/>
              </w:rPr>
              <w:t>7.</w:t>
            </w:r>
            <w:r>
              <w:rPr>
                <w:rFonts w:cstheme="minorBidi"/>
                <w:b w:val="0"/>
                <w:bCs w:val="0"/>
                <w:caps w:val="0"/>
                <w:noProof/>
                <w:color w:val="auto"/>
                <w:kern w:val="2"/>
                <w:sz w:val="24"/>
                <w:szCs w:val="24"/>
                <w:lang w:val="en-US"/>
                <w14:ligatures w14:val="standardContextual"/>
              </w:rPr>
              <w:tab/>
            </w:r>
            <w:r w:rsidRPr="00A5280F">
              <w:rPr>
                <w:rStyle w:val="Hyperlink"/>
                <w:noProof/>
              </w:rPr>
              <w:t>ENGAGEMENT TOOLS</w:t>
            </w:r>
            <w:r>
              <w:rPr>
                <w:noProof/>
                <w:webHidden/>
              </w:rPr>
              <w:tab/>
            </w:r>
            <w:r>
              <w:rPr>
                <w:noProof/>
                <w:webHidden/>
              </w:rPr>
              <w:fldChar w:fldCharType="begin"/>
            </w:r>
            <w:r>
              <w:rPr>
                <w:noProof/>
                <w:webHidden/>
              </w:rPr>
              <w:instrText xml:space="preserve"> PAGEREF _Toc227836409 \h </w:instrText>
            </w:r>
            <w:r>
              <w:rPr>
                <w:noProof/>
                <w:webHidden/>
              </w:rPr>
            </w:r>
            <w:r>
              <w:rPr>
                <w:noProof/>
                <w:webHidden/>
              </w:rPr>
              <w:fldChar w:fldCharType="separate"/>
            </w:r>
            <w:r>
              <w:rPr>
                <w:noProof/>
                <w:webHidden/>
              </w:rPr>
              <w:t>24</w:t>
            </w:r>
            <w:r>
              <w:rPr>
                <w:noProof/>
                <w:webHidden/>
              </w:rPr>
              <w:fldChar w:fldCharType="end"/>
            </w:r>
          </w:hyperlink>
        </w:p>
        <w:p w:rsidR="00040AB7" w:rsidRDefault="00040AB7" w14:paraId="67B15CDD" w14:textId="67760400">
          <w:pPr>
            <w:pStyle w:val="TOC1"/>
            <w:rPr>
              <w:rFonts w:cstheme="minorBidi"/>
              <w:b w:val="0"/>
              <w:bCs w:val="0"/>
              <w:caps w:val="0"/>
              <w:noProof/>
              <w:color w:val="auto"/>
              <w:kern w:val="2"/>
              <w:sz w:val="24"/>
              <w:szCs w:val="24"/>
              <w:lang w:val="en-US"/>
              <w14:ligatures w14:val="standardContextual"/>
            </w:rPr>
          </w:pPr>
          <w:hyperlink w:history="1" w:anchor="_Toc227836410">
            <w:r w:rsidRPr="00A5280F">
              <w:rPr>
                <w:rStyle w:val="Hyperlink"/>
                <w:noProof/>
              </w:rPr>
              <w:t>8.</w:t>
            </w:r>
            <w:r>
              <w:rPr>
                <w:rFonts w:cstheme="minorBidi"/>
                <w:b w:val="0"/>
                <w:bCs w:val="0"/>
                <w:caps w:val="0"/>
                <w:noProof/>
                <w:color w:val="auto"/>
                <w:kern w:val="2"/>
                <w:sz w:val="24"/>
                <w:szCs w:val="24"/>
                <w:lang w:val="en-US"/>
                <w14:ligatures w14:val="standardContextual"/>
              </w:rPr>
              <w:tab/>
            </w:r>
            <w:r w:rsidRPr="00A5280F">
              <w:rPr>
                <w:rStyle w:val="Hyperlink"/>
                <w:noProof/>
              </w:rPr>
              <w:t>RESOURCES AND RESPONSIBILITIES</w:t>
            </w:r>
            <w:r>
              <w:rPr>
                <w:noProof/>
                <w:webHidden/>
              </w:rPr>
              <w:tab/>
            </w:r>
            <w:r>
              <w:rPr>
                <w:noProof/>
                <w:webHidden/>
              </w:rPr>
              <w:fldChar w:fldCharType="begin"/>
            </w:r>
            <w:r>
              <w:rPr>
                <w:noProof/>
                <w:webHidden/>
              </w:rPr>
              <w:instrText xml:space="preserve"> PAGEREF _Toc227836410 \h </w:instrText>
            </w:r>
            <w:r>
              <w:rPr>
                <w:noProof/>
                <w:webHidden/>
              </w:rPr>
            </w:r>
            <w:r>
              <w:rPr>
                <w:noProof/>
                <w:webHidden/>
              </w:rPr>
              <w:fldChar w:fldCharType="separate"/>
            </w:r>
            <w:r>
              <w:rPr>
                <w:noProof/>
                <w:webHidden/>
              </w:rPr>
              <w:t>24</w:t>
            </w:r>
            <w:r>
              <w:rPr>
                <w:noProof/>
                <w:webHidden/>
              </w:rPr>
              <w:fldChar w:fldCharType="end"/>
            </w:r>
          </w:hyperlink>
        </w:p>
        <w:p w:rsidR="00040AB7" w:rsidRDefault="00040AB7" w14:paraId="1A447AE8" w14:textId="304BFB89">
          <w:pPr>
            <w:pStyle w:val="TOC1"/>
            <w:rPr>
              <w:rFonts w:cstheme="minorBidi"/>
              <w:b w:val="0"/>
              <w:bCs w:val="0"/>
              <w:caps w:val="0"/>
              <w:noProof/>
              <w:color w:val="auto"/>
              <w:kern w:val="2"/>
              <w:sz w:val="24"/>
              <w:szCs w:val="24"/>
              <w:lang w:val="en-US"/>
              <w14:ligatures w14:val="standardContextual"/>
            </w:rPr>
          </w:pPr>
          <w:hyperlink w:history="1" w:anchor="_Toc227836411">
            <w:r w:rsidRPr="00A5280F">
              <w:rPr>
                <w:rStyle w:val="Hyperlink"/>
                <w:noProof/>
              </w:rPr>
              <w:t>9.</w:t>
            </w:r>
            <w:r>
              <w:rPr>
                <w:rFonts w:cstheme="minorBidi"/>
                <w:b w:val="0"/>
                <w:bCs w:val="0"/>
                <w:caps w:val="0"/>
                <w:noProof/>
                <w:color w:val="auto"/>
                <w:kern w:val="2"/>
                <w:sz w:val="24"/>
                <w:szCs w:val="24"/>
                <w:lang w:val="en-US"/>
                <w14:ligatures w14:val="standardContextual"/>
              </w:rPr>
              <w:tab/>
            </w:r>
            <w:r w:rsidRPr="00A5280F">
              <w:rPr>
                <w:rStyle w:val="Hyperlink"/>
                <w:noProof/>
              </w:rPr>
              <w:t>EXTERNAL GRIEVANCE MECHANISM</w:t>
            </w:r>
            <w:r>
              <w:rPr>
                <w:noProof/>
                <w:webHidden/>
              </w:rPr>
              <w:tab/>
            </w:r>
            <w:r>
              <w:rPr>
                <w:noProof/>
                <w:webHidden/>
              </w:rPr>
              <w:fldChar w:fldCharType="begin"/>
            </w:r>
            <w:r>
              <w:rPr>
                <w:noProof/>
                <w:webHidden/>
              </w:rPr>
              <w:instrText xml:space="preserve"> PAGEREF _Toc227836411 \h </w:instrText>
            </w:r>
            <w:r>
              <w:rPr>
                <w:noProof/>
                <w:webHidden/>
              </w:rPr>
            </w:r>
            <w:r>
              <w:rPr>
                <w:noProof/>
                <w:webHidden/>
              </w:rPr>
              <w:fldChar w:fldCharType="separate"/>
            </w:r>
            <w:r>
              <w:rPr>
                <w:noProof/>
                <w:webHidden/>
              </w:rPr>
              <w:t>25</w:t>
            </w:r>
            <w:r>
              <w:rPr>
                <w:noProof/>
                <w:webHidden/>
              </w:rPr>
              <w:fldChar w:fldCharType="end"/>
            </w:r>
          </w:hyperlink>
        </w:p>
        <w:p w:rsidR="00040AB7" w:rsidRDefault="00040AB7" w14:paraId="502BC9FB" w14:textId="33794428">
          <w:pPr>
            <w:pStyle w:val="TOC2"/>
            <w:tabs>
              <w:tab w:val="left" w:pos="1276"/>
            </w:tabs>
            <w:rPr>
              <w:rFonts w:cstheme="minorBidi"/>
              <w:noProof/>
              <w:kern w:val="2"/>
              <w:sz w:val="24"/>
              <w:szCs w:val="24"/>
              <w:lang w:val="en-US"/>
              <w14:ligatures w14:val="standardContextual"/>
            </w:rPr>
          </w:pPr>
          <w:hyperlink w:history="1" w:anchor="_Toc227836412">
            <w:r w:rsidRPr="00A5280F">
              <w:rPr>
                <w:rStyle w:val="Hyperlink"/>
                <w:rFonts w:ascii="Arial" w:hAnsi="Arial"/>
                <w:bCs/>
                <w:noProof/>
              </w:rPr>
              <w:t>9.1</w:t>
            </w:r>
            <w:r>
              <w:rPr>
                <w:rFonts w:cstheme="minorBidi"/>
                <w:noProof/>
                <w:kern w:val="2"/>
                <w:sz w:val="24"/>
                <w:szCs w:val="24"/>
                <w:lang w:val="en-US"/>
                <w14:ligatures w14:val="standardContextual"/>
              </w:rPr>
              <w:tab/>
            </w:r>
            <w:r w:rsidRPr="00A5280F">
              <w:rPr>
                <w:rStyle w:val="Hyperlink"/>
                <w:rFonts w:ascii="Arial" w:hAnsi="Arial"/>
                <w:bCs/>
                <w:noProof/>
              </w:rPr>
              <w:t>Purpose</w:t>
            </w:r>
            <w:r>
              <w:rPr>
                <w:noProof/>
                <w:webHidden/>
              </w:rPr>
              <w:tab/>
            </w:r>
            <w:r>
              <w:rPr>
                <w:noProof/>
                <w:webHidden/>
              </w:rPr>
              <w:fldChar w:fldCharType="begin"/>
            </w:r>
            <w:r>
              <w:rPr>
                <w:noProof/>
                <w:webHidden/>
              </w:rPr>
              <w:instrText xml:space="preserve"> PAGEREF _Toc227836412 \h </w:instrText>
            </w:r>
            <w:r>
              <w:rPr>
                <w:noProof/>
                <w:webHidden/>
              </w:rPr>
            </w:r>
            <w:r>
              <w:rPr>
                <w:noProof/>
                <w:webHidden/>
              </w:rPr>
              <w:fldChar w:fldCharType="separate"/>
            </w:r>
            <w:r>
              <w:rPr>
                <w:noProof/>
                <w:webHidden/>
              </w:rPr>
              <w:t>25</w:t>
            </w:r>
            <w:r>
              <w:rPr>
                <w:noProof/>
                <w:webHidden/>
              </w:rPr>
              <w:fldChar w:fldCharType="end"/>
            </w:r>
          </w:hyperlink>
        </w:p>
        <w:p w:rsidR="00040AB7" w:rsidRDefault="00040AB7" w14:paraId="3AF088C3" w14:textId="67828BCE">
          <w:pPr>
            <w:pStyle w:val="TOC2"/>
            <w:tabs>
              <w:tab w:val="left" w:pos="1276"/>
            </w:tabs>
            <w:rPr>
              <w:rFonts w:cstheme="minorBidi"/>
              <w:noProof/>
              <w:kern w:val="2"/>
              <w:sz w:val="24"/>
              <w:szCs w:val="24"/>
              <w:lang w:val="en-US"/>
              <w14:ligatures w14:val="standardContextual"/>
            </w:rPr>
          </w:pPr>
          <w:hyperlink w:history="1" w:anchor="_Toc227836413">
            <w:r w:rsidRPr="00A5280F">
              <w:rPr>
                <w:rStyle w:val="Hyperlink"/>
                <w:noProof/>
              </w:rPr>
              <w:t>9.2</w:t>
            </w:r>
            <w:r>
              <w:rPr>
                <w:rFonts w:cstheme="minorBidi"/>
                <w:noProof/>
                <w:kern w:val="2"/>
                <w:sz w:val="24"/>
                <w:szCs w:val="24"/>
                <w:lang w:val="en-US"/>
                <w14:ligatures w14:val="standardContextual"/>
              </w:rPr>
              <w:tab/>
            </w:r>
            <w:r w:rsidRPr="00A5280F">
              <w:rPr>
                <w:rStyle w:val="Hyperlink"/>
                <w:rFonts w:ascii="Arial" w:hAnsi="Arial"/>
                <w:bCs/>
                <w:noProof/>
              </w:rPr>
              <w:t>Grievance procedure</w:t>
            </w:r>
            <w:r>
              <w:rPr>
                <w:noProof/>
                <w:webHidden/>
              </w:rPr>
              <w:tab/>
            </w:r>
            <w:r>
              <w:rPr>
                <w:noProof/>
                <w:webHidden/>
              </w:rPr>
              <w:fldChar w:fldCharType="begin"/>
            </w:r>
            <w:r>
              <w:rPr>
                <w:noProof/>
                <w:webHidden/>
              </w:rPr>
              <w:instrText xml:space="preserve"> PAGEREF _Toc227836413 \h </w:instrText>
            </w:r>
            <w:r>
              <w:rPr>
                <w:noProof/>
                <w:webHidden/>
              </w:rPr>
            </w:r>
            <w:r>
              <w:rPr>
                <w:noProof/>
                <w:webHidden/>
              </w:rPr>
              <w:fldChar w:fldCharType="separate"/>
            </w:r>
            <w:r>
              <w:rPr>
                <w:noProof/>
                <w:webHidden/>
              </w:rPr>
              <w:t>27</w:t>
            </w:r>
            <w:r>
              <w:rPr>
                <w:noProof/>
                <w:webHidden/>
              </w:rPr>
              <w:fldChar w:fldCharType="end"/>
            </w:r>
          </w:hyperlink>
        </w:p>
        <w:p w:rsidR="00040AB7" w:rsidRDefault="00040AB7" w14:paraId="38BB6DDE" w14:textId="57BDBCBC">
          <w:pPr>
            <w:pStyle w:val="TOC3"/>
            <w:rPr>
              <w:rFonts w:cstheme="minorBidi"/>
              <w:bCs w:val="0"/>
              <w:kern w:val="2"/>
              <w:sz w:val="24"/>
              <w:szCs w:val="24"/>
              <w:lang w:val="en-US"/>
              <w14:ligatures w14:val="standardContextual"/>
            </w:rPr>
          </w:pPr>
          <w:hyperlink w:history="1" w:anchor="_Toc227836414">
            <w:r w:rsidRPr="00A5280F">
              <w:rPr>
                <w:rStyle w:val="Hyperlink"/>
                <w:b/>
                <w:i/>
              </w:rPr>
              <w:t>9.2.1</w:t>
            </w:r>
            <w:r>
              <w:rPr>
                <w:rFonts w:cstheme="minorBidi"/>
                <w:bCs w:val="0"/>
                <w:kern w:val="2"/>
                <w:sz w:val="24"/>
                <w:szCs w:val="24"/>
                <w:lang w:val="en-US"/>
                <w14:ligatures w14:val="standardContextual"/>
              </w:rPr>
              <w:tab/>
            </w:r>
            <w:r w:rsidRPr="00A5280F">
              <w:rPr>
                <w:rStyle w:val="Hyperlink"/>
                <w:b/>
                <w:i/>
              </w:rPr>
              <w:t>Step 1: Receipt, Admissibility, Acknowledgment and Filing</w:t>
            </w:r>
            <w:r>
              <w:rPr>
                <w:webHidden/>
              </w:rPr>
              <w:tab/>
            </w:r>
            <w:r>
              <w:rPr>
                <w:webHidden/>
              </w:rPr>
              <w:fldChar w:fldCharType="begin"/>
            </w:r>
            <w:r>
              <w:rPr>
                <w:webHidden/>
              </w:rPr>
              <w:instrText xml:space="preserve"> PAGEREF _Toc227836414 \h </w:instrText>
            </w:r>
            <w:r>
              <w:rPr>
                <w:webHidden/>
              </w:rPr>
            </w:r>
            <w:r>
              <w:rPr>
                <w:webHidden/>
              </w:rPr>
              <w:fldChar w:fldCharType="separate"/>
            </w:r>
            <w:r>
              <w:rPr>
                <w:webHidden/>
              </w:rPr>
              <w:t>28</w:t>
            </w:r>
            <w:r>
              <w:rPr>
                <w:webHidden/>
              </w:rPr>
              <w:fldChar w:fldCharType="end"/>
            </w:r>
          </w:hyperlink>
        </w:p>
        <w:p w:rsidR="00040AB7" w:rsidRDefault="00040AB7" w14:paraId="0972AD00" w14:textId="4E81B947">
          <w:pPr>
            <w:pStyle w:val="TOC3"/>
            <w:rPr>
              <w:rFonts w:cstheme="minorBidi"/>
              <w:bCs w:val="0"/>
              <w:kern w:val="2"/>
              <w:sz w:val="24"/>
              <w:szCs w:val="24"/>
              <w:lang w:val="en-US"/>
              <w14:ligatures w14:val="standardContextual"/>
            </w:rPr>
          </w:pPr>
          <w:hyperlink w:history="1" w:anchor="_Toc227836415">
            <w:r w:rsidRPr="00A5280F">
              <w:rPr>
                <w:rStyle w:val="Hyperlink"/>
                <w:b/>
                <w:i/>
              </w:rPr>
              <w:t>9.2.2</w:t>
            </w:r>
            <w:r>
              <w:rPr>
                <w:rFonts w:cstheme="minorBidi"/>
                <w:bCs w:val="0"/>
                <w:kern w:val="2"/>
                <w:sz w:val="24"/>
                <w:szCs w:val="24"/>
                <w:lang w:val="en-US"/>
                <w14:ligatures w14:val="standardContextual"/>
              </w:rPr>
              <w:tab/>
            </w:r>
            <w:r w:rsidRPr="00A5280F">
              <w:rPr>
                <w:rStyle w:val="Hyperlink"/>
                <w:b/>
                <w:i/>
              </w:rPr>
              <w:t>Step 2: Screening, Risk Evaluation and Coordination</w:t>
            </w:r>
            <w:r>
              <w:rPr>
                <w:webHidden/>
              </w:rPr>
              <w:tab/>
            </w:r>
            <w:r>
              <w:rPr>
                <w:webHidden/>
              </w:rPr>
              <w:fldChar w:fldCharType="begin"/>
            </w:r>
            <w:r>
              <w:rPr>
                <w:webHidden/>
              </w:rPr>
              <w:instrText xml:space="preserve"> PAGEREF _Toc227836415 \h </w:instrText>
            </w:r>
            <w:r>
              <w:rPr>
                <w:webHidden/>
              </w:rPr>
            </w:r>
            <w:r>
              <w:rPr>
                <w:webHidden/>
              </w:rPr>
              <w:fldChar w:fldCharType="separate"/>
            </w:r>
            <w:r>
              <w:rPr>
                <w:webHidden/>
              </w:rPr>
              <w:t>28</w:t>
            </w:r>
            <w:r>
              <w:rPr>
                <w:webHidden/>
              </w:rPr>
              <w:fldChar w:fldCharType="end"/>
            </w:r>
          </w:hyperlink>
        </w:p>
        <w:p w:rsidR="00040AB7" w:rsidRDefault="00040AB7" w14:paraId="0F639A31" w14:textId="62796231">
          <w:pPr>
            <w:pStyle w:val="TOC3"/>
            <w:rPr>
              <w:rFonts w:cstheme="minorBidi"/>
              <w:bCs w:val="0"/>
              <w:kern w:val="2"/>
              <w:sz w:val="24"/>
              <w:szCs w:val="24"/>
              <w:lang w:val="en-US"/>
              <w14:ligatures w14:val="standardContextual"/>
            </w:rPr>
          </w:pPr>
          <w:hyperlink w:history="1" w:anchor="_Toc227836416">
            <w:r w:rsidRPr="00A5280F">
              <w:rPr>
                <w:rStyle w:val="Hyperlink"/>
                <w:b/>
                <w:i/>
              </w:rPr>
              <w:t>9.2.3</w:t>
            </w:r>
            <w:r>
              <w:rPr>
                <w:rFonts w:cstheme="minorBidi"/>
                <w:bCs w:val="0"/>
                <w:kern w:val="2"/>
                <w:sz w:val="24"/>
                <w:szCs w:val="24"/>
                <w:lang w:val="en-US"/>
                <w14:ligatures w14:val="standardContextual"/>
              </w:rPr>
              <w:tab/>
            </w:r>
            <w:r w:rsidRPr="00A5280F">
              <w:rPr>
                <w:rStyle w:val="Hyperlink"/>
                <w:b/>
                <w:i/>
              </w:rPr>
              <w:t>Step 3: Investigation and Resolution</w:t>
            </w:r>
            <w:r>
              <w:rPr>
                <w:webHidden/>
              </w:rPr>
              <w:tab/>
            </w:r>
            <w:r>
              <w:rPr>
                <w:webHidden/>
              </w:rPr>
              <w:fldChar w:fldCharType="begin"/>
            </w:r>
            <w:r>
              <w:rPr>
                <w:webHidden/>
              </w:rPr>
              <w:instrText xml:space="preserve"> PAGEREF _Toc227836416 \h </w:instrText>
            </w:r>
            <w:r>
              <w:rPr>
                <w:webHidden/>
              </w:rPr>
            </w:r>
            <w:r>
              <w:rPr>
                <w:webHidden/>
              </w:rPr>
              <w:fldChar w:fldCharType="separate"/>
            </w:r>
            <w:r>
              <w:rPr>
                <w:webHidden/>
              </w:rPr>
              <w:t>30</w:t>
            </w:r>
            <w:r>
              <w:rPr>
                <w:webHidden/>
              </w:rPr>
              <w:fldChar w:fldCharType="end"/>
            </w:r>
          </w:hyperlink>
        </w:p>
        <w:p w:rsidR="00040AB7" w:rsidRDefault="00040AB7" w14:paraId="7B1EFE52" w14:textId="7E2C9B74">
          <w:pPr>
            <w:pStyle w:val="TOC3"/>
            <w:rPr>
              <w:rFonts w:cstheme="minorBidi"/>
              <w:bCs w:val="0"/>
              <w:kern w:val="2"/>
              <w:sz w:val="24"/>
              <w:szCs w:val="24"/>
              <w:lang w:val="en-US"/>
              <w14:ligatures w14:val="standardContextual"/>
            </w:rPr>
          </w:pPr>
          <w:hyperlink w:history="1" w:anchor="_Toc227836417">
            <w:r w:rsidRPr="00A5280F">
              <w:rPr>
                <w:rStyle w:val="Hyperlink"/>
                <w:b/>
                <w:i/>
              </w:rPr>
              <w:t>9.2.4</w:t>
            </w:r>
            <w:r>
              <w:rPr>
                <w:rFonts w:cstheme="minorBidi"/>
                <w:bCs w:val="0"/>
                <w:kern w:val="2"/>
                <w:sz w:val="24"/>
                <w:szCs w:val="24"/>
                <w:lang w:val="en-US"/>
                <w14:ligatures w14:val="standardContextual"/>
              </w:rPr>
              <w:tab/>
            </w:r>
            <w:r w:rsidRPr="00A5280F">
              <w:rPr>
                <w:rStyle w:val="Hyperlink"/>
                <w:b/>
                <w:i/>
              </w:rPr>
              <w:t>Step 4: Communication to Stakeholder and Agreement</w:t>
            </w:r>
            <w:r>
              <w:rPr>
                <w:webHidden/>
              </w:rPr>
              <w:tab/>
            </w:r>
            <w:r>
              <w:rPr>
                <w:webHidden/>
              </w:rPr>
              <w:fldChar w:fldCharType="begin"/>
            </w:r>
            <w:r>
              <w:rPr>
                <w:webHidden/>
              </w:rPr>
              <w:instrText xml:space="preserve"> PAGEREF _Toc227836417 \h </w:instrText>
            </w:r>
            <w:r>
              <w:rPr>
                <w:webHidden/>
              </w:rPr>
            </w:r>
            <w:r>
              <w:rPr>
                <w:webHidden/>
              </w:rPr>
              <w:fldChar w:fldCharType="separate"/>
            </w:r>
            <w:r>
              <w:rPr>
                <w:webHidden/>
              </w:rPr>
              <w:t>30</w:t>
            </w:r>
            <w:r>
              <w:rPr>
                <w:webHidden/>
              </w:rPr>
              <w:fldChar w:fldCharType="end"/>
            </w:r>
          </w:hyperlink>
        </w:p>
        <w:p w:rsidR="00040AB7" w:rsidRDefault="00040AB7" w14:paraId="6F0F9CA7" w14:textId="1A52A3AB">
          <w:pPr>
            <w:pStyle w:val="TOC3"/>
            <w:rPr>
              <w:rFonts w:cstheme="minorBidi"/>
              <w:bCs w:val="0"/>
              <w:kern w:val="2"/>
              <w:sz w:val="24"/>
              <w:szCs w:val="24"/>
              <w:lang w:val="en-US"/>
              <w14:ligatures w14:val="standardContextual"/>
            </w:rPr>
          </w:pPr>
          <w:hyperlink w:history="1" w:anchor="_Toc227836418">
            <w:r w:rsidRPr="00A5280F">
              <w:rPr>
                <w:rStyle w:val="Hyperlink"/>
                <w:b/>
                <w:i/>
              </w:rPr>
              <w:t>9.2.5</w:t>
            </w:r>
            <w:r>
              <w:rPr>
                <w:rFonts w:cstheme="minorBidi"/>
                <w:bCs w:val="0"/>
                <w:kern w:val="2"/>
                <w:sz w:val="24"/>
                <w:szCs w:val="24"/>
                <w:lang w:val="en-US"/>
                <w14:ligatures w14:val="standardContextual"/>
              </w:rPr>
              <w:tab/>
            </w:r>
            <w:r w:rsidRPr="00A5280F">
              <w:rPr>
                <w:rStyle w:val="Hyperlink"/>
                <w:b/>
                <w:i/>
              </w:rPr>
              <w:t>Step 5: Grievance Close Out, Monitoring and Evaluation</w:t>
            </w:r>
            <w:r>
              <w:rPr>
                <w:webHidden/>
              </w:rPr>
              <w:tab/>
            </w:r>
            <w:r>
              <w:rPr>
                <w:webHidden/>
              </w:rPr>
              <w:fldChar w:fldCharType="begin"/>
            </w:r>
            <w:r>
              <w:rPr>
                <w:webHidden/>
              </w:rPr>
              <w:instrText xml:space="preserve"> PAGEREF _Toc227836418 \h </w:instrText>
            </w:r>
            <w:r>
              <w:rPr>
                <w:webHidden/>
              </w:rPr>
            </w:r>
            <w:r>
              <w:rPr>
                <w:webHidden/>
              </w:rPr>
              <w:fldChar w:fldCharType="separate"/>
            </w:r>
            <w:r>
              <w:rPr>
                <w:webHidden/>
              </w:rPr>
              <w:t>31</w:t>
            </w:r>
            <w:r>
              <w:rPr>
                <w:webHidden/>
              </w:rPr>
              <w:fldChar w:fldCharType="end"/>
            </w:r>
          </w:hyperlink>
        </w:p>
        <w:p w:rsidR="00040AB7" w:rsidRDefault="00040AB7" w14:paraId="44F99F17" w14:textId="75E51B5C">
          <w:pPr>
            <w:pStyle w:val="TOC2"/>
            <w:tabs>
              <w:tab w:val="left" w:pos="1276"/>
            </w:tabs>
            <w:rPr>
              <w:rFonts w:cstheme="minorBidi"/>
              <w:noProof/>
              <w:kern w:val="2"/>
              <w:sz w:val="24"/>
              <w:szCs w:val="24"/>
              <w:lang w:val="en-US"/>
              <w14:ligatures w14:val="standardContextual"/>
            </w:rPr>
          </w:pPr>
          <w:hyperlink w:history="1" w:anchor="_Toc227836419">
            <w:r w:rsidRPr="00A5280F">
              <w:rPr>
                <w:rStyle w:val="Hyperlink"/>
                <w:b/>
                <w:iCs/>
                <w:noProof/>
              </w:rPr>
              <w:t>9.3</w:t>
            </w:r>
            <w:r>
              <w:rPr>
                <w:rFonts w:cstheme="minorBidi"/>
                <w:noProof/>
                <w:kern w:val="2"/>
                <w:sz w:val="24"/>
                <w:szCs w:val="24"/>
                <w:lang w:val="en-US"/>
                <w14:ligatures w14:val="standardContextual"/>
              </w:rPr>
              <w:tab/>
            </w:r>
            <w:r w:rsidRPr="00A5280F">
              <w:rPr>
                <w:rStyle w:val="Hyperlink"/>
                <w:b/>
                <w:iCs/>
                <w:noProof/>
              </w:rPr>
              <w:t>Gender-Based Violence and Harassment (GBVH) Provisions</w:t>
            </w:r>
            <w:r>
              <w:rPr>
                <w:noProof/>
                <w:webHidden/>
              </w:rPr>
              <w:tab/>
            </w:r>
            <w:r>
              <w:rPr>
                <w:noProof/>
                <w:webHidden/>
              </w:rPr>
              <w:fldChar w:fldCharType="begin"/>
            </w:r>
            <w:r>
              <w:rPr>
                <w:noProof/>
                <w:webHidden/>
              </w:rPr>
              <w:instrText xml:space="preserve"> PAGEREF _Toc227836419 \h </w:instrText>
            </w:r>
            <w:r>
              <w:rPr>
                <w:noProof/>
                <w:webHidden/>
              </w:rPr>
            </w:r>
            <w:r>
              <w:rPr>
                <w:noProof/>
                <w:webHidden/>
              </w:rPr>
              <w:fldChar w:fldCharType="separate"/>
            </w:r>
            <w:r>
              <w:rPr>
                <w:noProof/>
                <w:webHidden/>
              </w:rPr>
              <w:t>31</w:t>
            </w:r>
            <w:r>
              <w:rPr>
                <w:noProof/>
                <w:webHidden/>
              </w:rPr>
              <w:fldChar w:fldCharType="end"/>
            </w:r>
          </w:hyperlink>
        </w:p>
        <w:p w:rsidR="00040AB7" w:rsidRDefault="00040AB7" w14:paraId="375908E7" w14:textId="45BE23F2">
          <w:pPr>
            <w:pStyle w:val="TOC2"/>
            <w:tabs>
              <w:tab w:val="left" w:pos="1276"/>
            </w:tabs>
            <w:rPr>
              <w:rFonts w:cstheme="minorBidi"/>
              <w:noProof/>
              <w:kern w:val="2"/>
              <w:sz w:val="24"/>
              <w:szCs w:val="24"/>
              <w:lang w:val="en-US"/>
              <w14:ligatures w14:val="standardContextual"/>
            </w:rPr>
          </w:pPr>
          <w:hyperlink w:history="1" w:anchor="_Toc227836420">
            <w:r w:rsidRPr="00A5280F">
              <w:rPr>
                <w:rStyle w:val="Hyperlink"/>
                <w:b/>
                <w:iCs/>
                <w:noProof/>
              </w:rPr>
              <w:t>9.4</w:t>
            </w:r>
            <w:r>
              <w:rPr>
                <w:rFonts w:cstheme="minorBidi"/>
                <w:noProof/>
                <w:kern w:val="2"/>
                <w:sz w:val="24"/>
                <w:szCs w:val="24"/>
                <w:lang w:val="en-US"/>
                <w14:ligatures w14:val="standardContextual"/>
              </w:rPr>
              <w:tab/>
            </w:r>
            <w:r w:rsidRPr="00A5280F">
              <w:rPr>
                <w:rStyle w:val="Hyperlink"/>
                <w:b/>
                <w:iCs/>
                <w:noProof/>
              </w:rPr>
              <w:t>Administering and Publicizing the Community Grievance Mechanism</w:t>
            </w:r>
            <w:r>
              <w:rPr>
                <w:noProof/>
                <w:webHidden/>
              </w:rPr>
              <w:tab/>
            </w:r>
            <w:r>
              <w:rPr>
                <w:noProof/>
                <w:webHidden/>
              </w:rPr>
              <w:fldChar w:fldCharType="begin"/>
            </w:r>
            <w:r>
              <w:rPr>
                <w:noProof/>
                <w:webHidden/>
              </w:rPr>
              <w:instrText xml:space="preserve"> PAGEREF _Toc227836420 \h </w:instrText>
            </w:r>
            <w:r>
              <w:rPr>
                <w:noProof/>
                <w:webHidden/>
              </w:rPr>
            </w:r>
            <w:r>
              <w:rPr>
                <w:noProof/>
                <w:webHidden/>
              </w:rPr>
              <w:fldChar w:fldCharType="separate"/>
            </w:r>
            <w:r>
              <w:rPr>
                <w:noProof/>
                <w:webHidden/>
              </w:rPr>
              <w:t>32</w:t>
            </w:r>
            <w:r>
              <w:rPr>
                <w:noProof/>
                <w:webHidden/>
              </w:rPr>
              <w:fldChar w:fldCharType="end"/>
            </w:r>
          </w:hyperlink>
        </w:p>
        <w:p w:rsidR="00040AB7" w:rsidRDefault="00040AB7" w14:paraId="6DB74DB2" w14:textId="045BCE34">
          <w:pPr>
            <w:pStyle w:val="TOC1"/>
            <w:rPr>
              <w:rFonts w:cstheme="minorBidi"/>
              <w:b w:val="0"/>
              <w:bCs w:val="0"/>
              <w:caps w:val="0"/>
              <w:noProof/>
              <w:color w:val="auto"/>
              <w:kern w:val="2"/>
              <w:sz w:val="24"/>
              <w:szCs w:val="24"/>
              <w:lang w:val="en-US"/>
              <w14:ligatures w14:val="standardContextual"/>
            </w:rPr>
          </w:pPr>
          <w:hyperlink w:history="1" w:anchor="_Toc227836421">
            <w:r w:rsidRPr="00A5280F">
              <w:rPr>
                <w:rStyle w:val="Hyperlink"/>
                <w:noProof/>
              </w:rPr>
              <w:t>10.</w:t>
            </w:r>
            <w:r>
              <w:rPr>
                <w:rFonts w:cstheme="minorBidi"/>
                <w:b w:val="0"/>
                <w:bCs w:val="0"/>
                <w:caps w:val="0"/>
                <w:noProof/>
                <w:color w:val="auto"/>
                <w:kern w:val="2"/>
                <w:sz w:val="24"/>
                <w:szCs w:val="24"/>
                <w:lang w:val="en-US"/>
                <w14:ligatures w14:val="standardContextual"/>
              </w:rPr>
              <w:tab/>
            </w:r>
            <w:r w:rsidRPr="00A5280F">
              <w:rPr>
                <w:rStyle w:val="Hyperlink"/>
                <w:noProof/>
              </w:rPr>
              <w:t>MONITORING, EVALUATION AND REPORTING</w:t>
            </w:r>
            <w:r>
              <w:rPr>
                <w:noProof/>
                <w:webHidden/>
              </w:rPr>
              <w:tab/>
            </w:r>
            <w:r>
              <w:rPr>
                <w:noProof/>
                <w:webHidden/>
              </w:rPr>
              <w:fldChar w:fldCharType="begin"/>
            </w:r>
            <w:r>
              <w:rPr>
                <w:noProof/>
                <w:webHidden/>
              </w:rPr>
              <w:instrText xml:space="preserve"> PAGEREF _Toc227836421 \h </w:instrText>
            </w:r>
            <w:r>
              <w:rPr>
                <w:noProof/>
                <w:webHidden/>
              </w:rPr>
            </w:r>
            <w:r>
              <w:rPr>
                <w:noProof/>
                <w:webHidden/>
              </w:rPr>
              <w:fldChar w:fldCharType="separate"/>
            </w:r>
            <w:r>
              <w:rPr>
                <w:noProof/>
                <w:webHidden/>
              </w:rPr>
              <w:t>32</w:t>
            </w:r>
            <w:r>
              <w:rPr>
                <w:noProof/>
                <w:webHidden/>
              </w:rPr>
              <w:fldChar w:fldCharType="end"/>
            </w:r>
          </w:hyperlink>
        </w:p>
        <w:p w:rsidR="00040AB7" w:rsidRDefault="00040AB7" w14:paraId="2C2CA651" w14:textId="632617E7">
          <w:pPr>
            <w:pStyle w:val="TOC2"/>
            <w:tabs>
              <w:tab w:val="left" w:pos="1276"/>
            </w:tabs>
            <w:rPr>
              <w:rFonts w:cstheme="minorBidi"/>
              <w:noProof/>
              <w:kern w:val="2"/>
              <w:sz w:val="24"/>
              <w:szCs w:val="24"/>
              <w:lang w:val="en-US"/>
              <w14:ligatures w14:val="standardContextual"/>
            </w:rPr>
          </w:pPr>
          <w:hyperlink w:history="1" w:anchor="_Toc227836422">
            <w:r w:rsidRPr="00A5280F">
              <w:rPr>
                <w:rStyle w:val="Hyperlink"/>
                <w:noProof/>
              </w:rPr>
              <w:t>10.1</w:t>
            </w:r>
            <w:r>
              <w:rPr>
                <w:rFonts w:cstheme="minorBidi"/>
                <w:noProof/>
                <w:kern w:val="2"/>
                <w:sz w:val="24"/>
                <w:szCs w:val="24"/>
                <w:lang w:val="en-US"/>
                <w14:ligatures w14:val="standardContextual"/>
              </w:rPr>
              <w:tab/>
            </w:r>
            <w:r w:rsidRPr="00A5280F">
              <w:rPr>
                <w:rStyle w:val="Hyperlink"/>
                <w:noProof/>
              </w:rPr>
              <w:t>Overview</w:t>
            </w:r>
            <w:r>
              <w:rPr>
                <w:noProof/>
                <w:webHidden/>
              </w:rPr>
              <w:tab/>
            </w:r>
            <w:r>
              <w:rPr>
                <w:noProof/>
                <w:webHidden/>
              </w:rPr>
              <w:fldChar w:fldCharType="begin"/>
            </w:r>
            <w:r>
              <w:rPr>
                <w:noProof/>
                <w:webHidden/>
              </w:rPr>
              <w:instrText xml:space="preserve"> PAGEREF _Toc227836422 \h </w:instrText>
            </w:r>
            <w:r>
              <w:rPr>
                <w:noProof/>
                <w:webHidden/>
              </w:rPr>
            </w:r>
            <w:r>
              <w:rPr>
                <w:noProof/>
                <w:webHidden/>
              </w:rPr>
              <w:fldChar w:fldCharType="separate"/>
            </w:r>
            <w:r>
              <w:rPr>
                <w:noProof/>
                <w:webHidden/>
              </w:rPr>
              <w:t>32</w:t>
            </w:r>
            <w:r>
              <w:rPr>
                <w:noProof/>
                <w:webHidden/>
              </w:rPr>
              <w:fldChar w:fldCharType="end"/>
            </w:r>
          </w:hyperlink>
        </w:p>
        <w:p w:rsidR="00040AB7" w:rsidRDefault="00040AB7" w14:paraId="47F5469E" w14:textId="2A8490AA">
          <w:pPr>
            <w:pStyle w:val="TOC2"/>
            <w:tabs>
              <w:tab w:val="left" w:pos="1276"/>
            </w:tabs>
            <w:rPr>
              <w:rFonts w:cstheme="minorBidi"/>
              <w:noProof/>
              <w:kern w:val="2"/>
              <w:sz w:val="24"/>
              <w:szCs w:val="24"/>
              <w:lang w:val="en-US"/>
              <w14:ligatures w14:val="standardContextual"/>
            </w:rPr>
          </w:pPr>
          <w:hyperlink w:history="1" w:anchor="_Toc227836423">
            <w:r w:rsidRPr="00A5280F">
              <w:rPr>
                <w:rStyle w:val="Hyperlink"/>
                <w:noProof/>
              </w:rPr>
              <w:t>10.2</w:t>
            </w:r>
            <w:r>
              <w:rPr>
                <w:rFonts w:cstheme="minorBidi"/>
                <w:noProof/>
                <w:kern w:val="2"/>
                <w:sz w:val="24"/>
                <w:szCs w:val="24"/>
                <w:lang w:val="en-US"/>
                <w14:ligatures w14:val="standardContextual"/>
              </w:rPr>
              <w:tab/>
            </w:r>
            <w:r w:rsidRPr="00A5280F">
              <w:rPr>
                <w:rStyle w:val="Hyperlink"/>
                <w:rFonts w:ascii="Arial" w:hAnsi="Arial"/>
                <w:bCs/>
                <w:noProof/>
              </w:rPr>
              <w:t>Monitoring and evaluation activities</w:t>
            </w:r>
            <w:r>
              <w:rPr>
                <w:noProof/>
                <w:webHidden/>
              </w:rPr>
              <w:tab/>
            </w:r>
            <w:r>
              <w:rPr>
                <w:noProof/>
                <w:webHidden/>
              </w:rPr>
              <w:fldChar w:fldCharType="begin"/>
            </w:r>
            <w:r>
              <w:rPr>
                <w:noProof/>
                <w:webHidden/>
              </w:rPr>
              <w:instrText xml:space="preserve"> PAGEREF _Toc227836423 \h </w:instrText>
            </w:r>
            <w:r>
              <w:rPr>
                <w:noProof/>
                <w:webHidden/>
              </w:rPr>
            </w:r>
            <w:r>
              <w:rPr>
                <w:noProof/>
                <w:webHidden/>
              </w:rPr>
              <w:fldChar w:fldCharType="separate"/>
            </w:r>
            <w:r>
              <w:rPr>
                <w:noProof/>
                <w:webHidden/>
              </w:rPr>
              <w:t>32</w:t>
            </w:r>
            <w:r>
              <w:rPr>
                <w:noProof/>
                <w:webHidden/>
              </w:rPr>
              <w:fldChar w:fldCharType="end"/>
            </w:r>
          </w:hyperlink>
        </w:p>
        <w:p w:rsidR="00040AB7" w:rsidRDefault="00040AB7" w14:paraId="27A30965" w14:textId="55E1579E">
          <w:pPr>
            <w:pStyle w:val="TOC2"/>
            <w:tabs>
              <w:tab w:val="left" w:pos="1276"/>
            </w:tabs>
            <w:rPr>
              <w:rFonts w:cstheme="minorBidi"/>
              <w:noProof/>
              <w:kern w:val="2"/>
              <w:sz w:val="24"/>
              <w:szCs w:val="24"/>
              <w:lang w:val="en-US"/>
              <w14:ligatures w14:val="standardContextual"/>
            </w:rPr>
          </w:pPr>
          <w:hyperlink w:history="1" w:anchor="_Toc227836424">
            <w:r w:rsidRPr="00A5280F">
              <w:rPr>
                <w:rStyle w:val="Hyperlink"/>
                <w:noProof/>
              </w:rPr>
              <w:t>10.3</w:t>
            </w:r>
            <w:r>
              <w:rPr>
                <w:rFonts w:cstheme="minorBidi"/>
                <w:noProof/>
                <w:kern w:val="2"/>
                <w:sz w:val="24"/>
                <w:szCs w:val="24"/>
                <w:lang w:val="en-US"/>
                <w14:ligatures w14:val="standardContextual"/>
              </w:rPr>
              <w:tab/>
            </w:r>
            <w:r w:rsidRPr="00A5280F">
              <w:rPr>
                <w:rStyle w:val="Hyperlink"/>
                <w:rFonts w:ascii="Arial" w:hAnsi="Arial"/>
                <w:bCs/>
                <w:noProof/>
              </w:rPr>
              <w:t>Reporting to stakeholders</w:t>
            </w:r>
            <w:r>
              <w:rPr>
                <w:noProof/>
                <w:webHidden/>
              </w:rPr>
              <w:tab/>
            </w:r>
            <w:r>
              <w:rPr>
                <w:noProof/>
                <w:webHidden/>
              </w:rPr>
              <w:fldChar w:fldCharType="begin"/>
            </w:r>
            <w:r>
              <w:rPr>
                <w:noProof/>
                <w:webHidden/>
              </w:rPr>
              <w:instrText xml:space="preserve"> PAGEREF _Toc227836424 \h </w:instrText>
            </w:r>
            <w:r>
              <w:rPr>
                <w:noProof/>
                <w:webHidden/>
              </w:rPr>
            </w:r>
            <w:r>
              <w:rPr>
                <w:noProof/>
                <w:webHidden/>
              </w:rPr>
              <w:fldChar w:fldCharType="separate"/>
            </w:r>
            <w:r>
              <w:rPr>
                <w:noProof/>
                <w:webHidden/>
              </w:rPr>
              <w:t>33</w:t>
            </w:r>
            <w:r>
              <w:rPr>
                <w:noProof/>
                <w:webHidden/>
              </w:rPr>
              <w:fldChar w:fldCharType="end"/>
            </w:r>
          </w:hyperlink>
        </w:p>
        <w:p w:rsidR="00040AB7" w:rsidRDefault="00040AB7" w14:paraId="34AC340B" w14:textId="1B982147">
          <w:pPr>
            <w:pStyle w:val="TOC1"/>
            <w:rPr>
              <w:rFonts w:cstheme="minorBidi"/>
              <w:b w:val="0"/>
              <w:bCs w:val="0"/>
              <w:caps w:val="0"/>
              <w:noProof/>
              <w:color w:val="auto"/>
              <w:kern w:val="2"/>
              <w:sz w:val="24"/>
              <w:szCs w:val="24"/>
              <w:lang w:val="en-US"/>
              <w14:ligatures w14:val="standardContextual"/>
            </w:rPr>
          </w:pPr>
          <w:hyperlink w:history="1" w:anchor="_Toc227836425">
            <w:r w:rsidRPr="00A5280F">
              <w:rPr>
                <w:rStyle w:val="Hyperlink"/>
                <w:rFonts w:ascii="Arial" w:hAnsi="Arial"/>
                <w:noProof/>
                <w:shd w:val="clear" w:color="auto" w:fill="FFFFFF"/>
              </w:rPr>
              <w:t>APPENDIX A Project Information Leaflet</w:t>
            </w:r>
            <w:r w:rsidRPr="00A5280F">
              <w:rPr>
                <w:rStyle w:val="Hyperlink"/>
                <w:noProof/>
              </w:rPr>
              <w:t> (RO/EN)</w:t>
            </w:r>
            <w:r>
              <w:rPr>
                <w:noProof/>
                <w:webHidden/>
              </w:rPr>
              <w:tab/>
            </w:r>
            <w:r>
              <w:rPr>
                <w:noProof/>
                <w:webHidden/>
              </w:rPr>
              <w:fldChar w:fldCharType="begin"/>
            </w:r>
            <w:r>
              <w:rPr>
                <w:noProof/>
                <w:webHidden/>
              </w:rPr>
              <w:instrText xml:space="preserve"> PAGEREF _Toc227836425 \h </w:instrText>
            </w:r>
            <w:r>
              <w:rPr>
                <w:noProof/>
                <w:webHidden/>
              </w:rPr>
            </w:r>
            <w:r>
              <w:rPr>
                <w:noProof/>
                <w:webHidden/>
              </w:rPr>
              <w:fldChar w:fldCharType="separate"/>
            </w:r>
            <w:r>
              <w:rPr>
                <w:noProof/>
                <w:webHidden/>
              </w:rPr>
              <w:t>35</w:t>
            </w:r>
            <w:r>
              <w:rPr>
                <w:noProof/>
                <w:webHidden/>
              </w:rPr>
              <w:fldChar w:fldCharType="end"/>
            </w:r>
          </w:hyperlink>
        </w:p>
        <w:p w:rsidR="00040AB7" w:rsidRDefault="00040AB7" w14:paraId="4D55675B" w14:textId="051C57CB">
          <w:pPr>
            <w:pStyle w:val="TOC1"/>
            <w:tabs>
              <w:tab w:val="left" w:pos="2127"/>
            </w:tabs>
            <w:rPr>
              <w:rFonts w:cstheme="minorBidi"/>
              <w:b w:val="0"/>
              <w:bCs w:val="0"/>
              <w:caps w:val="0"/>
              <w:noProof/>
              <w:color w:val="auto"/>
              <w:kern w:val="2"/>
              <w:sz w:val="24"/>
              <w:szCs w:val="24"/>
              <w:lang w:val="en-US"/>
              <w14:ligatures w14:val="standardContextual"/>
            </w:rPr>
          </w:pPr>
          <w:hyperlink w:history="1" w:anchor="_Toc227836426">
            <w:r w:rsidRPr="00A5280F">
              <w:rPr>
                <w:rStyle w:val="Hyperlink"/>
                <w:rFonts w:ascii="Arial" w:hAnsi="Arial"/>
                <w:noProof/>
                <w:shd w:val="clear" w:color="auto" w:fill="FFFFFF"/>
              </w:rPr>
              <w:t>APPENDIX B</w:t>
            </w:r>
            <w:r>
              <w:rPr>
                <w:rFonts w:cstheme="minorBidi"/>
                <w:b w:val="0"/>
                <w:bCs w:val="0"/>
                <w:caps w:val="0"/>
                <w:noProof/>
                <w:color w:val="auto"/>
                <w:kern w:val="2"/>
                <w:sz w:val="24"/>
                <w:szCs w:val="24"/>
                <w:lang w:val="en-US"/>
                <w14:ligatures w14:val="standardContextual"/>
              </w:rPr>
              <w:tab/>
            </w:r>
            <w:r w:rsidRPr="00A5280F">
              <w:rPr>
                <w:rStyle w:val="Hyperlink"/>
                <w:rFonts w:ascii="Arial" w:hAnsi="Arial"/>
                <w:noProof/>
                <w:shd w:val="clear" w:color="auto" w:fill="FFFFFF"/>
              </w:rPr>
              <w:t>ENGAGEMENT ACTION PLAN FOR ESIA DISCLOSURE</w:t>
            </w:r>
            <w:r>
              <w:rPr>
                <w:noProof/>
                <w:webHidden/>
              </w:rPr>
              <w:tab/>
            </w:r>
            <w:r>
              <w:rPr>
                <w:noProof/>
                <w:webHidden/>
              </w:rPr>
              <w:fldChar w:fldCharType="begin"/>
            </w:r>
            <w:r>
              <w:rPr>
                <w:noProof/>
                <w:webHidden/>
              </w:rPr>
              <w:instrText xml:space="preserve"> PAGEREF _Toc227836426 \h </w:instrText>
            </w:r>
            <w:r>
              <w:rPr>
                <w:noProof/>
                <w:webHidden/>
              </w:rPr>
            </w:r>
            <w:r>
              <w:rPr>
                <w:noProof/>
                <w:webHidden/>
              </w:rPr>
              <w:fldChar w:fldCharType="separate"/>
            </w:r>
            <w:r>
              <w:rPr>
                <w:noProof/>
                <w:webHidden/>
              </w:rPr>
              <w:t>38</w:t>
            </w:r>
            <w:r>
              <w:rPr>
                <w:noProof/>
                <w:webHidden/>
              </w:rPr>
              <w:fldChar w:fldCharType="end"/>
            </w:r>
          </w:hyperlink>
        </w:p>
        <w:p w:rsidR="00040AB7" w:rsidRDefault="00040AB7" w14:paraId="606AF456" w14:textId="367389CC">
          <w:pPr>
            <w:pStyle w:val="TOC1"/>
            <w:tabs>
              <w:tab w:val="left" w:pos="2127"/>
            </w:tabs>
            <w:rPr>
              <w:rFonts w:cstheme="minorBidi"/>
              <w:b w:val="0"/>
              <w:bCs w:val="0"/>
              <w:caps w:val="0"/>
              <w:noProof/>
              <w:color w:val="auto"/>
              <w:kern w:val="2"/>
              <w:sz w:val="24"/>
              <w:szCs w:val="24"/>
              <w:lang w:val="en-US"/>
              <w14:ligatures w14:val="standardContextual"/>
            </w:rPr>
          </w:pPr>
          <w:hyperlink w:history="1" w:anchor="_Toc227836427">
            <w:r w:rsidRPr="00A5280F">
              <w:rPr>
                <w:rStyle w:val="Hyperlink"/>
                <w:rFonts w:ascii="Arial" w:hAnsi="Arial"/>
                <w:noProof/>
                <w:shd w:val="clear" w:color="auto" w:fill="FFFFFF"/>
              </w:rPr>
              <w:t>APPENDIX C</w:t>
            </w:r>
            <w:r>
              <w:rPr>
                <w:rFonts w:cstheme="minorBidi"/>
                <w:b w:val="0"/>
                <w:bCs w:val="0"/>
                <w:caps w:val="0"/>
                <w:noProof/>
                <w:color w:val="auto"/>
                <w:kern w:val="2"/>
                <w:sz w:val="24"/>
                <w:szCs w:val="24"/>
                <w:lang w:val="en-US"/>
                <w14:ligatures w14:val="standardContextual"/>
              </w:rPr>
              <w:tab/>
            </w:r>
            <w:r w:rsidRPr="00A5280F">
              <w:rPr>
                <w:rStyle w:val="Hyperlink"/>
                <w:rFonts w:ascii="Arial" w:hAnsi="Arial"/>
                <w:noProof/>
                <w:shd w:val="clear" w:color="auto" w:fill="FFFFFF"/>
              </w:rPr>
              <w:t>ENGAGEMENT ACTION PLAN FOR CONSTRUCTION, OPERATION AND DECOMMISSIONING</w:t>
            </w:r>
            <w:r>
              <w:rPr>
                <w:noProof/>
                <w:webHidden/>
              </w:rPr>
              <w:tab/>
            </w:r>
            <w:r>
              <w:rPr>
                <w:noProof/>
                <w:webHidden/>
              </w:rPr>
              <w:fldChar w:fldCharType="begin"/>
            </w:r>
            <w:r>
              <w:rPr>
                <w:noProof/>
                <w:webHidden/>
              </w:rPr>
              <w:instrText xml:space="preserve"> PAGEREF _Toc227836427 \h </w:instrText>
            </w:r>
            <w:r>
              <w:rPr>
                <w:noProof/>
                <w:webHidden/>
              </w:rPr>
            </w:r>
            <w:r>
              <w:rPr>
                <w:noProof/>
                <w:webHidden/>
              </w:rPr>
              <w:fldChar w:fldCharType="separate"/>
            </w:r>
            <w:r>
              <w:rPr>
                <w:noProof/>
                <w:webHidden/>
              </w:rPr>
              <w:t>41</w:t>
            </w:r>
            <w:r>
              <w:rPr>
                <w:noProof/>
                <w:webHidden/>
              </w:rPr>
              <w:fldChar w:fldCharType="end"/>
            </w:r>
          </w:hyperlink>
        </w:p>
        <w:p w:rsidR="00040AB7" w:rsidRDefault="00040AB7" w14:paraId="022C5EC3" w14:textId="2E55FBBA">
          <w:pPr>
            <w:pStyle w:val="TOC1"/>
            <w:tabs>
              <w:tab w:val="left" w:pos="2127"/>
            </w:tabs>
            <w:rPr>
              <w:rFonts w:cstheme="minorBidi"/>
              <w:b w:val="0"/>
              <w:bCs w:val="0"/>
              <w:caps w:val="0"/>
              <w:noProof/>
              <w:color w:val="auto"/>
              <w:kern w:val="2"/>
              <w:sz w:val="24"/>
              <w:szCs w:val="24"/>
              <w:lang w:val="en-US"/>
              <w14:ligatures w14:val="standardContextual"/>
            </w:rPr>
          </w:pPr>
          <w:hyperlink w:history="1" w:anchor="_Toc227836428">
            <w:r w:rsidRPr="00A5280F">
              <w:rPr>
                <w:rStyle w:val="Hyperlink"/>
                <w:rFonts w:ascii="Arial" w:hAnsi="Arial"/>
                <w:noProof/>
                <w:shd w:val="clear" w:color="auto" w:fill="FFFFFF"/>
              </w:rPr>
              <w:t>APPENDIX D</w:t>
            </w:r>
            <w:r>
              <w:rPr>
                <w:rFonts w:cstheme="minorBidi"/>
                <w:b w:val="0"/>
                <w:bCs w:val="0"/>
                <w:caps w:val="0"/>
                <w:noProof/>
                <w:color w:val="auto"/>
                <w:kern w:val="2"/>
                <w:sz w:val="24"/>
                <w:szCs w:val="24"/>
                <w:lang w:val="en-US"/>
                <w14:ligatures w14:val="standardContextual"/>
              </w:rPr>
              <w:tab/>
            </w:r>
            <w:r w:rsidRPr="00A5280F">
              <w:rPr>
                <w:rStyle w:val="Hyperlink"/>
                <w:rFonts w:ascii="Arial" w:hAnsi="Arial"/>
                <w:noProof/>
                <w:shd w:val="clear" w:color="auto" w:fill="FFFFFF"/>
              </w:rPr>
              <w:t>SAMPLE GRIEVANCE FORM</w:t>
            </w:r>
            <w:r>
              <w:rPr>
                <w:noProof/>
                <w:webHidden/>
              </w:rPr>
              <w:tab/>
            </w:r>
            <w:r>
              <w:rPr>
                <w:noProof/>
                <w:webHidden/>
              </w:rPr>
              <w:fldChar w:fldCharType="begin"/>
            </w:r>
            <w:r>
              <w:rPr>
                <w:noProof/>
                <w:webHidden/>
              </w:rPr>
              <w:instrText xml:space="preserve"> PAGEREF _Toc227836428 \h </w:instrText>
            </w:r>
            <w:r>
              <w:rPr>
                <w:noProof/>
                <w:webHidden/>
              </w:rPr>
            </w:r>
            <w:r>
              <w:rPr>
                <w:noProof/>
                <w:webHidden/>
              </w:rPr>
              <w:fldChar w:fldCharType="separate"/>
            </w:r>
            <w:r>
              <w:rPr>
                <w:noProof/>
                <w:webHidden/>
              </w:rPr>
              <w:t>45</w:t>
            </w:r>
            <w:r>
              <w:rPr>
                <w:noProof/>
                <w:webHidden/>
              </w:rPr>
              <w:fldChar w:fldCharType="end"/>
            </w:r>
          </w:hyperlink>
        </w:p>
        <w:p w:rsidR="00040AB7" w:rsidRDefault="00040AB7" w14:paraId="7B3C184E" w14:textId="25B8CF9C">
          <w:pPr>
            <w:pStyle w:val="TOC1"/>
            <w:tabs>
              <w:tab w:val="left" w:pos="2127"/>
            </w:tabs>
            <w:rPr>
              <w:rFonts w:cstheme="minorBidi"/>
              <w:b w:val="0"/>
              <w:bCs w:val="0"/>
              <w:caps w:val="0"/>
              <w:noProof/>
              <w:color w:val="auto"/>
              <w:kern w:val="2"/>
              <w:sz w:val="24"/>
              <w:szCs w:val="24"/>
              <w:lang w:val="en-US"/>
              <w14:ligatures w14:val="standardContextual"/>
            </w:rPr>
          </w:pPr>
          <w:hyperlink w:history="1" w:anchor="_Toc227836429">
            <w:r w:rsidRPr="00A5280F">
              <w:rPr>
                <w:rStyle w:val="Hyperlink"/>
                <w:rFonts w:ascii="Arial" w:hAnsi="Arial"/>
                <w:noProof/>
                <w:shd w:val="clear" w:color="auto" w:fill="FFFFFF"/>
              </w:rPr>
              <w:t>APPENDIX E</w:t>
            </w:r>
            <w:r>
              <w:rPr>
                <w:rFonts w:cstheme="minorBidi"/>
                <w:b w:val="0"/>
                <w:bCs w:val="0"/>
                <w:caps w:val="0"/>
                <w:noProof/>
                <w:color w:val="auto"/>
                <w:kern w:val="2"/>
                <w:sz w:val="24"/>
                <w:szCs w:val="24"/>
                <w:lang w:val="en-US"/>
                <w14:ligatures w14:val="standardContextual"/>
              </w:rPr>
              <w:tab/>
            </w:r>
            <w:r w:rsidRPr="00A5280F">
              <w:rPr>
                <w:rStyle w:val="Hyperlink"/>
                <w:rFonts w:ascii="Arial" w:hAnsi="Arial"/>
                <w:noProof/>
                <w:shd w:val="clear" w:color="auto" w:fill="FFFFFF"/>
              </w:rPr>
              <w:t>SAMPLE GRIEVANCE REGISTER</w:t>
            </w:r>
            <w:r>
              <w:rPr>
                <w:noProof/>
                <w:webHidden/>
              </w:rPr>
              <w:tab/>
            </w:r>
            <w:r>
              <w:rPr>
                <w:noProof/>
                <w:webHidden/>
              </w:rPr>
              <w:fldChar w:fldCharType="begin"/>
            </w:r>
            <w:r>
              <w:rPr>
                <w:noProof/>
                <w:webHidden/>
              </w:rPr>
              <w:instrText xml:space="preserve"> PAGEREF _Toc227836429 \h </w:instrText>
            </w:r>
            <w:r>
              <w:rPr>
                <w:noProof/>
                <w:webHidden/>
              </w:rPr>
            </w:r>
            <w:r>
              <w:rPr>
                <w:noProof/>
                <w:webHidden/>
              </w:rPr>
              <w:fldChar w:fldCharType="separate"/>
            </w:r>
            <w:r>
              <w:rPr>
                <w:noProof/>
                <w:webHidden/>
              </w:rPr>
              <w:t>46</w:t>
            </w:r>
            <w:r>
              <w:rPr>
                <w:noProof/>
                <w:webHidden/>
              </w:rPr>
              <w:fldChar w:fldCharType="end"/>
            </w:r>
          </w:hyperlink>
        </w:p>
        <w:p w:rsidR="00CB4EFE" w:rsidRDefault="00CB4EFE" w14:paraId="4D52A1CB" w14:textId="3118355E">
          <w:r>
            <w:rPr>
              <w:b/>
              <w:bCs/>
              <w:noProof/>
            </w:rPr>
            <w:fldChar w:fldCharType="end"/>
          </w:r>
        </w:p>
      </w:sdtContent>
    </w:sdt>
    <w:p w:rsidRPr="00DB7037" w:rsidR="0040016A" w:rsidP="0085564B" w:rsidRDefault="00463C6B" w14:paraId="1EC516A1" w14:textId="77777777">
      <w:pPr>
        <w:pStyle w:val="TOCListheadings"/>
        <w:rPr>
          <w:noProof w:val="0"/>
        </w:rPr>
      </w:pPr>
      <w:r w:rsidRPr="00DB7037">
        <w:rPr>
          <w:noProof w:val="0"/>
        </w:rPr>
        <w:t xml:space="preserve">List of </w:t>
      </w:r>
      <w:r w:rsidRPr="00DB7037" w:rsidR="00D51442">
        <w:rPr>
          <w:noProof w:val="0"/>
        </w:rPr>
        <w:t>T</w:t>
      </w:r>
      <w:r w:rsidRPr="00DB7037">
        <w:rPr>
          <w:noProof w:val="0"/>
        </w:rPr>
        <w:t>ables</w:t>
      </w:r>
    </w:p>
    <w:p w:rsidR="00040AB7" w:rsidRDefault="00F94F9C" w14:paraId="4B12631F" w14:textId="7F840F9C">
      <w:pPr>
        <w:pStyle w:val="TableofFigures"/>
        <w:tabs>
          <w:tab w:val="left" w:pos="1276"/>
          <w:tab w:val="right" w:leader="dot" w:pos="8897"/>
        </w:tabs>
        <w:rPr>
          <w:noProof/>
          <w:kern w:val="2"/>
          <w:sz w:val="24"/>
          <w:szCs w:val="24"/>
          <w:lang w:val="en-US"/>
          <w14:ligatures w14:val="standardContextual"/>
        </w:rPr>
      </w:pPr>
      <w:r w:rsidRPr="00DB7037">
        <w:rPr>
          <w:b/>
          <w:bCs/>
        </w:rPr>
        <w:fldChar w:fldCharType="begin"/>
      </w:r>
      <w:r w:rsidRPr="00DB7037">
        <w:rPr>
          <w:b/>
          <w:bCs/>
        </w:rPr>
        <w:instrText xml:space="preserve"> TOC \h \z \c "Table" </w:instrText>
      </w:r>
      <w:r w:rsidRPr="00DB7037">
        <w:rPr>
          <w:b/>
          <w:bCs/>
        </w:rPr>
        <w:fldChar w:fldCharType="separate"/>
      </w:r>
      <w:hyperlink w:history="1" w:anchor="_Toc227836430">
        <w:r w:rsidRPr="00085762" w:rsidR="00040AB7">
          <w:rPr>
            <w:rStyle w:val="Hyperlink"/>
            <w:noProof/>
          </w:rPr>
          <w:t>Table 1</w:t>
        </w:r>
        <w:r w:rsidRPr="00085762" w:rsidR="00040AB7">
          <w:rPr>
            <w:rStyle w:val="Hyperlink"/>
            <w:noProof/>
          </w:rPr>
          <w:noBreakHyphen/>
        </w:r>
        <w:r w:rsidRPr="00085762" w:rsidR="00040AB7">
          <w:rPr>
            <w:rStyle w:val="Hyperlink"/>
            <w:noProof/>
          </w:rPr>
          <w:t>1</w:t>
        </w:r>
        <w:r w:rsidR="00040AB7">
          <w:rPr>
            <w:noProof/>
            <w:kern w:val="2"/>
            <w:sz w:val="24"/>
            <w:szCs w:val="24"/>
            <w:lang w:val="en-US"/>
            <w14:ligatures w14:val="standardContextual"/>
          </w:rPr>
          <w:tab/>
        </w:r>
        <w:r w:rsidRPr="00085762" w:rsidR="00040AB7">
          <w:rPr>
            <w:rStyle w:val="Hyperlink"/>
            <w:noProof/>
          </w:rPr>
          <w:t>Stakeholder Engagement Objectives</w:t>
        </w:r>
        <w:r w:rsidR="00040AB7">
          <w:rPr>
            <w:noProof/>
            <w:webHidden/>
          </w:rPr>
          <w:tab/>
        </w:r>
        <w:r w:rsidR="00040AB7">
          <w:rPr>
            <w:noProof/>
            <w:webHidden/>
          </w:rPr>
          <w:fldChar w:fldCharType="begin"/>
        </w:r>
        <w:r w:rsidR="00040AB7">
          <w:rPr>
            <w:noProof/>
            <w:webHidden/>
          </w:rPr>
          <w:instrText xml:space="preserve"> PAGEREF _Toc227836430 \h </w:instrText>
        </w:r>
        <w:r w:rsidR="00040AB7">
          <w:rPr>
            <w:noProof/>
            <w:webHidden/>
          </w:rPr>
        </w:r>
        <w:r w:rsidR="00040AB7">
          <w:rPr>
            <w:noProof/>
            <w:webHidden/>
          </w:rPr>
          <w:fldChar w:fldCharType="separate"/>
        </w:r>
        <w:r w:rsidR="00040AB7">
          <w:rPr>
            <w:noProof/>
            <w:webHidden/>
          </w:rPr>
          <w:t>4</w:t>
        </w:r>
        <w:r w:rsidR="00040AB7">
          <w:rPr>
            <w:noProof/>
            <w:webHidden/>
          </w:rPr>
          <w:fldChar w:fldCharType="end"/>
        </w:r>
      </w:hyperlink>
    </w:p>
    <w:p w:rsidR="00040AB7" w:rsidRDefault="00040AB7" w14:paraId="1B718B02" w14:textId="2E1736B9">
      <w:pPr>
        <w:pStyle w:val="TableofFigures"/>
        <w:tabs>
          <w:tab w:val="left" w:pos="1276"/>
          <w:tab w:val="right" w:leader="dot" w:pos="8897"/>
        </w:tabs>
        <w:rPr>
          <w:noProof/>
          <w:kern w:val="2"/>
          <w:sz w:val="24"/>
          <w:szCs w:val="24"/>
          <w:lang w:val="en-US"/>
          <w14:ligatures w14:val="standardContextual"/>
        </w:rPr>
      </w:pPr>
      <w:hyperlink w:history="1" w:anchor="_Toc227836431">
        <w:r w:rsidRPr="00085762">
          <w:rPr>
            <w:rStyle w:val="Hyperlink"/>
            <w:noProof/>
            <w:lang w:val="en-US"/>
          </w:rPr>
          <w:t>Table 2</w:t>
        </w:r>
        <w:r w:rsidRPr="00085762">
          <w:rPr>
            <w:rStyle w:val="Hyperlink"/>
            <w:noProof/>
            <w:lang w:val="en-US"/>
          </w:rPr>
          <w:noBreakHyphen/>
        </w:r>
        <w:r w:rsidRPr="00085762">
          <w:rPr>
            <w:rStyle w:val="Hyperlink"/>
            <w:noProof/>
            <w:lang w:val="en-US"/>
          </w:rPr>
          <w:t>1</w:t>
        </w:r>
        <w:r>
          <w:rPr>
            <w:noProof/>
            <w:kern w:val="2"/>
            <w:sz w:val="24"/>
            <w:szCs w:val="24"/>
            <w:lang w:val="en-US"/>
            <w14:ligatures w14:val="standardContextual"/>
          </w:rPr>
          <w:tab/>
        </w:r>
        <w:r w:rsidRPr="00085762">
          <w:rPr>
            <w:rStyle w:val="Hyperlink"/>
            <w:noProof/>
            <w:lang w:val="en-US"/>
          </w:rPr>
          <w:t>Dunărea East Wind Farm Project Schedule</w:t>
        </w:r>
        <w:r>
          <w:rPr>
            <w:noProof/>
            <w:webHidden/>
          </w:rPr>
          <w:tab/>
        </w:r>
        <w:r>
          <w:rPr>
            <w:noProof/>
            <w:webHidden/>
          </w:rPr>
          <w:fldChar w:fldCharType="begin"/>
        </w:r>
        <w:r>
          <w:rPr>
            <w:noProof/>
            <w:webHidden/>
          </w:rPr>
          <w:instrText xml:space="preserve"> PAGEREF _Toc227836431 \h </w:instrText>
        </w:r>
        <w:r>
          <w:rPr>
            <w:noProof/>
            <w:webHidden/>
          </w:rPr>
        </w:r>
        <w:r>
          <w:rPr>
            <w:noProof/>
            <w:webHidden/>
          </w:rPr>
          <w:fldChar w:fldCharType="separate"/>
        </w:r>
        <w:r>
          <w:rPr>
            <w:noProof/>
            <w:webHidden/>
          </w:rPr>
          <w:t>8</w:t>
        </w:r>
        <w:r>
          <w:rPr>
            <w:noProof/>
            <w:webHidden/>
          </w:rPr>
          <w:fldChar w:fldCharType="end"/>
        </w:r>
      </w:hyperlink>
    </w:p>
    <w:p w:rsidR="00040AB7" w:rsidRDefault="00040AB7" w14:paraId="6DEE9108" w14:textId="1C08C749">
      <w:pPr>
        <w:pStyle w:val="TableofFigures"/>
        <w:tabs>
          <w:tab w:val="left" w:pos="1276"/>
          <w:tab w:val="right" w:leader="dot" w:pos="8897"/>
        </w:tabs>
        <w:rPr>
          <w:noProof/>
          <w:kern w:val="2"/>
          <w:sz w:val="24"/>
          <w:szCs w:val="24"/>
          <w:lang w:val="en-US"/>
          <w14:ligatures w14:val="standardContextual"/>
        </w:rPr>
      </w:pPr>
      <w:hyperlink w:history="1" w:anchor="_Toc227836432">
        <w:r w:rsidRPr="00085762">
          <w:rPr>
            <w:rStyle w:val="Hyperlink"/>
            <w:noProof/>
          </w:rPr>
          <w:t>Table 7</w:t>
        </w:r>
        <w:r w:rsidRPr="00085762">
          <w:rPr>
            <w:rStyle w:val="Hyperlink"/>
            <w:noProof/>
          </w:rPr>
          <w:noBreakHyphen/>
        </w:r>
        <w:r w:rsidRPr="00085762">
          <w:rPr>
            <w:rStyle w:val="Hyperlink"/>
            <w:noProof/>
          </w:rPr>
          <w:t>1</w:t>
        </w:r>
        <w:r>
          <w:rPr>
            <w:noProof/>
            <w:kern w:val="2"/>
            <w:sz w:val="24"/>
            <w:szCs w:val="24"/>
            <w:lang w:val="en-US"/>
            <w14:ligatures w14:val="standardContextual"/>
          </w:rPr>
          <w:tab/>
        </w:r>
        <w:r w:rsidRPr="00085762">
          <w:rPr>
            <w:rStyle w:val="Hyperlink"/>
            <w:noProof/>
          </w:rPr>
          <w:t>Stakeholder engagement tools</w:t>
        </w:r>
        <w:r>
          <w:rPr>
            <w:noProof/>
            <w:webHidden/>
          </w:rPr>
          <w:tab/>
        </w:r>
        <w:r>
          <w:rPr>
            <w:noProof/>
            <w:webHidden/>
          </w:rPr>
          <w:fldChar w:fldCharType="begin"/>
        </w:r>
        <w:r>
          <w:rPr>
            <w:noProof/>
            <w:webHidden/>
          </w:rPr>
          <w:instrText xml:space="preserve"> PAGEREF _Toc227836432 \h </w:instrText>
        </w:r>
        <w:r>
          <w:rPr>
            <w:noProof/>
            <w:webHidden/>
          </w:rPr>
        </w:r>
        <w:r>
          <w:rPr>
            <w:noProof/>
            <w:webHidden/>
          </w:rPr>
          <w:fldChar w:fldCharType="separate"/>
        </w:r>
        <w:r>
          <w:rPr>
            <w:noProof/>
            <w:webHidden/>
          </w:rPr>
          <w:t>24</w:t>
        </w:r>
        <w:r>
          <w:rPr>
            <w:noProof/>
            <w:webHidden/>
          </w:rPr>
          <w:fldChar w:fldCharType="end"/>
        </w:r>
      </w:hyperlink>
    </w:p>
    <w:p w:rsidRPr="00DB7037" w:rsidR="00463C6B" w:rsidP="0085564B" w:rsidRDefault="00F94F9C" w14:paraId="0A01D171" w14:textId="2B8ED8CB">
      <w:pPr>
        <w:pStyle w:val="BodyText"/>
      </w:pPr>
      <w:r w:rsidRPr="00DB7037">
        <w:rPr>
          <w:b/>
          <w:bCs/>
        </w:rPr>
        <w:fldChar w:fldCharType="end"/>
      </w:r>
    </w:p>
    <w:p w:rsidRPr="00DB7037" w:rsidR="00463C6B" w:rsidP="0085564B" w:rsidRDefault="00463C6B" w14:paraId="02CCA350" w14:textId="77777777">
      <w:pPr>
        <w:pStyle w:val="TOCListheadings"/>
        <w:rPr>
          <w:noProof w:val="0"/>
        </w:rPr>
      </w:pPr>
      <w:r w:rsidRPr="00DB7037">
        <w:rPr>
          <w:noProof w:val="0"/>
        </w:rPr>
        <w:t>List of Figures</w:t>
      </w:r>
    </w:p>
    <w:p w:rsidR="00040AB7" w:rsidRDefault="00F94F9C" w14:paraId="50517589" w14:textId="5C4D39AF">
      <w:pPr>
        <w:pStyle w:val="TableofFigures"/>
        <w:tabs>
          <w:tab w:val="left" w:pos="1276"/>
          <w:tab w:val="right" w:leader="dot" w:pos="8897"/>
        </w:tabs>
        <w:rPr>
          <w:noProof/>
          <w:kern w:val="2"/>
          <w:sz w:val="24"/>
          <w:szCs w:val="24"/>
          <w:lang w:val="en-US"/>
          <w14:ligatures w14:val="standardContextual"/>
        </w:rPr>
      </w:pPr>
      <w:r w:rsidRPr="00C76089">
        <w:fldChar w:fldCharType="begin"/>
      </w:r>
      <w:r w:rsidRPr="00C76089">
        <w:instrText xml:space="preserve"> TOC \h \z \c "Figure" </w:instrText>
      </w:r>
      <w:r w:rsidRPr="00C76089">
        <w:fldChar w:fldCharType="separate"/>
      </w:r>
      <w:hyperlink w:history="1" w:anchor="_Toc227836433">
        <w:r w:rsidRPr="00B85E6D" w:rsidR="00040AB7">
          <w:rPr>
            <w:rStyle w:val="Hyperlink"/>
            <w:noProof/>
          </w:rPr>
          <w:t xml:space="preserve">Figure 2- 1 </w:t>
        </w:r>
        <w:r w:rsidR="00040AB7">
          <w:rPr>
            <w:noProof/>
            <w:kern w:val="2"/>
            <w:sz w:val="24"/>
            <w:szCs w:val="24"/>
            <w:lang w:val="en-US"/>
            <w14:ligatures w14:val="standardContextual"/>
          </w:rPr>
          <w:tab/>
        </w:r>
        <w:r w:rsidRPr="00B85E6D" w:rsidR="00040AB7">
          <w:rPr>
            <w:rStyle w:val="Hyperlink"/>
            <w:noProof/>
          </w:rPr>
          <w:t>Dunărea East Project Layout</w:t>
        </w:r>
        <w:r w:rsidR="00040AB7">
          <w:rPr>
            <w:noProof/>
            <w:webHidden/>
          </w:rPr>
          <w:tab/>
        </w:r>
        <w:r w:rsidR="00040AB7">
          <w:rPr>
            <w:noProof/>
            <w:webHidden/>
          </w:rPr>
          <w:fldChar w:fldCharType="begin"/>
        </w:r>
        <w:r w:rsidR="00040AB7">
          <w:rPr>
            <w:noProof/>
            <w:webHidden/>
          </w:rPr>
          <w:instrText xml:space="preserve"> PAGEREF _Toc227836433 \h </w:instrText>
        </w:r>
        <w:r w:rsidR="00040AB7">
          <w:rPr>
            <w:noProof/>
            <w:webHidden/>
          </w:rPr>
        </w:r>
        <w:r w:rsidR="00040AB7">
          <w:rPr>
            <w:noProof/>
            <w:webHidden/>
          </w:rPr>
          <w:fldChar w:fldCharType="separate"/>
        </w:r>
        <w:r w:rsidR="00040AB7">
          <w:rPr>
            <w:noProof/>
            <w:webHidden/>
          </w:rPr>
          <w:t>6</w:t>
        </w:r>
        <w:r w:rsidR="00040AB7">
          <w:rPr>
            <w:noProof/>
            <w:webHidden/>
          </w:rPr>
          <w:fldChar w:fldCharType="end"/>
        </w:r>
      </w:hyperlink>
    </w:p>
    <w:p w:rsidR="00040AB7" w:rsidRDefault="00040AB7" w14:paraId="6016F69D" w14:textId="4ACB5A2B">
      <w:pPr>
        <w:pStyle w:val="TableofFigures"/>
        <w:tabs>
          <w:tab w:val="left" w:pos="1276"/>
          <w:tab w:val="right" w:leader="dot" w:pos="8897"/>
        </w:tabs>
        <w:rPr>
          <w:noProof/>
          <w:kern w:val="2"/>
          <w:sz w:val="24"/>
          <w:szCs w:val="24"/>
          <w:lang w:val="en-US"/>
          <w14:ligatures w14:val="standardContextual"/>
        </w:rPr>
      </w:pPr>
      <w:hyperlink w:history="1" w:anchor="_Toc227836434">
        <w:r w:rsidRPr="00B85E6D">
          <w:rPr>
            <w:rStyle w:val="Hyperlink"/>
            <w:noProof/>
          </w:rPr>
          <w:t>Figure 9</w:t>
        </w:r>
        <w:r w:rsidRPr="00B85E6D">
          <w:rPr>
            <w:rStyle w:val="Hyperlink"/>
            <w:noProof/>
          </w:rPr>
          <w:noBreakHyphen/>
        </w:r>
        <w:r w:rsidRPr="00B85E6D">
          <w:rPr>
            <w:rStyle w:val="Hyperlink"/>
            <w:noProof/>
          </w:rPr>
          <w:t>1</w:t>
        </w:r>
        <w:r>
          <w:rPr>
            <w:noProof/>
            <w:kern w:val="2"/>
            <w:sz w:val="24"/>
            <w:szCs w:val="24"/>
            <w:lang w:val="en-US"/>
            <w14:ligatures w14:val="standardContextual"/>
          </w:rPr>
          <w:tab/>
        </w:r>
        <w:r w:rsidRPr="00B85E6D">
          <w:rPr>
            <w:rStyle w:val="Hyperlink"/>
            <w:noProof/>
          </w:rPr>
          <w:t>Grievance Procedure diagram</w:t>
        </w:r>
        <w:r>
          <w:rPr>
            <w:noProof/>
            <w:webHidden/>
          </w:rPr>
          <w:tab/>
        </w:r>
        <w:r>
          <w:rPr>
            <w:noProof/>
            <w:webHidden/>
          </w:rPr>
          <w:fldChar w:fldCharType="begin"/>
        </w:r>
        <w:r>
          <w:rPr>
            <w:noProof/>
            <w:webHidden/>
          </w:rPr>
          <w:instrText xml:space="preserve"> PAGEREF _Toc227836434 \h </w:instrText>
        </w:r>
        <w:r>
          <w:rPr>
            <w:noProof/>
            <w:webHidden/>
          </w:rPr>
        </w:r>
        <w:r>
          <w:rPr>
            <w:noProof/>
            <w:webHidden/>
          </w:rPr>
          <w:fldChar w:fldCharType="separate"/>
        </w:r>
        <w:r>
          <w:rPr>
            <w:noProof/>
            <w:webHidden/>
          </w:rPr>
          <w:t>27</w:t>
        </w:r>
        <w:r>
          <w:rPr>
            <w:noProof/>
            <w:webHidden/>
          </w:rPr>
          <w:fldChar w:fldCharType="end"/>
        </w:r>
      </w:hyperlink>
    </w:p>
    <w:p w:rsidR="00040AB7" w:rsidRDefault="00040AB7" w14:paraId="6BFFC9D0" w14:textId="4DDA5AFF">
      <w:pPr>
        <w:pStyle w:val="TableofFigures"/>
        <w:tabs>
          <w:tab w:val="left" w:pos="1276"/>
          <w:tab w:val="right" w:leader="dot" w:pos="8897"/>
        </w:tabs>
        <w:rPr>
          <w:noProof/>
          <w:kern w:val="2"/>
          <w:sz w:val="24"/>
          <w:szCs w:val="24"/>
          <w:lang w:val="en-US"/>
          <w14:ligatures w14:val="standardContextual"/>
        </w:rPr>
      </w:pPr>
      <w:hyperlink w:history="1" w:anchor="_Toc227836435">
        <w:r w:rsidRPr="00B85E6D">
          <w:rPr>
            <w:rStyle w:val="Hyperlink"/>
            <w:rFonts w:cs="Arial"/>
            <w:bCs/>
            <w:noProof/>
          </w:rPr>
          <w:t>Figure 9</w:t>
        </w:r>
        <w:r w:rsidRPr="00B85E6D">
          <w:rPr>
            <w:rStyle w:val="Hyperlink"/>
            <w:rFonts w:cs="Arial"/>
            <w:bCs/>
            <w:noProof/>
          </w:rPr>
          <w:noBreakHyphen/>
        </w:r>
        <w:r w:rsidRPr="00B85E6D">
          <w:rPr>
            <w:rStyle w:val="Hyperlink"/>
            <w:rFonts w:cs="Arial"/>
            <w:bCs/>
            <w:noProof/>
          </w:rPr>
          <w:t>3</w:t>
        </w:r>
        <w:r>
          <w:rPr>
            <w:noProof/>
            <w:kern w:val="2"/>
            <w:sz w:val="24"/>
            <w:szCs w:val="24"/>
            <w:lang w:val="en-US"/>
            <w14:ligatures w14:val="standardContextual"/>
          </w:rPr>
          <w:tab/>
        </w:r>
        <w:r w:rsidRPr="00B85E6D">
          <w:rPr>
            <w:rStyle w:val="Hyperlink"/>
            <w:rFonts w:cs="Arial"/>
            <w:bCs/>
            <w:noProof/>
          </w:rPr>
          <w:t>Grievance Risk Evaluation</w:t>
        </w:r>
        <w:r>
          <w:rPr>
            <w:noProof/>
            <w:webHidden/>
          </w:rPr>
          <w:tab/>
        </w:r>
        <w:r>
          <w:rPr>
            <w:noProof/>
            <w:webHidden/>
          </w:rPr>
          <w:fldChar w:fldCharType="begin"/>
        </w:r>
        <w:r>
          <w:rPr>
            <w:noProof/>
            <w:webHidden/>
          </w:rPr>
          <w:instrText xml:space="preserve"> PAGEREF _Toc227836435 \h </w:instrText>
        </w:r>
        <w:r>
          <w:rPr>
            <w:noProof/>
            <w:webHidden/>
          </w:rPr>
        </w:r>
        <w:r>
          <w:rPr>
            <w:noProof/>
            <w:webHidden/>
          </w:rPr>
          <w:fldChar w:fldCharType="separate"/>
        </w:r>
        <w:r>
          <w:rPr>
            <w:noProof/>
            <w:webHidden/>
          </w:rPr>
          <w:t>29</w:t>
        </w:r>
        <w:r>
          <w:rPr>
            <w:noProof/>
            <w:webHidden/>
          </w:rPr>
          <w:fldChar w:fldCharType="end"/>
        </w:r>
      </w:hyperlink>
    </w:p>
    <w:p w:rsidRPr="00C76089" w:rsidR="004B5C87" w:rsidP="0085564B" w:rsidRDefault="00F94F9C" w14:paraId="7FA1DD92" w14:textId="38056B6F">
      <w:pPr>
        <w:pStyle w:val="BodyText"/>
      </w:pPr>
      <w:r w:rsidRPr="00C76089">
        <w:fldChar w:fldCharType="end"/>
      </w:r>
    </w:p>
    <w:p w:rsidRPr="00DB7037" w:rsidR="00463C6B" w:rsidP="0085564B" w:rsidRDefault="00463C6B" w14:paraId="3B454DC5" w14:textId="77777777">
      <w:pPr>
        <w:pStyle w:val="TOCListheadings"/>
        <w:rPr>
          <w:noProof w:val="0"/>
        </w:rPr>
      </w:pPr>
      <w:r w:rsidRPr="00DB7037">
        <w:rPr>
          <w:noProof w:val="0"/>
        </w:rPr>
        <w:t>Acronyms and Abbreviations</w:t>
      </w:r>
    </w:p>
    <w:tbl>
      <w:tblPr>
        <w:tblStyle w:val="TableGrid"/>
        <w:tblW w:w="9029" w:type="dxa"/>
        <w:tblLayout w:type="fixed"/>
        <w:tblCellMar>
          <w:top w:w="28" w:type="dxa"/>
          <w:left w:w="0" w:type="dxa"/>
          <w:bottom w:w="57" w:type="dxa"/>
          <w:right w:w="0" w:type="dxa"/>
        </w:tblCellMar>
        <w:tblLook w:val="04A0" w:firstRow="1" w:lastRow="0" w:firstColumn="1" w:lastColumn="0" w:noHBand="0" w:noVBand="1"/>
      </w:tblPr>
      <w:tblGrid>
        <w:gridCol w:w="1697"/>
        <w:gridCol w:w="7332"/>
      </w:tblGrid>
      <w:tr w:rsidRPr="00AB4688" w:rsidR="00AB4688" w:rsidTr="00205A30" w14:paraId="05A9D8C8" w14:textId="77777777">
        <w:trPr>
          <w:tblHeader/>
        </w:trPr>
        <w:tc>
          <w:tcPr>
            <w:tcW w:w="1697" w:type="dxa"/>
          </w:tcPr>
          <w:p w:rsidRPr="00AB4688" w:rsidR="00AB4688" w:rsidP="00AB4688" w:rsidRDefault="00AB4688" w14:paraId="4D15472B" w14:textId="77777777">
            <w:pPr>
              <w:spacing w:before="40" w:after="120" w:line="240" w:lineRule="auto"/>
              <w:jc w:val="both"/>
              <w:rPr>
                <w:rFonts w:cs="Arial"/>
                <w:b/>
                <w:color w:val="007A5F"/>
                <w:sz w:val="18"/>
                <w:szCs w:val="20"/>
                <w:lang w:eastAsia="en-US"/>
              </w:rPr>
            </w:pPr>
            <w:r w:rsidRPr="00AB4688">
              <w:rPr>
                <w:rFonts w:cs="Arial"/>
                <w:b/>
                <w:color w:val="007A5F"/>
                <w:sz w:val="18"/>
                <w:szCs w:val="20"/>
                <w:lang w:eastAsia="en-US"/>
              </w:rPr>
              <w:t>Name</w:t>
            </w:r>
          </w:p>
        </w:tc>
        <w:tc>
          <w:tcPr>
            <w:tcW w:w="7332" w:type="dxa"/>
          </w:tcPr>
          <w:p w:rsidRPr="00AB4688" w:rsidR="00AB4688" w:rsidP="00AB4688" w:rsidRDefault="00AB4688" w14:paraId="44582C57" w14:textId="77777777">
            <w:pPr>
              <w:spacing w:before="40" w:after="120" w:line="240" w:lineRule="auto"/>
              <w:jc w:val="both"/>
              <w:rPr>
                <w:rFonts w:cs="Arial"/>
                <w:b/>
                <w:color w:val="007A5F"/>
                <w:sz w:val="18"/>
                <w:szCs w:val="20"/>
                <w:lang w:eastAsia="en-US"/>
              </w:rPr>
            </w:pPr>
            <w:r w:rsidRPr="00AB4688">
              <w:rPr>
                <w:rFonts w:cs="Arial"/>
                <w:b/>
                <w:color w:val="007A5F"/>
                <w:sz w:val="18"/>
                <w:szCs w:val="20"/>
                <w:lang w:eastAsia="en-US"/>
              </w:rPr>
              <w:t>Description</w:t>
            </w:r>
          </w:p>
        </w:tc>
      </w:tr>
      <w:tr w:rsidRPr="00AB4688" w:rsidR="00AB4688" w:rsidTr="009A7180" w14:paraId="067DC6C9" w14:textId="77777777">
        <w:trPr>
          <w:trHeight w:val="207"/>
        </w:trPr>
        <w:tc>
          <w:tcPr>
            <w:tcW w:w="1697" w:type="dxa"/>
          </w:tcPr>
          <w:p w:rsidRPr="00AB4688" w:rsidR="00AB4688" w:rsidP="00AB4688" w:rsidRDefault="00AB4688" w14:paraId="5FEE1598" w14:textId="77777777">
            <w:pPr>
              <w:spacing w:line="240" w:lineRule="atLeast"/>
              <w:jc w:val="both"/>
              <w:rPr>
                <w:rFonts w:cs="Arial"/>
                <w:sz w:val="18"/>
                <w:szCs w:val="20"/>
                <w:lang w:eastAsia="en-US"/>
              </w:rPr>
            </w:pPr>
            <w:proofErr w:type="spellStart"/>
            <w:r w:rsidRPr="00AB4688">
              <w:rPr>
                <w:rFonts w:cs="Arial"/>
                <w:sz w:val="18"/>
                <w:szCs w:val="20"/>
                <w:lang w:eastAsia="en-US"/>
              </w:rPr>
              <w:t>AoI</w:t>
            </w:r>
            <w:proofErr w:type="spellEnd"/>
          </w:p>
        </w:tc>
        <w:tc>
          <w:tcPr>
            <w:tcW w:w="7332" w:type="dxa"/>
          </w:tcPr>
          <w:p w:rsidRPr="00AB4688" w:rsidR="00AB4688" w:rsidP="00AB4688" w:rsidRDefault="00AB4688" w14:paraId="4BBF571D" w14:textId="77777777">
            <w:pPr>
              <w:spacing w:line="240" w:lineRule="atLeast"/>
              <w:jc w:val="both"/>
              <w:rPr>
                <w:rFonts w:cs="Arial"/>
                <w:sz w:val="18"/>
                <w:szCs w:val="20"/>
                <w:lang w:eastAsia="en-US"/>
              </w:rPr>
            </w:pPr>
            <w:r w:rsidRPr="00AB4688">
              <w:rPr>
                <w:rFonts w:cs="Arial"/>
                <w:sz w:val="18"/>
                <w:szCs w:val="20"/>
                <w:lang w:eastAsia="en-US"/>
              </w:rPr>
              <w:t>Area of Influence</w:t>
            </w:r>
          </w:p>
        </w:tc>
      </w:tr>
      <w:tr w:rsidRPr="00AB4688" w:rsidR="001808F9" w:rsidTr="009A7180" w14:paraId="187F0697" w14:textId="77777777">
        <w:trPr>
          <w:trHeight w:val="207"/>
        </w:trPr>
        <w:tc>
          <w:tcPr>
            <w:tcW w:w="1697" w:type="dxa"/>
          </w:tcPr>
          <w:p w:rsidRPr="00AB4688" w:rsidR="001808F9" w:rsidP="00AB4688" w:rsidRDefault="001808F9" w14:paraId="450A2584" w14:textId="2B90A883">
            <w:pPr>
              <w:spacing w:line="240" w:lineRule="atLeast"/>
              <w:jc w:val="both"/>
              <w:rPr>
                <w:rFonts w:cs="Arial"/>
                <w:sz w:val="18"/>
              </w:rPr>
            </w:pPr>
            <w:r>
              <w:rPr>
                <w:rFonts w:cs="Arial"/>
                <w:sz w:val="18"/>
              </w:rPr>
              <w:t>CLO</w:t>
            </w:r>
          </w:p>
        </w:tc>
        <w:tc>
          <w:tcPr>
            <w:tcW w:w="7332" w:type="dxa"/>
          </w:tcPr>
          <w:p w:rsidRPr="00AB4688" w:rsidR="001808F9" w:rsidP="00AB4688" w:rsidRDefault="001808F9" w14:paraId="314E00BC" w14:textId="0C1B4E1F">
            <w:pPr>
              <w:spacing w:line="240" w:lineRule="atLeast"/>
              <w:jc w:val="both"/>
              <w:rPr>
                <w:rFonts w:cs="Arial"/>
                <w:sz w:val="18"/>
              </w:rPr>
            </w:pPr>
            <w:r>
              <w:rPr>
                <w:rFonts w:cs="Arial"/>
                <w:sz w:val="18"/>
              </w:rPr>
              <w:t>Community Liaison Officer</w:t>
            </w:r>
          </w:p>
        </w:tc>
      </w:tr>
      <w:tr w:rsidRPr="00AB4688" w:rsidR="00AB4688" w:rsidTr="00205A30" w14:paraId="7390D4F7" w14:textId="77777777">
        <w:tc>
          <w:tcPr>
            <w:tcW w:w="1697" w:type="dxa"/>
          </w:tcPr>
          <w:p w:rsidRPr="00AB4688" w:rsidR="00AB4688" w:rsidP="00AB4688" w:rsidRDefault="00AB4688" w14:paraId="349C9666" w14:textId="77777777">
            <w:pPr>
              <w:spacing w:line="240" w:lineRule="atLeast"/>
              <w:jc w:val="both"/>
              <w:rPr>
                <w:rFonts w:cs="Arial"/>
                <w:sz w:val="18"/>
                <w:szCs w:val="20"/>
                <w:lang w:eastAsia="en-US"/>
              </w:rPr>
            </w:pPr>
            <w:r w:rsidRPr="00AB4688">
              <w:rPr>
                <w:rFonts w:cs="Arial"/>
                <w:sz w:val="18"/>
                <w:szCs w:val="20"/>
                <w:lang w:eastAsia="en-US"/>
              </w:rPr>
              <w:t>EBRD</w:t>
            </w:r>
          </w:p>
        </w:tc>
        <w:tc>
          <w:tcPr>
            <w:tcW w:w="7332" w:type="dxa"/>
          </w:tcPr>
          <w:p w:rsidRPr="00AB4688" w:rsidR="00AB4688" w:rsidP="00AB4688" w:rsidRDefault="00AB4688" w14:paraId="76429667" w14:textId="77777777">
            <w:pPr>
              <w:spacing w:line="240" w:lineRule="atLeast"/>
              <w:jc w:val="both"/>
              <w:rPr>
                <w:rFonts w:cs="Arial"/>
                <w:sz w:val="18"/>
                <w:szCs w:val="20"/>
                <w:lang w:eastAsia="en-US"/>
              </w:rPr>
            </w:pPr>
            <w:r w:rsidRPr="00AB4688">
              <w:rPr>
                <w:rFonts w:cs="Arial"/>
                <w:sz w:val="18"/>
                <w:szCs w:val="20"/>
                <w:lang w:eastAsia="en-US"/>
              </w:rPr>
              <w:t>European Bank for Reconstruction and Development</w:t>
            </w:r>
          </w:p>
        </w:tc>
      </w:tr>
      <w:tr w:rsidRPr="00AB4688" w:rsidR="00AB4688" w:rsidTr="00205A30" w14:paraId="3F2FB8A6" w14:textId="77777777">
        <w:tc>
          <w:tcPr>
            <w:tcW w:w="1697" w:type="dxa"/>
          </w:tcPr>
          <w:p w:rsidRPr="00AB4688" w:rsidR="00AB4688" w:rsidP="00AB4688" w:rsidRDefault="00AB4688" w14:paraId="16470922" w14:textId="77777777">
            <w:pPr>
              <w:spacing w:line="240" w:lineRule="atLeast"/>
              <w:jc w:val="both"/>
              <w:rPr>
                <w:rFonts w:cs="Arial"/>
                <w:sz w:val="18"/>
                <w:szCs w:val="20"/>
                <w:lang w:eastAsia="en-US"/>
              </w:rPr>
            </w:pPr>
            <w:r w:rsidRPr="00AB4688">
              <w:rPr>
                <w:rFonts w:cs="Arial"/>
                <w:sz w:val="18"/>
                <w:szCs w:val="20"/>
                <w:lang w:eastAsia="en-US"/>
              </w:rPr>
              <w:t>EHS</w:t>
            </w:r>
          </w:p>
        </w:tc>
        <w:tc>
          <w:tcPr>
            <w:tcW w:w="7332" w:type="dxa"/>
          </w:tcPr>
          <w:p w:rsidRPr="00AB4688" w:rsidR="00AB4688" w:rsidP="00AB4688" w:rsidRDefault="00AB4688" w14:paraId="3E362B81" w14:textId="77777777">
            <w:pPr>
              <w:spacing w:line="240" w:lineRule="atLeast"/>
              <w:jc w:val="both"/>
              <w:rPr>
                <w:rFonts w:cs="Arial"/>
                <w:sz w:val="18"/>
                <w:szCs w:val="20"/>
                <w:lang w:eastAsia="en-US"/>
              </w:rPr>
            </w:pPr>
            <w:r w:rsidRPr="00AB4688">
              <w:rPr>
                <w:rFonts w:cs="Arial"/>
                <w:sz w:val="18"/>
                <w:szCs w:val="20"/>
                <w:lang w:eastAsia="en-US"/>
              </w:rPr>
              <w:t>Environmental, Health and Safety</w:t>
            </w:r>
          </w:p>
        </w:tc>
      </w:tr>
      <w:tr w:rsidRPr="00AB4688" w:rsidR="00AB4688" w:rsidTr="00205A30" w14:paraId="4768D723" w14:textId="77777777">
        <w:tc>
          <w:tcPr>
            <w:tcW w:w="1697" w:type="dxa"/>
          </w:tcPr>
          <w:p w:rsidRPr="00AB4688" w:rsidR="00AB4688" w:rsidP="00AB4688" w:rsidRDefault="00AB4688" w14:paraId="24CB8868" w14:textId="77777777">
            <w:pPr>
              <w:spacing w:line="240" w:lineRule="atLeast"/>
              <w:jc w:val="both"/>
              <w:rPr>
                <w:rFonts w:cs="Arial"/>
                <w:sz w:val="18"/>
                <w:szCs w:val="20"/>
                <w:lang w:eastAsia="en-US"/>
              </w:rPr>
            </w:pPr>
            <w:r w:rsidRPr="00AB4688">
              <w:rPr>
                <w:rFonts w:cs="Arial"/>
                <w:sz w:val="18"/>
                <w:szCs w:val="20"/>
                <w:lang w:eastAsia="en-US"/>
              </w:rPr>
              <w:t>EIA</w:t>
            </w:r>
          </w:p>
        </w:tc>
        <w:tc>
          <w:tcPr>
            <w:tcW w:w="7332" w:type="dxa"/>
          </w:tcPr>
          <w:p w:rsidRPr="00AB4688" w:rsidR="00AB4688" w:rsidP="00AB4688" w:rsidRDefault="00AB4688" w14:paraId="2F3CB7ED" w14:textId="77777777">
            <w:pPr>
              <w:spacing w:line="240" w:lineRule="atLeast"/>
              <w:jc w:val="both"/>
              <w:rPr>
                <w:rFonts w:cs="Arial"/>
                <w:sz w:val="18"/>
                <w:szCs w:val="20"/>
                <w:lang w:eastAsia="en-US"/>
              </w:rPr>
            </w:pPr>
            <w:r w:rsidRPr="00AB4688">
              <w:rPr>
                <w:rFonts w:cs="Arial"/>
                <w:sz w:val="18"/>
                <w:szCs w:val="20"/>
                <w:lang w:eastAsia="en-US"/>
              </w:rPr>
              <w:t>Environmental Impact Assessment</w:t>
            </w:r>
          </w:p>
        </w:tc>
      </w:tr>
      <w:tr w:rsidRPr="00AB4688" w:rsidR="00AB4688" w:rsidTr="00205A30" w14:paraId="66D39687" w14:textId="77777777">
        <w:tc>
          <w:tcPr>
            <w:tcW w:w="1697" w:type="dxa"/>
          </w:tcPr>
          <w:p w:rsidRPr="00AB4688" w:rsidR="00AB4688" w:rsidP="00AB4688" w:rsidRDefault="00AB4688" w14:paraId="6F03D2F0" w14:textId="77777777">
            <w:pPr>
              <w:spacing w:line="240" w:lineRule="atLeast"/>
              <w:jc w:val="both"/>
              <w:rPr>
                <w:rFonts w:cs="Arial"/>
                <w:sz w:val="18"/>
                <w:szCs w:val="20"/>
                <w:lang w:eastAsia="en-US"/>
              </w:rPr>
            </w:pPr>
            <w:r w:rsidRPr="00AB4688">
              <w:rPr>
                <w:rFonts w:cs="Arial"/>
                <w:sz w:val="18"/>
                <w:szCs w:val="20"/>
                <w:lang w:eastAsia="en-US"/>
              </w:rPr>
              <w:t>ERM</w:t>
            </w:r>
          </w:p>
        </w:tc>
        <w:tc>
          <w:tcPr>
            <w:tcW w:w="7332" w:type="dxa"/>
          </w:tcPr>
          <w:p w:rsidRPr="00AB4688" w:rsidR="00AB4688" w:rsidP="00AB4688" w:rsidRDefault="00AB4688" w14:paraId="00C02838" w14:textId="77777777">
            <w:pPr>
              <w:spacing w:line="240" w:lineRule="atLeast"/>
              <w:jc w:val="both"/>
              <w:rPr>
                <w:rFonts w:cs="Arial"/>
                <w:sz w:val="18"/>
                <w:szCs w:val="20"/>
                <w:lang w:eastAsia="en-US"/>
              </w:rPr>
            </w:pPr>
            <w:r w:rsidRPr="00AB4688">
              <w:rPr>
                <w:rFonts w:cs="Arial"/>
                <w:sz w:val="18"/>
                <w:szCs w:val="20"/>
                <w:lang w:eastAsia="en-US"/>
              </w:rPr>
              <w:t>Environmental Resources Management</w:t>
            </w:r>
          </w:p>
        </w:tc>
      </w:tr>
      <w:tr w:rsidRPr="00AB4688" w:rsidR="00AB4688" w:rsidTr="00205A30" w14:paraId="28025DC6" w14:textId="77777777">
        <w:tc>
          <w:tcPr>
            <w:tcW w:w="1697" w:type="dxa"/>
          </w:tcPr>
          <w:p w:rsidRPr="00AB4688" w:rsidR="00AB4688" w:rsidP="00AB4688" w:rsidRDefault="00AB4688" w14:paraId="5E429CFF" w14:textId="77777777">
            <w:pPr>
              <w:spacing w:line="240" w:lineRule="atLeast"/>
              <w:jc w:val="both"/>
              <w:rPr>
                <w:rFonts w:cs="Arial"/>
                <w:sz w:val="18"/>
                <w:szCs w:val="20"/>
                <w:lang w:eastAsia="en-US"/>
              </w:rPr>
            </w:pPr>
            <w:r w:rsidRPr="00AB4688">
              <w:rPr>
                <w:rFonts w:cs="Arial"/>
                <w:sz w:val="18"/>
                <w:szCs w:val="20"/>
                <w:lang w:eastAsia="en-US"/>
              </w:rPr>
              <w:t>ESIA</w:t>
            </w:r>
          </w:p>
        </w:tc>
        <w:tc>
          <w:tcPr>
            <w:tcW w:w="7332" w:type="dxa"/>
          </w:tcPr>
          <w:p w:rsidRPr="00AB4688" w:rsidR="00AB4688" w:rsidP="00AB4688" w:rsidRDefault="00AB4688" w14:paraId="3C8DD3C7" w14:textId="77777777">
            <w:pPr>
              <w:spacing w:line="240" w:lineRule="atLeast"/>
              <w:jc w:val="both"/>
              <w:rPr>
                <w:rFonts w:cs="Arial"/>
                <w:sz w:val="18"/>
                <w:szCs w:val="20"/>
                <w:lang w:eastAsia="en-US"/>
              </w:rPr>
            </w:pPr>
            <w:r w:rsidRPr="00AB4688">
              <w:rPr>
                <w:rFonts w:cs="Arial"/>
                <w:sz w:val="18"/>
                <w:szCs w:val="20"/>
                <w:lang w:eastAsia="en-US"/>
              </w:rPr>
              <w:t>Environmental and Social Impact Assessment</w:t>
            </w:r>
          </w:p>
        </w:tc>
      </w:tr>
      <w:tr w:rsidRPr="00AB4688" w:rsidR="00AB4688" w:rsidTr="00205A30" w14:paraId="6085E821" w14:textId="77777777">
        <w:tc>
          <w:tcPr>
            <w:tcW w:w="1697" w:type="dxa"/>
          </w:tcPr>
          <w:p w:rsidRPr="00AB4688" w:rsidR="00AB4688" w:rsidP="00AB4688" w:rsidRDefault="00AB4688" w14:paraId="7DD43EA8" w14:textId="77777777">
            <w:pPr>
              <w:spacing w:line="240" w:lineRule="atLeast"/>
              <w:jc w:val="both"/>
              <w:rPr>
                <w:rFonts w:cs="Arial"/>
                <w:sz w:val="18"/>
                <w:szCs w:val="20"/>
                <w:lang w:eastAsia="en-US"/>
              </w:rPr>
            </w:pPr>
            <w:r w:rsidRPr="00AB4688">
              <w:rPr>
                <w:rFonts w:cs="Arial"/>
                <w:sz w:val="18"/>
                <w:szCs w:val="20"/>
                <w:lang w:eastAsia="en-US"/>
              </w:rPr>
              <w:t>ESMMP</w:t>
            </w:r>
          </w:p>
        </w:tc>
        <w:tc>
          <w:tcPr>
            <w:tcW w:w="7332" w:type="dxa"/>
          </w:tcPr>
          <w:p w:rsidRPr="00AB4688" w:rsidR="00AB4688" w:rsidP="00AB4688" w:rsidRDefault="00AB4688" w14:paraId="5274A90B" w14:textId="77777777">
            <w:pPr>
              <w:spacing w:line="240" w:lineRule="atLeast"/>
              <w:jc w:val="both"/>
              <w:rPr>
                <w:rFonts w:cs="Arial"/>
                <w:sz w:val="18"/>
                <w:szCs w:val="20"/>
                <w:lang w:eastAsia="en-US"/>
              </w:rPr>
            </w:pPr>
            <w:r w:rsidRPr="00AB4688">
              <w:rPr>
                <w:rFonts w:cs="Arial"/>
                <w:sz w:val="18"/>
                <w:szCs w:val="20"/>
                <w:lang w:eastAsia="en-US"/>
              </w:rPr>
              <w:t>Environmental and Social Management and Monitoring Plan</w:t>
            </w:r>
          </w:p>
        </w:tc>
      </w:tr>
      <w:tr w:rsidRPr="00AB4688" w:rsidR="00AB4688" w:rsidTr="00205A30" w14:paraId="0911ACB5" w14:textId="77777777">
        <w:tc>
          <w:tcPr>
            <w:tcW w:w="1697" w:type="dxa"/>
          </w:tcPr>
          <w:p w:rsidRPr="00AB4688" w:rsidR="00AB4688" w:rsidP="00AB4688" w:rsidRDefault="00AB4688" w14:paraId="0C2731BA" w14:textId="77777777">
            <w:pPr>
              <w:spacing w:line="240" w:lineRule="atLeast"/>
              <w:jc w:val="both"/>
              <w:rPr>
                <w:rFonts w:cs="Arial"/>
                <w:sz w:val="18"/>
                <w:szCs w:val="20"/>
                <w:lang w:eastAsia="en-US"/>
              </w:rPr>
            </w:pPr>
            <w:r w:rsidRPr="00AB4688">
              <w:rPr>
                <w:rFonts w:cs="Arial"/>
                <w:sz w:val="18"/>
                <w:szCs w:val="20"/>
                <w:lang w:eastAsia="en-US"/>
              </w:rPr>
              <w:t>GBVH</w:t>
            </w:r>
          </w:p>
        </w:tc>
        <w:tc>
          <w:tcPr>
            <w:tcW w:w="7332" w:type="dxa"/>
          </w:tcPr>
          <w:p w:rsidRPr="00AB4688" w:rsidR="00AB4688" w:rsidP="00AB4688" w:rsidRDefault="00AB4688" w14:paraId="56AB6A16" w14:textId="77777777">
            <w:pPr>
              <w:spacing w:line="240" w:lineRule="atLeast"/>
              <w:jc w:val="both"/>
              <w:rPr>
                <w:rFonts w:cs="Arial"/>
                <w:sz w:val="18"/>
                <w:szCs w:val="20"/>
                <w:lang w:eastAsia="en-US"/>
              </w:rPr>
            </w:pPr>
            <w:r w:rsidRPr="00AB4688">
              <w:rPr>
                <w:rFonts w:cs="Arial"/>
                <w:sz w:val="18"/>
                <w:szCs w:val="20"/>
                <w:lang w:eastAsia="en-US"/>
              </w:rPr>
              <w:t>Gender-based Violence and Harassment</w:t>
            </w:r>
          </w:p>
        </w:tc>
      </w:tr>
      <w:tr w:rsidRPr="00AB4688" w:rsidR="00AB4688" w:rsidTr="00205A30" w14:paraId="585AE5E3" w14:textId="77777777">
        <w:tc>
          <w:tcPr>
            <w:tcW w:w="1697" w:type="dxa"/>
          </w:tcPr>
          <w:p w:rsidRPr="00AB4688" w:rsidR="00AB4688" w:rsidP="00AB4688" w:rsidRDefault="00AB4688" w14:paraId="34B1E99A" w14:textId="77777777">
            <w:pPr>
              <w:spacing w:line="240" w:lineRule="atLeast"/>
              <w:jc w:val="both"/>
              <w:rPr>
                <w:rFonts w:cs="Arial"/>
                <w:sz w:val="18"/>
                <w:szCs w:val="20"/>
                <w:lang w:eastAsia="en-US"/>
              </w:rPr>
            </w:pPr>
            <w:r w:rsidRPr="00AB4688">
              <w:rPr>
                <w:rFonts w:cs="Arial"/>
                <w:sz w:val="18"/>
                <w:szCs w:val="20"/>
                <w:lang w:eastAsia="en-US"/>
              </w:rPr>
              <w:t>ILO</w:t>
            </w:r>
          </w:p>
        </w:tc>
        <w:tc>
          <w:tcPr>
            <w:tcW w:w="7332" w:type="dxa"/>
          </w:tcPr>
          <w:p w:rsidRPr="00AB4688" w:rsidR="00AB4688" w:rsidP="00AB4688" w:rsidRDefault="00AB4688" w14:paraId="285B79C3" w14:textId="77777777">
            <w:pPr>
              <w:spacing w:line="240" w:lineRule="atLeast"/>
              <w:jc w:val="both"/>
              <w:rPr>
                <w:rFonts w:cs="Arial"/>
                <w:sz w:val="18"/>
                <w:szCs w:val="20"/>
                <w:lang w:eastAsia="en-US"/>
              </w:rPr>
            </w:pPr>
            <w:r w:rsidRPr="00AB4688">
              <w:rPr>
                <w:rFonts w:cs="Arial"/>
                <w:sz w:val="18"/>
                <w:szCs w:val="20"/>
                <w:lang w:eastAsia="en-US"/>
              </w:rPr>
              <w:t>International Labour Organization</w:t>
            </w:r>
          </w:p>
        </w:tc>
      </w:tr>
      <w:tr w:rsidRPr="00AB4688" w:rsidR="00AB4688" w:rsidTr="00205A30" w14:paraId="07E12A3B" w14:textId="77777777">
        <w:tc>
          <w:tcPr>
            <w:tcW w:w="1697" w:type="dxa"/>
          </w:tcPr>
          <w:p w:rsidRPr="00AB4688" w:rsidR="00AB4688" w:rsidP="00AB4688" w:rsidRDefault="00AB4688" w14:paraId="2928DC5D" w14:textId="77777777">
            <w:pPr>
              <w:spacing w:line="240" w:lineRule="atLeast"/>
              <w:jc w:val="both"/>
              <w:rPr>
                <w:rFonts w:cs="Arial"/>
                <w:sz w:val="18"/>
                <w:szCs w:val="20"/>
                <w:lang w:eastAsia="en-US"/>
              </w:rPr>
            </w:pPr>
            <w:r w:rsidRPr="00AB4688">
              <w:rPr>
                <w:rFonts w:cs="Arial"/>
                <w:sz w:val="18"/>
                <w:szCs w:val="20"/>
                <w:lang w:eastAsia="en-US"/>
              </w:rPr>
              <w:t>NTS</w:t>
            </w:r>
          </w:p>
        </w:tc>
        <w:tc>
          <w:tcPr>
            <w:tcW w:w="7332" w:type="dxa"/>
          </w:tcPr>
          <w:p w:rsidRPr="00AB4688" w:rsidR="00AB4688" w:rsidP="00AB4688" w:rsidRDefault="00AB4688" w14:paraId="1F9A9209" w14:textId="77777777">
            <w:pPr>
              <w:spacing w:line="240" w:lineRule="atLeast"/>
              <w:jc w:val="both"/>
              <w:rPr>
                <w:rFonts w:cs="Arial"/>
                <w:sz w:val="18"/>
                <w:szCs w:val="20"/>
                <w:lang w:eastAsia="en-US"/>
              </w:rPr>
            </w:pPr>
            <w:r w:rsidRPr="00AB4688">
              <w:rPr>
                <w:rFonts w:cs="Arial"/>
                <w:sz w:val="18"/>
                <w:szCs w:val="20"/>
                <w:lang w:eastAsia="en-US"/>
              </w:rPr>
              <w:t xml:space="preserve">Non-Technical Summary </w:t>
            </w:r>
          </w:p>
        </w:tc>
      </w:tr>
      <w:tr w:rsidRPr="00AB4688" w:rsidR="00AB4688" w:rsidTr="00205A30" w14:paraId="1D178DD8" w14:textId="77777777">
        <w:tc>
          <w:tcPr>
            <w:tcW w:w="1697" w:type="dxa"/>
          </w:tcPr>
          <w:p w:rsidRPr="00AB4688" w:rsidR="00AB4688" w:rsidP="00AB4688" w:rsidRDefault="00AB4688" w14:paraId="27DD5BE6" w14:textId="77777777">
            <w:pPr>
              <w:spacing w:line="240" w:lineRule="atLeast"/>
              <w:jc w:val="both"/>
              <w:rPr>
                <w:rFonts w:cs="Arial"/>
                <w:sz w:val="18"/>
                <w:szCs w:val="20"/>
                <w:lang w:eastAsia="en-US"/>
              </w:rPr>
            </w:pPr>
            <w:r w:rsidRPr="00AB4688">
              <w:rPr>
                <w:rFonts w:cs="Arial"/>
                <w:sz w:val="18"/>
                <w:szCs w:val="20"/>
                <w:lang w:eastAsia="en-US"/>
              </w:rPr>
              <w:t>PR</w:t>
            </w:r>
          </w:p>
        </w:tc>
        <w:tc>
          <w:tcPr>
            <w:tcW w:w="7332" w:type="dxa"/>
          </w:tcPr>
          <w:p w:rsidRPr="00AB4688" w:rsidR="00AB4688" w:rsidP="00AB4688" w:rsidRDefault="00AB4688" w14:paraId="721B51A1" w14:textId="77777777">
            <w:pPr>
              <w:spacing w:line="240" w:lineRule="atLeast"/>
              <w:jc w:val="both"/>
              <w:rPr>
                <w:rFonts w:cs="Arial"/>
                <w:sz w:val="18"/>
                <w:szCs w:val="20"/>
                <w:lang w:eastAsia="en-US"/>
              </w:rPr>
            </w:pPr>
            <w:r w:rsidRPr="00AB4688">
              <w:rPr>
                <w:rFonts w:cs="Arial"/>
                <w:sz w:val="18"/>
                <w:szCs w:val="20"/>
                <w:lang w:eastAsia="en-US"/>
              </w:rPr>
              <w:t>Performance Requirement</w:t>
            </w:r>
          </w:p>
        </w:tc>
      </w:tr>
      <w:tr w:rsidRPr="00AB4688" w:rsidR="00AB4688" w:rsidTr="00205A30" w14:paraId="5817525A" w14:textId="77777777">
        <w:tc>
          <w:tcPr>
            <w:tcW w:w="1697" w:type="dxa"/>
          </w:tcPr>
          <w:p w:rsidRPr="00AB4688" w:rsidR="00AB4688" w:rsidP="00AB4688" w:rsidRDefault="00AB4688" w14:paraId="2BA950CA" w14:textId="77777777">
            <w:pPr>
              <w:spacing w:line="240" w:lineRule="atLeast"/>
              <w:jc w:val="both"/>
              <w:rPr>
                <w:rFonts w:cs="Arial"/>
                <w:sz w:val="18"/>
                <w:szCs w:val="20"/>
                <w:lang w:eastAsia="en-US"/>
              </w:rPr>
            </w:pPr>
            <w:r w:rsidRPr="00AB4688">
              <w:rPr>
                <w:rFonts w:cs="Arial"/>
                <w:sz w:val="18"/>
                <w:szCs w:val="20"/>
                <w:lang w:eastAsia="en-US"/>
              </w:rPr>
              <w:t>PS</w:t>
            </w:r>
          </w:p>
        </w:tc>
        <w:tc>
          <w:tcPr>
            <w:tcW w:w="7332" w:type="dxa"/>
          </w:tcPr>
          <w:p w:rsidRPr="00AB4688" w:rsidR="00AB4688" w:rsidP="00AB4688" w:rsidRDefault="00AB4688" w14:paraId="198D2D80" w14:textId="77777777">
            <w:pPr>
              <w:spacing w:line="240" w:lineRule="atLeast"/>
              <w:jc w:val="both"/>
              <w:rPr>
                <w:rFonts w:cs="Arial"/>
                <w:sz w:val="18"/>
                <w:szCs w:val="20"/>
                <w:lang w:eastAsia="en-US"/>
              </w:rPr>
            </w:pPr>
            <w:r w:rsidRPr="00AB4688">
              <w:rPr>
                <w:rFonts w:cs="Arial"/>
                <w:sz w:val="18"/>
                <w:szCs w:val="20"/>
                <w:lang w:eastAsia="en-US"/>
              </w:rPr>
              <w:t>Performance Standard</w:t>
            </w:r>
          </w:p>
        </w:tc>
      </w:tr>
      <w:tr w:rsidRPr="00AB4688" w:rsidR="00AB4688" w:rsidTr="00205A30" w14:paraId="0DC471C0" w14:textId="77777777">
        <w:tc>
          <w:tcPr>
            <w:tcW w:w="1697" w:type="dxa"/>
          </w:tcPr>
          <w:p w:rsidRPr="00AB4688" w:rsidR="00AB4688" w:rsidP="00AB4688" w:rsidRDefault="00AB4688" w14:paraId="11BF3225" w14:textId="77777777">
            <w:pPr>
              <w:spacing w:line="240" w:lineRule="atLeast"/>
              <w:jc w:val="both"/>
              <w:rPr>
                <w:rFonts w:cs="Arial"/>
                <w:sz w:val="18"/>
                <w:szCs w:val="20"/>
                <w:lang w:eastAsia="en-US"/>
              </w:rPr>
            </w:pPr>
            <w:r w:rsidRPr="00AB4688">
              <w:rPr>
                <w:rFonts w:cs="Arial"/>
                <w:sz w:val="18"/>
                <w:szCs w:val="20"/>
                <w:lang w:eastAsia="en-US"/>
              </w:rPr>
              <w:t>SEP</w:t>
            </w:r>
          </w:p>
        </w:tc>
        <w:tc>
          <w:tcPr>
            <w:tcW w:w="7332" w:type="dxa"/>
          </w:tcPr>
          <w:p w:rsidRPr="00AB4688" w:rsidR="00AB4688" w:rsidP="00AB4688" w:rsidRDefault="00AB4688" w14:paraId="6EF37B0C" w14:textId="77777777">
            <w:pPr>
              <w:spacing w:line="240" w:lineRule="atLeast"/>
              <w:jc w:val="both"/>
              <w:rPr>
                <w:rFonts w:cs="Arial"/>
                <w:sz w:val="18"/>
                <w:szCs w:val="20"/>
                <w:lang w:eastAsia="en-US"/>
              </w:rPr>
            </w:pPr>
            <w:r w:rsidRPr="00AB4688">
              <w:rPr>
                <w:rFonts w:cs="Arial"/>
                <w:sz w:val="18"/>
                <w:szCs w:val="20"/>
                <w:lang w:eastAsia="en-US"/>
              </w:rPr>
              <w:t>Stakeholder Engagement Plan</w:t>
            </w:r>
          </w:p>
        </w:tc>
      </w:tr>
      <w:tr w:rsidRPr="00AB4688" w:rsidR="00AB4688" w:rsidTr="00205A30" w14:paraId="032F1ADB" w14:textId="77777777">
        <w:tc>
          <w:tcPr>
            <w:tcW w:w="1697" w:type="dxa"/>
          </w:tcPr>
          <w:p w:rsidRPr="00AB4688" w:rsidR="00AB4688" w:rsidP="00AB4688" w:rsidRDefault="00AB4688" w14:paraId="444C85ED" w14:textId="77777777">
            <w:pPr>
              <w:spacing w:line="240" w:lineRule="atLeast"/>
              <w:jc w:val="both"/>
              <w:rPr>
                <w:rFonts w:cs="Arial"/>
                <w:sz w:val="18"/>
                <w:szCs w:val="20"/>
                <w:lang w:eastAsia="en-US"/>
              </w:rPr>
            </w:pPr>
            <w:r w:rsidRPr="00AB4688">
              <w:rPr>
                <w:rFonts w:cs="Arial"/>
                <w:sz w:val="18"/>
                <w:szCs w:val="20"/>
                <w:lang w:eastAsia="en-US"/>
              </w:rPr>
              <w:t>SPV</w:t>
            </w:r>
          </w:p>
        </w:tc>
        <w:tc>
          <w:tcPr>
            <w:tcW w:w="7332" w:type="dxa"/>
          </w:tcPr>
          <w:p w:rsidRPr="00AB4688" w:rsidR="00AB4688" w:rsidP="00AB4688" w:rsidRDefault="00AB4688" w14:paraId="46BAB142" w14:textId="77777777">
            <w:pPr>
              <w:spacing w:line="240" w:lineRule="atLeast"/>
              <w:jc w:val="both"/>
              <w:rPr>
                <w:rFonts w:cs="Arial"/>
                <w:sz w:val="18"/>
                <w:szCs w:val="20"/>
                <w:lang w:eastAsia="en-US"/>
              </w:rPr>
            </w:pPr>
            <w:r w:rsidRPr="00AB4688">
              <w:rPr>
                <w:rFonts w:cs="Arial"/>
                <w:sz w:val="18"/>
                <w:szCs w:val="20"/>
                <w:lang w:eastAsia="en-US"/>
              </w:rPr>
              <w:t>Special Purpose Vehicle</w:t>
            </w:r>
          </w:p>
        </w:tc>
      </w:tr>
      <w:tr w:rsidRPr="00AB4688" w:rsidR="00AB4688" w:rsidTr="00205A30" w14:paraId="1E99DC14" w14:textId="77777777">
        <w:tc>
          <w:tcPr>
            <w:tcW w:w="1697" w:type="dxa"/>
          </w:tcPr>
          <w:p w:rsidRPr="00AB4688" w:rsidR="00AB4688" w:rsidP="00AB4688" w:rsidRDefault="00AB4688" w14:paraId="4125E9EC" w14:textId="77777777">
            <w:pPr>
              <w:spacing w:line="240" w:lineRule="atLeast"/>
              <w:jc w:val="both"/>
              <w:rPr>
                <w:rFonts w:cs="Arial"/>
                <w:sz w:val="18"/>
                <w:szCs w:val="20"/>
                <w:lang w:eastAsia="en-US"/>
              </w:rPr>
            </w:pPr>
            <w:proofErr w:type="spellStart"/>
            <w:r w:rsidRPr="00AB4688">
              <w:rPr>
                <w:rFonts w:cs="Arial"/>
                <w:sz w:val="18"/>
                <w:szCs w:val="20"/>
                <w:lang w:eastAsia="en-US"/>
              </w:rPr>
              <w:t>ToR</w:t>
            </w:r>
            <w:proofErr w:type="spellEnd"/>
          </w:p>
        </w:tc>
        <w:tc>
          <w:tcPr>
            <w:tcW w:w="7332" w:type="dxa"/>
          </w:tcPr>
          <w:p w:rsidRPr="00AB4688" w:rsidR="00AB4688" w:rsidP="00AB4688" w:rsidRDefault="00AB4688" w14:paraId="668BDC93" w14:textId="77777777">
            <w:pPr>
              <w:spacing w:line="240" w:lineRule="atLeast"/>
              <w:jc w:val="both"/>
              <w:rPr>
                <w:rFonts w:cs="Arial"/>
                <w:sz w:val="18"/>
                <w:szCs w:val="20"/>
                <w:lang w:eastAsia="en-US"/>
              </w:rPr>
            </w:pPr>
            <w:r w:rsidRPr="00AB4688">
              <w:rPr>
                <w:rFonts w:cs="Arial"/>
                <w:sz w:val="18"/>
                <w:szCs w:val="20"/>
                <w:lang w:eastAsia="en-US"/>
              </w:rPr>
              <w:t>Terms of Reference</w:t>
            </w:r>
          </w:p>
        </w:tc>
      </w:tr>
      <w:tr w:rsidRPr="00AB4688" w:rsidR="00AB4688" w:rsidTr="00205A30" w14:paraId="36A6B5F6" w14:textId="77777777">
        <w:tc>
          <w:tcPr>
            <w:tcW w:w="1697" w:type="dxa"/>
          </w:tcPr>
          <w:p w:rsidRPr="00AB4688" w:rsidR="00AB4688" w:rsidP="00AB4688" w:rsidRDefault="00AB4688" w14:paraId="0F9CBB98" w14:textId="77777777">
            <w:pPr>
              <w:spacing w:line="240" w:lineRule="atLeast"/>
              <w:jc w:val="both"/>
              <w:rPr>
                <w:rFonts w:cs="Arial"/>
                <w:sz w:val="18"/>
                <w:szCs w:val="20"/>
                <w:lang w:eastAsia="en-US"/>
              </w:rPr>
            </w:pPr>
            <w:r w:rsidRPr="00AB4688">
              <w:rPr>
                <w:rFonts w:cs="Arial"/>
                <w:sz w:val="18"/>
                <w:szCs w:val="20"/>
                <w:lang w:eastAsia="en-US"/>
              </w:rPr>
              <w:t>WTG</w:t>
            </w:r>
          </w:p>
        </w:tc>
        <w:tc>
          <w:tcPr>
            <w:tcW w:w="7332" w:type="dxa"/>
          </w:tcPr>
          <w:p w:rsidRPr="00AB4688" w:rsidR="00AB4688" w:rsidP="00AB4688" w:rsidRDefault="00AB4688" w14:paraId="0AD55EE9" w14:textId="77777777">
            <w:pPr>
              <w:spacing w:line="240" w:lineRule="atLeast"/>
              <w:jc w:val="both"/>
              <w:rPr>
                <w:rFonts w:cs="Arial"/>
                <w:sz w:val="18"/>
                <w:szCs w:val="20"/>
                <w:lang w:eastAsia="en-US"/>
              </w:rPr>
            </w:pPr>
            <w:r w:rsidRPr="00AB4688">
              <w:rPr>
                <w:rFonts w:cs="Arial"/>
                <w:sz w:val="18"/>
                <w:szCs w:val="20"/>
                <w:lang w:eastAsia="en-US"/>
              </w:rPr>
              <w:t>Wind Turbine Generator</w:t>
            </w:r>
          </w:p>
        </w:tc>
      </w:tr>
    </w:tbl>
    <w:p w:rsidR="00AB4688" w:rsidRDefault="00AB4688" w14:paraId="6CBA8A70" w14:textId="77777777">
      <w:pPr>
        <w:spacing w:line="240" w:lineRule="auto"/>
      </w:pPr>
      <w:r>
        <w:br w:type="page"/>
      </w:r>
    </w:p>
    <w:p w:rsidR="006E10D7" w:rsidP="009A77AD" w:rsidRDefault="000D3B3E" w14:paraId="402257B9" w14:textId="1173BCC3">
      <w:pPr>
        <w:pStyle w:val="Heading1"/>
        <w:numPr>
          <w:ilvl w:val="0"/>
          <w:numId w:val="25"/>
        </w:numPr>
        <w:ind w:left="851" w:hanging="851"/>
      </w:pPr>
      <w:bookmarkStart w:name="_Toc227836375" w:id="0"/>
      <w:r w:rsidRPr="009A77AD">
        <w:t>INTRODUCTION</w:t>
      </w:r>
      <w:bookmarkEnd w:id="0"/>
    </w:p>
    <w:p w:rsidR="00F65A96" w:rsidP="006954EA" w:rsidRDefault="009558FA" w14:paraId="17416BDF" w14:textId="0E21ED05">
      <w:pPr>
        <w:pStyle w:val="BodyText"/>
        <w:jc w:val="both"/>
      </w:pPr>
      <w:r w:rsidRPr="00D00BD8">
        <w:t xml:space="preserve">This document </w:t>
      </w:r>
      <w:r w:rsidR="00C61D10">
        <w:t xml:space="preserve">represents </w:t>
      </w:r>
      <w:r w:rsidR="00F65A96">
        <w:t>the</w:t>
      </w:r>
      <w:r w:rsidRPr="00D00BD8" w:rsidR="00F65A96">
        <w:t xml:space="preserve"> Stakeholder Engagement Plan (SEP) for </w:t>
      </w:r>
      <w:r w:rsidRPr="00062A85" w:rsidR="00F65A96">
        <w:t xml:space="preserve">the </w:t>
      </w:r>
      <w:r w:rsidR="001B0696">
        <w:t>28</w:t>
      </w:r>
      <w:r w:rsidR="00325B6B">
        <w:t>8</w:t>
      </w:r>
      <w:r w:rsidR="00062A85">
        <w:t xml:space="preserve"> </w:t>
      </w:r>
      <w:r w:rsidR="00F65A96">
        <w:t xml:space="preserve">MW </w:t>
      </w:r>
      <w:proofErr w:type="spellStart"/>
      <w:r w:rsidR="00224F63">
        <w:t>Dunărea</w:t>
      </w:r>
      <w:proofErr w:type="spellEnd"/>
      <w:r w:rsidR="00224F63">
        <w:t xml:space="preserve"> </w:t>
      </w:r>
      <w:r w:rsidR="00325B6B">
        <w:t xml:space="preserve">East </w:t>
      </w:r>
      <w:r w:rsidR="00F65A96">
        <w:t>Windfarm</w:t>
      </w:r>
      <w:r w:rsidRPr="00D00BD8" w:rsidR="00F65A96">
        <w:t xml:space="preserve"> (the “Project”), located in </w:t>
      </w:r>
      <w:r w:rsidR="00224F63">
        <w:t xml:space="preserve">Constanța </w:t>
      </w:r>
      <w:r w:rsidR="00F65A96">
        <w:t xml:space="preserve">County, Romania. </w:t>
      </w:r>
    </w:p>
    <w:p w:rsidR="009558FA" w:rsidP="006954EA" w:rsidRDefault="009558FA" w14:paraId="21D1B121" w14:textId="7CA6D52D">
      <w:pPr>
        <w:pStyle w:val="BodyText"/>
        <w:jc w:val="both"/>
      </w:pPr>
      <w:r w:rsidRPr="009558FA">
        <w:t xml:space="preserve">The Project </w:t>
      </w:r>
      <w:r>
        <w:t xml:space="preserve">was developed </w:t>
      </w:r>
      <w:r w:rsidRPr="009558FA">
        <w:t xml:space="preserve">by </w:t>
      </w:r>
      <w:proofErr w:type="spellStart"/>
      <w:r w:rsidR="00224F63">
        <w:t>Midmar</w:t>
      </w:r>
      <w:proofErr w:type="spellEnd"/>
      <w:r w:rsidR="00224F63">
        <w:t xml:space="preserve"> </w:t>
      </w:r>
      <w:proofErr w:type="spellStart"/>
      <w:r w:rsidR="00224F63">
        <w:t>Callatis</w:t>
      </w:r>
      <w:proofErr w:type="spellEnd"/>
      <w:r w:rsidRPr="009558FA">
        <w:t xml:space="preserve"> S.</w:t>
      </w:r>
      <w:proofErr w:type="gramStart"/>
      <w:r w:rsidR="00162922">
        <w:t>R</w:t>
      </w:r>
      <w:r w:rsidRPr="009558FA">
        <w:t>.</w:t>
      </w:r>
      <w:r w:rsidR="00162922">
        <w:t>L</w:t>
      </w:r>
      <w:proofErr w:type="gramEnd"/>
      <w:r w:rsidR="009A3FB8">
        <w:rPr>
          <w:rStyle w:val="FootnoteReference"/>
        </w:rPr>
        <w:footnoteReference w:id="1"/>
      </w:r>
      <w:r>
        <w:t xml:space="preserve"> </w:t>
      </w:r>
      <w:r w:rsidR="001B0696">
        <w:t xml:space="preserve">(Project SPV) </w:t>
      </w:r>
      <w:r w:rsidRPr="009558FA">
        <w:t xml:space="preserve">with </w:t>
      </w:r>
      <w:proofErr w:type="spellStart"/>
      <w:r w:rsidRPr="009558FA">
        <w:t>Rezolv</w:t>
      </w:r>
      <w:proofErr w:type="spellEnd"/>
      <w:r w:rsidRPr="009558FA">
        <w:t xml:space="preserve"> Energy</w:t>
      </w:r>
      <w:r w:rsidR="009A3FB8">
        <w:rPr>
          <w:rStyle w:val="FootnoteReference"/>
        </w:rPr>
        <w:footnoteReference w:id="2"/>
      </w:r>
      <w:r w:rsidRPr="009558FA">
        <w:t xml:space="preserve"> contributing to the </w:t>
      </w:r>
      <w:r>
        <w:t>p</w:t>
      </w:r>
      <w:r w:rsidRPr="009558FA">
        <w:t xml:space="preserve">roject development, finance, </w:t>
      </w:r>
      <w:r w:rsidRPr="009558FA" w:rsidR="00750747">
        <w:t>construction,</w:t>
      </w:r>
      <w:r w:rsidRPr="009558FA">
        <w:t xml:space="preserve"> and operation, as Projects’ Sponsor (hereafter collectively referred to as the </w:t>
      </w:r>
      <w:r>
        <w:t>“</w:t>
      </w:r>
      <w:r w:rsidRPr="009558FA">
        <w:t>Company</w:t>
      </w:r>
      <w:r>
        <w:t>”).</w:t>
      </w:r>
    </w:p>
    <w:p w:rsidR="00F65A96" w:rsidP="006954EA" w:rsidRDefault="00F65A96" w14:paraId="43D4002F" w14:textId="77777777">
      <w:pPr>
        <w:pStyle w:val="BodyText"/>
        <w:jc w:val="both"/>
      </w:pPr>
      <w:r w:rsidRPr="00D00BD8">
        <w:t>This SEP establishes the framework by which stakeholders</w:t>
      </w:r>
      <w:r>
        <w:t xml:space="preserve">, </w:t>
      </w:r>
      <w:r w:rsidRPr="00D00BD8">
        <w:t>and primarily local stakeholders</w:t>
      </w:r>
      <w:r>
        <w:t>,</w:t>
      </w:r>
      <w:r w:rsidRPr="00D00BD8">
        <w:t xml:space="preserve"> are informed about the Project and provided with opportunity to provide comments and input to the development </w:t>
      </w:r>
      <w:r>
        <w:t xml:space="preserve">of </w:t>
      </w:r>
      <w:r w:rsidRPr="00D00BD8">
        <w:t>Project.</w:t>
      </w:r>
    </w:p>
    <w:p w:rsidR="00F65A96" w:rsidP="006954EA" w:rsidRDefault="00F65A96" w14:paraId="3717F16D" w14:textId="10BB6D75">
      <w:pPr>
        <w:pStyle w:val="BodyText"/>
        <w:jc w:val="both"/>
        <w:rPr>
          <w:lang w:eastAsia="zh-TW"/>
        </w:rPr>
      </w:pPr>
      <w:r w:rsidRPr="00D00BD8">
        <w:rPr>
          <w:lang w:eastAsia="zh-TW"/>
        </w:rPr>
        <w:t xml:space="preserve">The SEP provides </w:t>
      </w:r>
      <w:r>
        <w:rPr>
          <w:lang w:eastAsia="zh-TW"/>
        </w:rPr>
        <w:t xml:space="preserve">the </w:t>
      </w:r>
      <w:r w:rsidRPr="00D00BD8">
        <w:rPr>
          <w:lang w:eastAsia="zh-TW"/>
        </w:rPr>
        <w:t xml:space="preserve">guidelines to manage effective and meaningful engagement with stakeholders. It is focused on guiding interaction and communication with stakeholders concerned by the development of the Project and related studies, while setting the stage for future engagement during the </w:t>
      </w:r>
      <w:r>
        <w:rPr>
          <w:lang w:eastAsia="zh-TW"/>
        </w:rPr>
        <w:t>construction</w:t>
      </w:r>
      <w:r w:rsidRPr="00D00BD8">
        <w:rPr>
          <w:lang w:eastAsia="zh-TW"/>
        </w:rPr>
        <w:t xml:space="preserve">, </w:t>
      </w:r>
      <w:r w:rsidRPr="00D00BD8" w:rsidR="00750747">
        <w:rPr>
          <w:lang w:eastAsia="zh-TW"/>
        </w:rPr>
        <w:t>operation,</w:t>
      </w:r>
      <w:r w:rsidRPr="00D00BD8">
        <w:rPr>
          <w:lang w:eastAsia="zh-TW"/>
        </w:rPr>
        <w:t xml:space="preserve"> and </w:t>
      </w:r>
      <w:r>
        <w:rPr>
          <w:lang w:eastAsia="zh-TW"/>
        </w:rPr>
        <w:t>decommissioning</w:t>
      </w:r>
      <w:r w:rsidRPr="00D00BD8">
        <w:rPr>
          <w:lang w:eastAsia="zh-TW"/>
        </w:rPr>
        <w:t xml:space="preserve"> phases. </w:t>
      </w:r>
    </w:p>
    <w:p w:rsidR="00F65A96" w:rsidP="006954EA" w:rsidRDefault="00F65A96" w14:paraId="2C95C115" w14:textId="77777777">
      <w:pPr>
        <w:pStyle w:val="BodyText"/>
        <w:jc w:val="both"/>
        <w:rPr>
          <w:lang w:eastAsia="zh-TW"/>
        </w:rPr>
      </w:pPr>
      <w:r w:rsidRPr="00D00BD8">
        <w:rPr>
          <w:lang w:eastAsia="zh-TW"/>
        </w:rPr>
        <w:t xml:space="preserve">The SEP also includes a presentation of the Grievance Mechanism (GM) established </w:t>
      </w:r>
      <w:r>
        <w:rPr>
          <w:lang w:eastAsia="zh-TW"/>
        </w:rPr>
        <w:t>for the Project</w:t>
      </w:r>
      <w:r w:rsidRPr="00D00BD8">
        <w:rPr>
          <w:lang w:eastAsia="zh-TW"/>
        </w:rPr>
        <w:t>.</w:t>
      </w:r>
    </w:p>
    <w:p w:rsidRPr="00D00BD8" w:rsidR="00F0353B" w:rsidP="006954EA" w:rsidRDefault="00F0353B" w14:paraId="16625EEA" w14:textId="3D37C705">
      <w:pPr>
        <w:pStyle w:val="BodyText"/>
        <w:jc w:val="both"/>
      </w:pPr>
      <w:r>
        <w:rPr>
          <w:lang w:eastAsia="zh-TW"/>
        </w:rPr>
        <w:t>The SEP is to be cascaded to all relevant contractors and subcontractors.</w:t>
      </w:r>
    </w:p>
    <w:p w:rsidRPr="00F65A96" w:rsidR="00F65A96" w:rsidP="00C76089" w:rsidRDefault="00F65A96" w14:paraId="5BBC4A5D" w14:textId="7CEC3C5F">
      <w:pPr>
        <w:pStyle w:val="BodyText"/>
        <w:pBdr>
          <w:top w:val="single" w:color="auto" w:sz="4" w:space="1"/>
          <w:left w:val="single" w:color="auto" w:sz="4" w:space="4"/>
          <w:bottom w:val="single" w:color="auto" w:sz="4" w:space="1"/>
          <w:right w:val="single" w:color="auto" w:sz="4" w:space="4"/>
        </w:pBdr>
        <w:shd w:val="clear" w:color="auto" w:fill="F2F2F2" w:themeFill="background1" w:themeFillShade="F2"/>
      </w:pPr>
      <w:r w:rsidRPr="00D00BD8">
        <w:t xml:space="preserve">Stakeholder engagement is an ongoing process, and as such, this SEP is a living document and will be reviewed and </w:t>
      </w:r>
      <w:r>
        <w:t>updated</w:t>
      </w:r>
      <w:r w:rsidRPr="00D00BD8">
        <w:t xml:space="preserve"> as the Project progresses.</w:t>
      </w:r>
    </w:p>
    <w:p w:rsidR="006E10D7" w:rsidP="00CB4EFE" w:rsidRDefault="006E10D7" w14:paraId="355B1DE7" w14:textId="3B7FDFC2">
      <w:pPr>
        <w:pStyle w:val="Heading2"/>
      </w:pPr>
      <w:bookmarkStart w:name="_Toc227836376" w:id="1"/>
      <w:r w:rsidRPr="00CB4EFE">
        <w:t>Background</w:t>
      </w:r>
      <w:bookmarkEnd w:id="1"/>
    </w:p>
    <w:p w:rsidR="006E10D7" w:rsidP="006954EA" w:rsidRDefault="006E10D7" w14:paraId="676E5F01" w14:textId="7DD286BF">
      <w:pPr>
        <w:pStyle w:val="BodyText"/>
        <w:jc w:val="both"/>
      </w:pPr>
      <w:r w:rsidRPr="006E10D7">
        <w:t>At current stage of development, the Project qualifies</w:t>
      </w:r>
      <w:r w:rsidR="008264C1">
        <w:t xml:space="preserve"> as</w:t>
      </w:r>
      <w:r w:rsidRPr="006E10D7">
        <w:t xml:space="preserve"> Category A according to the Environmental and Social (E&amp;S) policies of major international finance institutions, commercial banks, and export credit agencies signatory to Equator Principles.</w:t>
      </w:r>
    </w:p>
    <w:p w:rsidR="00F65A96" w:rsidP="006954EA" w:rsidRDefault="006E10D7" w14:paraId="2BFEAE0A" w14:textId="77777777">
      <w:pPr>
        <w:pStyle w:val="BodyText"/>
        <w:jc w:val="both"/>
        <w:rPr>
          <w:color w:val="000000"/>
        </w:rPr>
      </w:pPr>
      <w:r w:rsidRPr="006E10D7">
        <w:rPr>
          <w:color w:val="000000"/>
        </w:rPr>
        <w:t>To access international finance, Category A projects</w:t>
      </w:r>
      <w:r>
        <w:rPr>
          <w:color w:val="000000"/>
        </w:rPr>
        <w:t xml:space="preserve"> need to comply with the international standards.</w:t>
      </w:r>
      <w:r w:rsidRPr="006E10D7">
        <w:rPr>
          <w:color w:val="000000"/>
        </w:rPr>
        <w:t xml:space="preserve"> These international standards call for the preparation of the following documents, along with the present Stakeholder Engagement Plan (SEP): </w:t>
      </w:r>
    </w:p>
    <w:p w:rsidR="00F65A96" w:rsidP="006954EA" w:rsidRDefault="006E10D7" w14:paraId="4DBB6484" w14:textId="77777777">
      <w:pPr>
        <w:pStyle w:val="BodyText"/>
        <w:numPr>
          <w:ilvl w:val="0"/>
          <w:numId w:val="22"/>
        </w:numPr>
        <w:jc w:val="both"/>
        <w:rPr>
          <w:color w:val="000000"/>
        </w:rPr>
      </w:pPr>
      <w:r w:rsidRPr="006E10D7">
        <w:rPr>
          <w:color w:val="000000"/>
        </w:rPr>
        <w:t>a Project specific Non-Technical Summary (NTS)</w:t>
      </w:r>
    </w:p>
    <w:p w:rsidR="00F65A96" w:rsidP="006954EA" w:rsidRDefault="00F65A96" w14:paraId="1757E936" w14:textId="56801DE9">
      <w:pPr>
        <w:pStyle w:val="BodyText"/>
        <w:numPr>
          <w:ilvl w:val="0"/>
          <w:numId w:val="22"/>
        </w:numPr>
        <w:jc w:val="both"/>
        <w:rPr>
          <w:color w:val="000000"/>
        </w:rPr>
      </w:pPr>
      <w:r>
        <w:rPr>
          <w:color w:val="000000"/>
        </w:rPr>
        <w:t xml:space="preserve">an </w:t>
      </w:r>
      <w:r w:rsidR="001808F9">
        <w:rPr>
          <w:color w:val="000000"/>
        </w:rPr>
        <w:t>Environmental and Social Impact Assessment (ESIA)</w:t>
      </w:r>
    </w:p>
    <w:p w:rsidR="00F65A96" w:rsidP="006954EA" w:rsidRDefault="00F65A96" w14:paraId="2A513D03" w14:textId="0C086098">
      <w:pPr>
        <w:pStyle w:val="BodyText"/>
        <w:numPr>
          <w:ilvl w:val="0"/>
          <w:numId w:val="22"/>
        </w:numPr>
        <w:jc w:val="both"/>
        <w:rPr>
          <w:color w:val="000000"/>
        </w:rPr>
      </w:pPr>
      <w:r>
        <w:rPr>
          <w:color w:val="000000"/>
        </w:rPr>
        <w:t>an Environmental and Social Management Plan (ESMP)</w:t>
      </w:r>
      <w:r w:rsidRPr="006E10D7" w:rsidR="006E10D7">
        <w:rPr>
          <w:color w:val="000000"/>
        </w:rPr>
        <w:t xml:space="preserve"> </w:t>
      </w:r>
    </w:p>
    <w:p w:rsidR="006E10D7" w:rsidP="006954EA" w:rsidRDefault="006E10D7" w14:paraId="2D323743" w14:textId="5ECE225C">
      <w:pPr>
        <w:pStyle w:val="BodyText"/>
        <w:jc w:val="both"/>
      </w:pPr>
      <w:r w:rsidRPr="00750747">
        <w:rPr>
          <w:color w:val="000000"/>
        </w:rPr>
        <w:t>In line with EBRD</w:t>
      </w:r>
      <w:r w:rsidR="007E7B87">
        <w:rPr>
          <w:color w:val="000000"/>
        </w:rPr>
        <w:t xml:space="preserve">’s Environmental and Social </w:t>
      </w:r>
      <w:r w:rsidRPr="00750747">
        <w:rPr>
          <w:color w:val="000000"/>
        </w:rPr>
        <w:t>Requirement 10</w:t>
      </w:r>
      <w:r w:rsidR="007E7B87">
        <w:rPr>
          <w:color w:val="000000"/>
        </w:rPr>
        <w:t xml:space="preserve"> (ES</w:t>
      </w:r>
      <w:r w:rsidR="002B4D4E">
        <w:rPr>
          <w:color w:val="000000"/>
        </w:rPr>
        <w:t>R</w:t>
      </w:r>
      <w:r w:rsidR="007E7B87">
        <w:rPr>
          <w:color w:val="000000"/>
        </w:rPr>
        <w:t xml:space="preserve">, </w:t>
      </w:r>
      <w:r w:rsidR="002B4D4E">
        <w:rPr>
          <w:color w:val="000000"/>
        </w:rPr>
        <w:t>2024</w:t>
      </w:r>
      <w:r w:rsidR="007E7B87">
        <w:rPr>
          <w:color w:val="000000"/>
        </w:rPr>
        <w:t>)</w:t>
      </w:r>
      <w:r w:rsidRPr="00750747">
        <w:rPr>
          <w:color w:val="000000"/>
        </w:rPr>
        <w:t>, and</w:t>
      </w:r>
      <w:r w:rsidRPr="00750747" w:rsidR="00F65A96">
        <w:rPr>
          <w:color w:val="000000"/>
        </w:rPr>
        <w:t xml:space="preserve"> IFC Performance Standard 1</w:t>
      </w:r>
      <w:r w:rsidRPr="00750747">
        <w:rPr>
          <w:color w:val="000000"/>
        </w:rPr>
        <w:t>, this SEP presents the Company’s commitment and approach in terms of disclosure of Project information and engagement of Project stakeholders</w:t>
      </w:r>
      <w:r w:rsidR="007E7B87">
        <w:rPr>
          <w:color w:val="000000"/>
        </w:rPr>
        <w:t xml:space="preserve"> to ensure meaningful consultation</w:t>
      </w:r>
      <w:r w:rsidRPr="00750747">
        <w:rPr>
          <w:color w:val="000000"/>
        </w:rPr>
        <w:t>.</w:t>
      </w:r>
      <w:r>
        <w:t xml:space="preserve"> </w:t>
      </w:r>
    </w:p>
    <w:p w:rsidRPr="00421E80" w:rsidR="00A31ECB" w:rsidP="006954EA" w:rsidRDefault="00A31ECB" w14:paraId="542FABBE" w14:textId="01DD015E">
      <w:pPr>
        <w:spacing w:before="120" w:after="60"/>
        <w:jc w:val="both"/>
        <w:rPr>
          <w:lang w:val="en-US"/>
        </w:rPr>
      </w:pPr>
      <w:r w:rsidRPr="00421E80">
        <w:rPr>
          <w:lang w:val="en-US"/>
        </w:rPr>
        <w:t>The Project development started with wind assessment and first design in 2010</w:t>
      </w:r>
      <w:r w:rsidR="006D4FD1">
        <w:rPr>
          <w:lang w:val="en-US"/>
        </w:rPr>
        <w:t xml:space="preserve">. The initial </w:t>
      </w:r>
      <w:proofErr w:type="gramStart"/>
      <w:r w:rsidR="006D4FD1">
        <w:rPr>
          <w:lang w:val="en-US"/>
        </w:rPr>
        <w:t xml:space="preserve">development </w:t>
      </w:r>
      <w:r w:rsidR="00F0353B">
        <w:rPr>
          <w:lang w:val="en-US"/>
        </w:rPr>
        <w:t xml:space="preserve"> </w:t>
      </w:r>
      <w:r w:rsidR="00EC43A5">
        <w:rPr>
          <w:lang w:val="en-US"/>
        </w:rPr>
        <w:t>started</w:t>
      </w:r>
      <w:proofErr w:type="gramEnd"/>
      <w:r w:rsidR="00EC43A5">
        <w:rPr>
          <w:lang w:val="en-US"/>
        </w:rPr>
        <w:t xml:space="preserve"> as one project </w:t>
      </w:r>
      <w:r w:rsidR="00224F63">
        <w:rPr>
          <w:lang w:val="en-US"/>
        </w:rPr>
        <w:t>compris</w:t>
      </w:r>
      <w:r w:rsidR="00063618">
        <w:rPr>
          <w:lang w:val="en-US"/>
        </w:rPr>
        <w:t>ing</w:t>
      </w:r>
      <w:r w:rsidR="00224F63">
        <w:rPr>
          <w:lang w:val="en-US"/>
        </w:rPr>
        <w:t xml:space="preserve"> two sub-projects</w:t>
      </w:r>
      <w:r w:rsidR="003E71C6">
        <w:rPr>
          <w:lang w:val="en-US"/>
        </w:rPr>
        <w:t>: Danube</w:t>
      </w:r>
      <w:r w:rsidR="00224F63">
        <w:rPr>
          <w:lang w:val="en-US"/>
        </w:rPr>
        <w:t xml:space="preserve"> East WF (former </w:t>
      </w:r>
      <w:proofErr w:type="spellStart"/>
      <w:r w:rsidR="00224F63">
        <w:rPr>
          <w:lang w:val="en-US"/>
        </w:rPr>
        <w:t>Deleni</w:t>
      </w:r>
      <w:proofErr w:type="spellEnd"/>
      <w:r w:rsidR="00E740A8">
        <w:rPr>
          <w:lang w:val="en-US"/>
        </w:rPr>
        <w:t>, subject of this SEP</w:t>
      </w:r>
      <w:r w:rsidR="00224F63">
        <w:rPr>
          <w:lang w:val="en-US"/>
        </w:rPr>
        <w:t>)</w:t>
      </w:r>
      <w:r w:rsidR="00063618">
        <w:rPr>
          <w:lang w:val="en-US"/>
        </w:rPr>
        <w:t xml:space="preserve"> and Danube West WF (former </w:t>
      </w:r>
      <w:proofErr w:type="spellStart"/>
      <w:r w:rsidR="00063618">
        <w:rPr>
          <w:lang w:val="en-US"/>
        </w:rPr>
        <w:t>Adamclisi</w:t>
      </w:r>
      <w:proofErr w:type="spellEnd"/>
      <w:r w:rsidR="00063618">
        <w:rPr>
          <w:lang w:val="en-US"/>
        </w:rPr>
        <w:t>)</w:t>
      </w:r>
      <w:r w:rsidRPr="00421E80">
        <w:rPr>
          <w:lang w:val="en-US"/>
        </w:rPr>
        <w:t>, which separately followed the national permitting procedures.</w:t>
      </w:r>
    </w:p>
    <w:p w:rsidR="006E10D7" w:rsidP="00CB4EFE" w:rsidRDefault="006E10D7" w14:paraId="3A0FFF6D" w14:textId="062C0376">
      <w:pPr>
        <w:pStyle w:val="Heading2"/>
      </w:pPr>
      <w:bookmarkStart w:name="_Toc227836377" w:id="2"/>
      <w:r>
        <w:t xml:space="preserve">Scope of </w:t>
      </w:r>
      <w:r w:rsidRPr="00CB4EFE">
        <w:t>this</w:t>
      </w:r>
      <w:r>
        <w:t xml:space="preserve"> SEP</w:t>
      </w:r>
      <w:bookmarkEnd w:id="2"/>
    </w:p>
    <w:p w:rsidR="008264C1" w:rsidP="006954EA" w:rsidRDefault="006E10D7" w14:paraId="5504B89F" w14:textId="34EEA030">
      <w:pPr>
        <w:pStyle w:val="BodyText"/>
        <w:jc w:val="both"/>
      </w:pPr>
      <w:r>
        <w:t>In line with international good practice, the</w:t>
      </w:r>
      <w:r w:rsidR="007E7B87">
        <w:t xml:space="preserve"> </w:t>
      </w:r>
      <w:r w:rsidR="00C61D10">
        <w:t xml:space="preserve">Company </w:t>
      </w:r>
      <w:r>
        <w:t xml:space="preserve">recognizes that stakeholder engagement constitutes the basis for building up constructive and strong relationships with all interested parties, which are essential for successful business risk management and shared value creation. </w:t>
      </w:r>
    </w:p>
    <w:p w:rsidR="006E10D7" w:rsidP="006954EA" w:rsidRDefault="00D70EDD" w14:paraId="3DFCCAC0" w14:textId="6BF822B6">
      <w:pPr>
        <w:pStyle w:val="BodyText"/>
        <w:jc w:val="both"/>
      </w:pPr>
      <w:r>
        <w:t>This</w:t>
      </w:r>
      <w:r w:rsidR="006E10D7">
        <w:t xml:space="preserve"> translates in</w:t>
      </w:r>
      <w:r>
        <w:t>to</w:t>
      </w:r>
      <w:r w:rsidR="006E10D7">
        <w:t xml:space="preserve"> an ongoing process that involves different elements such as stakeholder </w:t>
      </w:r>
      <w:r w:rsidR="007E7B87">
        <w:t xml:space="preserve">identification, </w:t>
      </w:r>
      <w:r w:rsidR="006E10D7">
        <w:t xml:space="preserve">analysis, planning, consultation and participation, </w:t>
      </w:r>
      <w:r w:rsidR="004632A7">
        <w:t xml:space="preserve">information disclosure, </w:t>
      </w:r>
      <w:r w:rsidR="006E10D7">
        <w:t xml:space="preserve">grievance </w:t>
      </w:r>
      <w:r w:rsidR="006E10D7">
        <w:t xml:space="preserve">management and ongoing reporting to affected communities, scaled to each development phase of the Project. </w:t>
      </w:r>
    </w:p>
    <w:p w:rsidR="00D70EDD" w:rsidP="006954EA" w:rsidRDefault="006E10D7" w14:paraId="73218E69" w14:textId="2F19A593">
      <w:pPr>
        <w:pStyle w:val="BodyText"/>
        <w:jc w:val="both"/>
      </w:pPr>
      <w:r>
        <w:t xml:space="preserve">The approach presented in this SEP builds on public engagement provisions of </w:t>
      </w:r>
      <w:r w:rsidR="00D70EDD">
        <w:t>Romanian</w:t>
      </w:r>
      <w:r>
        <w:t xml:space="preserve"> legislation and international good practice. It outlines the </w:t>
      </w:r>
      <w:r w:rsidR="00231624">
        <w:t xml:space="preserve">Company’s </w:t>
      </w:r>
      <w:r>
        <w:t xml:space="preserve">commitments and strategy in terms of engaging external stakeholders during Project pre-construction, </w:t>
      </w:r>
      <w:r w:rsidR="00D70EDD">
        <w:t>construction,</w:t>
      </w:r>
      <w:r>
        <w:t xml:space="preserve"> and operation. </w:t>
      </w:r>
    </w:p>
    <w:p w:rsidR="006E10D7" w:rsidP="006954EA" w:rsidRDefault="006E10D7" w14:paraId="25FAF813" w14:textId="08765852">
      <w:pPr>
        <w:pStyle w:val="BodyText"/>
        <w:jc w:val="both"/>
      </w:pPr>
      <w:r>
        <w:t xml:space="preserve">The SEP is considered a </w:t>
      </w:r>
      <w:r w:rsidR="00D70EDD">
        <w:t xml:space="preserve">framework </w:t>
      </w:r>
      <w:r>
        <w:t>document</w:t>
      </w:r>
      <w:r w:rsidR="00C31A3B">
        <w:t>,</w:t>
      </w:r>
      <w:r>
        <w:t xml:space="preserve"> and it is to be updated and amended as the Project progresses and outputs of engagement</w:t>
      </w:r>
      <w:r w:rsidR="00D70EDD">
        <w:t xml:space="preserve"> actions</w:t>
      </w:r>
      <w:r>
        <w:t xml:space="preserve"> conducted are integrated in the </w:t>
      </w:r>
      <w:r w:rsidR="00D70EDD">
        <w:t>decision-making</w:t>
      </w:r>
      <w:r>
        <w:t xml:space="preserve"> process. </w:t>
      </w:r>
    </w:p>
    <w:p w:rsidR="006E10D7" w:rsidP="006954EA" w:rsidRDefault="006E10D7" w14:paraId="280BBFF4" w14:textId="77777777">
      <w:pPr>
        <w:pStyle w:val="BodyText"/>
        <w:jc w:val="both"/>
      </w:pPr>
      <w:r>
        <w:t>Key elements of this SEP include the following:</w:t>
      </w:r>
    </w:p>
    <w:p w:rsidR="006E10D7" w:rsidP="006954EA" w:rsidRDefault="00231624" w14:paraId="65CFBF51" w14:textId="3AC453BA">
      <w:pPr>
        <w:pStyle w:val="BodyText"/>
        <w:numPr>
          <w:ilvl w:val="0"/>
          <w:numId w:val="14"/>
        </w:numPr>
        <w:jc w:val="both"/>
      </w:pPr>
      <w:r>
        <w:t>Company</w:t>
      </w:r>
      <w:r w:rsidR="00823F62">
        <w:t>’s</w:t>
      </w:r>
      <w:r w:rsidR="006E10D7">
        <w:t xml:space="preserve"> commitment to </w:t>
      </w:r>
      <w:r w:rsidR="003E1838">
        <w:t>engage external Project stakeholders effectively and actively</w:t>
      </w:r>
    </w:p>
    <w:p w:rsidR="006E10D7" w:rsidP="006954EA" w:rsidRDefault="006E10D7" w14:paraId="6DEB71CC" w14:textId="0C21F0E4">
      <w:pPr>
        <w:pStyle w:val="BodyText"/>
        <w:numPr>
          <w:ilvl w:val="0"/>
          <w:numId w:val="14"/>
        </w:numPr>
        <w:jc w:val="both"/>
      </w:pPr>
      <w:r>
        <w:t>description of national and international requirements for consultation and disclosure</w:t>
      </w:r>
    </w:p>
    <w:p w:rsidR="006E10D7" w:rsidP="006954EA" w:rsidRDefault="006E10D7" w14:paraId="7C79841C" w14:textId="7940C2EA">
      <w:pPr>
        <w:pStyle w:val="BodyText"/>
        <w:numPr>
          <w:ilvl w:val="0"/>
          <w:numId w:val="14"/>
        </w:numPr>
        <w:jc w:val="both"/>
      </w:pPr>
      <w:r>
        <w:t xml:space="preserve">initial identification and characterization of stakeholders </w:t>
      </w:r>
      <w:r w:rsidR="003E1838">
        <w:t>to</w:t>
      </w:r>
      <w:r>
        <w:t xml:space="preserve"> determine appropriate ways of </w:t>
      </w:r>
      <w:r w:rsidR="003E1838">
        <w:t>engagement</w:t>
      </w:r>
    </w:p>
    <w:p w:rsidR="006E10D7" w:rsidP="006954EA" w:rsidRDefault="006E10D7" w14:paraId="5CCE20AE" w14:textId="7D0FE5A3">
      <w:pPr>
        <w:pStyle w:val="BodyText"/>
        <w:numPr>
          <w:ilvl w:val="0"/>
          <w:numId w:val="14"/>
        </w:numPr>
        <w:jc w:val="both"/>
      </w:pPr>
      <w:r>
        <w:t xml:space="preserve">strategy and timetable for sharing information and consulting with </w:t>
      </w:r>
      <w:r w:rsidR="003E1838">
        <w:t>stakeholders</w:t>
      </w:r>
    </w:p>
    <w:p w:rsidR="006E10D7" w:rsidP="006954EA" w:rsidRDefault="006E10D7" w14:paraId="6AC88C73" w14:textId="0AFE3DDB">
      <w:pPr>
        <w:pStyle w:val="BodyText"/>
        <w:numPr>
          <w:ilvl w:val="0"/>
          <w:numId w:val="14"/>
        </w:numPr>
        <w:jc w:val="both"/>
      </w:pPr>
      <w:r>
        <w:t xml:space="preserve">tools for engagement </w:t>
      </w:r>
    </w:p>
    <w:p w:rsidR="006E10D7" w:rsidP="006954EA" w:rsidRDefault="006E10D7" w14:paraId="2AC0FE6E" w14:textId="176C8E65">
      <w:pPr>
        <w:pStyle w:val="BodyText"/>
        <w:numPr>
          <w:ilvl w:val="0"/>
          <w:numId w:val="14"/>
        </w:numPr>
        <w:jc w:val="both"/>
      </w:pPr>
      <w:r>
        <w:t xml:space="preserve">resources and responsibilities for implementing stakeholder engagement </w:t>
      </w:r>
      <w:r w:rsidR="003E1838">
        <w:t>activities</w:t>
      </w:r>
      <w:r>
        <w:t xml:space="preserve"> </w:t>
      </w:r>
    </w:p>
    <w:p w:rsidR="006E10D7" w:rsidP="006954EA" w:rsidRDefault="006E10D7" w14:paraId="48ED961B" w14:textId="2645BF02">
      <w:pPr>
        <w:pStyle w:val="BodyText"/>
        <w:numPr>
          <w:ilvl w:val="0"/>
          <w:numId w:val="14"/>
        </w:numPr>
        <w:jc w:val="both"/>
      </w:pPr>
      <w:r>
        <w:t>external grievance mechanism for the Project and</w:t>
      </w:r>
    </w:p>
    <w:p w:rsidRPr="00E228CC" w:rsidR="006E10D7" w:rsidP="006954EA" w:rsidRDefault="006E10D7" w14:paraId="00ABA9DB" w14:textId="6B6CB7DC">
      <w:pPr>
        <w:pStyle w:val="BodyText"/>
        <w:numPr>
          <w:ilvl w:val="0"/>
          <w:numId w:val="14"/>
        </w:numPr>
        <w:jc w:val="both"/>
      </w:pPr>
      <w:r>
        <w:t xml:space="preserve">description of how stakeholder engagement activities will be incorporated into the company’s overall management </w:t>
      </w:r>
      <w:r w:rsidR="002A730C">
        <w:t>system</w:t>
      </w:r>
      <w:r w:rsidR="005B5289">
        <w:t>, defining reporting methods, channels and frequency.</w:t>
      </w:r>
    </w:p>
    <w:p w:rsidRPr="00E228CC" w:rsidR="00F9347A" w:rsidP="00CB4EFE" w:rsidRDefault="00F9347A" w14:paraId="5EAB15A0" w14:textId="77777777">
      <w:pPr>
        <w:pStyle w:val="Heading2"/>
      </w:pPr>
      <w:bookmarkStart w:name="_Toc42625225" w:id="3"/>
      <w:bookmarkStart w:name="_Toc227836378" w:id="4"/>
      <w:r w:rsidRPr="00E228CC">
        <w:t xml:space="preserve">Stakeholder </w:t>
      </w:r>
      <w:r w:rsidRPr="00CB4EFE">
        <w:t>Engagement</w:t>
      </w:r>
      <w:r w:rsidRPr="00E228CC">
        <w:t xml:space="preserve"> objectives</w:t>
      </w:r>
      <w:bookmarkEnd w:id="3"/>
      <w:bookmarkEnd w:id="4"/>
    </w:p>
    <w:p w:rsidRPr="00E228CC" w:rsidR="00F9347A" w:rsidP="006954EA" w:rsidRDefault="00F9347A" w14:paraId="6995382A" w14:textId="13297367">
      <w:pPr>
        <w:pStyle w:val="BodyText"/>
        <w:jc w:val="both"/>
      </w:pPr>
      <w:r w:rsidRPr="00E228CC">
        <w:t xml:space="preserve">The </w:t>
      </w:r>
      <w:r>
        <w:t xml:space="preserve">generic stakeholder engagement </w:t>
      </w:r>
      <w:r w:rsidRPr="00E228CC">
        <w:t xml:space="preserve">objectives </w:t>
      </w:r>
      <w:r>
        <w:t xml:space="preserve">of the Company with respect to this Project </w:t>
      </w:r>
      <w:r w:rsidRPr="00E228CC">
        <w:t xml:space="preserve">are summarized in </w:t>
      </w:r>
      <w:r w:rsidRPr="00872930">
        <w:rPr>
          <w:iCs/>
        </w:rPr>
        <w:fldChar w:fldCharType="begin"/>
      </w:r>
      <w:r w:rsidRPr="00872930">
        <w:rPr>
          <w:iCs/>
        </w:rPr>
        <w:instrText xml:space="preserve"> REF _Ref39844862 \h  \* MERGEFORMAT </w:instrText>
      </w:r>
      <w:r w:rsidRPr="00872930">
        <w:rPr>
          <w:iCs/>
        </w:rPr>
      </w:r>
      <w:r w:rsidRPr="00872930">
        <w:rPr>
          <w:iCs/>
        </w:rPr>
        <w:fldChar w:fldCharType="separate"/>
      </w:r>
      <w:r w:rsidRPr="009A77AD" w:rsidR="009A77AD">
        <w:rPr>
          <w:iCs/>
        </w:rPr>
        <w:t xml:space="preserve">Table </w:t>
      </w:r>
      <w:r w:rsidRPr="009A77AD" w:rsidR="009A77AD">
        <w:rPr>
          <w:iCs/>
          <w:noProof/>
        </w:rPr>
        <w:t>1</w:t>
      </w:r>
      <w:r w:rsidRPr="009A77AD" w:rsidR="009A77AD">
        <w:rPr>
          <w:iCs/>
          <w:noProof/>
        </w:rPr>
        <w:noBreakHyphen/>
      </w:r>
      <w:r w:rsidRPr="009A77AD" w:rsidR="009A77AD">
        <w:rPr>
          <w:iCs/>
          <w:noProof/>
        </w:rPr>
        <w:t>1</w:t>
      </w:r>
      <w:r w:rsidRPr="00872930">
        <w:rPr>
          <w:iCs/>
        </w:rPr>
        <w:fldChar w:fldCharType="end"/>
      </w:r>
      <w:r w:rsidRPr="00872930">
        <w:rPr>
          <w:iCs/>
        </w:rPr>
        <w:t xml:space="preserve"> </w:t>
      </w:r>
      <w:r w:rsidRPr="00E228CC">
        <w:t xml:space="preserve">below. </w:t>
      </w:r>
    </w:p>
    <w:p w:rsidRPr="00E228CC" w:rsidR="00F9347A" w:rsidP="00F9347A" w:rsidRDefault="00F9347A" w14:paraId="1C989527" w14:textId="286B82E1">
      <w:pPr>
        <w:pStyle w:val="Caption"/>
      </w:pPr>
      <w:bookmarkStart w:name="_Ref39844862" w:id="5"/>
      <w:bookmarkStart w:name="_Toc42625251" w:id="6"/>
      <w:bookmarkStart w:name="_Toc227836430" w:id="7"/>
      <w:r w:rsidRPr="00E228CC">
        <w:t xml:space="preserve">Table </w:t>
      </w:r>
      <w:r w:rsidR="00046065">
        <w:fldChar w:fldCharType="begin"/>
      </w:r>
      <w:r w:rsidR="00046065">
        <w:instrText xml:space="preserve"> STYLEREF 1 \s </w:instrText>
      </w:r>
      <w:r w:rsidR="00046065">
        <w:fldChar w:fldCharType="separate"/>
      </w:r>
      <w:r w:rsidR="009A77AD">
        <w:rPr>
          <w:noProof/>
        </w:rPr>
        <w:t>1</w:t>
      </w:r>
      <w:r w:rsidR="00046065">
        <w:fldChar w:fldCharType="end"/>
      </w:r>
      <w:r w:rsidR="00046065">
        <w:noBreakHyphen/>
      </w:r>
      <w:r w:rsidR="00046065">
        <w:fldChar w:fldCharType="begin"/>
      </w:r>
      <w:r w:rsidR="00046065">
        <w:instrText xml:space="preserve"> SEQ Table \* ARABIC \s 1 </w:instrText>
      </w:r>
      <w:r w:rsidR="00046065">
        <w:fldChar w:fldCharType="separate"/>
      </w:r>
      <w:r w:rsidR="009A77AD">
        <w:rPr>
          <w:noProof/>
        </w:rPr>
        <w:t>1</w:t>
      </w:r>
      <w:r w:rsidR="00046065">
        <w:fldChar w:fldCharType="end"/>
      </w:r>
      <w:bookmarkEnd w:id="5"/>
      <w:r w:rsidRPr="00E228CC">
        <w:tab/>
      </w:r>
      <w:r w:rsidRPr="00E228CC">
        <w:t>Stakeholder Engagement Objectives</w:t>
      </w:r>
      <w:bookmarkEnd w:id="6"/>
      <w:bookmarkEnd w:id="7"/>
    </w:p>
    <w:tbl>
      <w:tblPr>
        <w:tblStyle w:val="ERMTablestyle"/>
        <w:tblW w:w="5000" w:type="pct"/>
        <w:tblLook w:val="0000" w:firstRow="0" w:lastRow="0" w:firstColumn="0" w:lastColumn="0" w:noHBand="0" w:noVBand="0"/>
      </w:tblPr>
      <w:tblGrid>
        <w:gridCol w:w="2179"/>
        <w:gridCol w:w="6728"/>
      </w:tblGrid>
      <w:tr w:rsidRPr="00E228CC" w:rsidR="00F9347A" w:rsidTr="41AD9B9C" w14:paraId="712EC62C" w14:textId="77777777">
        <w:trPr>
          <w:trHeight w:val="240"/>
          <w:tblHeader/>
        </w:trPr>
        <w:tc>
          <w:tcPr>
            <w:tcW w:w="1223" w:type="pct"/>
            <w:tcBorders>
              <w:top w:val="single" w:color="007A5F" w:themeColor="text2" w:sz="8" w:space="0"/>
              <w:bottom w:val="single" w:color="007A5F" w:themeColor="text2" w:sz="8" w:space="0"/>
            </w:tcBorders>
          </w:tcPr>
          <w:p w:rsidRPr="00E228CC" w:rsidR="00F9347A" w:rsidP="00205A30" w:rsidRDefault="00F9347A" w14:paraId="249EB03E" w14:textId="77777777">
            <w:pPr>
              <w:pStyle w:val="Tableheadingleft"/>
              <w:rPr>
                <w:color w:val="007A5F" w:themeColor="text2"/>
              </w:rPr>
            </w:pPr>
            <w:r w:rsidRPr="00E228CC">
              <w:rPr>
                <w:color w:val="007A5F" w:themeColor="text2"/>
              </w:rPr>
              <w:t xml:space="preserve">Objective </w:t>
            </w:r>
          </w:p>
        </w:tc>
        <w:tc>
          <w:tcPr>
            <w:tcW w:w="3777" w:type="pct"/>
            <w:tcBorders>
              <w:top w:val="single" w:color="007A5F" w:themeColor="text2" w:sz="8" w:space="0"/>
              <w:bottom w:val="single" w:color="007A5F" w:themeColor="text2" w:sz="8" w:space="0"/>
            </w:tcBorders>
          </w:tcPr>
          <w:p w:rsidRPr="00E228CC" w:rsidR="00F9347A" w:rsidP="00205A30" w:rsidRDefault="00F9347A" w14:paraId="76DC0167" w14:textId="77777777">
            <w:pPr>
              <w:pStyle w:val="Tableheadingleft"/>
              <w:rPr>
                <w:color w:val="007A5F" w:themeColor="text2"/>
              </w:rPr>
            </w:pPr>
            <w:r w:rsidRPr="00E228CC">
              <w:rPr>
                <w:color w:val="007A5F" w:themeColor="text2"/>
              </w:rPr>
              <w:t>Rationale</w:t>
            </w:r>
          </w:p>
        </w:tc>
      </w:tr>
      <w:tr w:rsidRPr="00E228CC" w:rsidR="00F9347A" w:rsidTr="41AD9B9C" w14:paraId="09A6CB08" w14:textId="77777777">
        <w:trPr>
          <w:trHeight w:val="240"/>
        </w:trPr>
        <w:tc>
          <w:tcPr>
            <w:tcW w:w="1223" w:type="pct"/>
            <w:tcBorders>
              <w:top w:val="single" w:color="007A5F" w:themeColor="text2" w:sz="8" w:space="0"/>
            </w:tcBorders>
          </w:tcPr>
          <w:p w:rsidRPr="00E228CC" w:rsidR="00F9347A" w:rsidP="00205A30" w:rsidRDefault="00F9347A" w14:paraId="2A758CA2" w14:textId="77777777">
            <w:pPr>
              <w:pStyle w:val="Tabletextleft"/>
              <w:rPr>
                <w:color w:val="007A5F" w:themeColor="text2"/>
              </w:rPr>
            </w:pPr>
            <w:r w:rsidRPr="00E228CC">
              <w:rPr>
                <w:color w:val="007A5F" w:themeColor="text2"/>
              </w:rPr>
              <w:t xml:space="preserve">Identify relevant stakeholders for the Project and Associated Facilities </w:t>
            </w:r>
          </w:p>
        </w:tc>
        <w:tc>
          <w:tcPr>
            <w:tcW w:w="3777" w:type="pct"/>
            <w:tcBorders>
              <w:top w:val="single" w:color="007A5F" w:themeColor="text2" w:sz="8" w:space="0"/>
            </w:tcBorders>
          </w:tcPr>
          <w:p w:rsidRPr="00E228CC" w:rsidR="00F9347A" w:rsidP="00205A30" w:rsidRDefault="00F9347A" w14:paraId="7AA0E60F" w14:textId="703582C4">
            <w:pPr>
              <w:pStyle w:val="Tabletextleft"/>
            </w:pPr>
            <w:r w:rsidRPr="00E228CC">
              <w:t xml:space="preserve">Identify and categorise individuals or organisations that may be affected by the Project and its Associated Facilities or </w:t>
            </w:r>
            <w:r w:rsidRPr="00E228CC" w:rsidR="005F0D0A">
              <w:t>influence</w:t>
            </w:r>
            <w:r w:rsidRPr="00E228CC">
              <w:t xml:space="preserve"> how the operations are run or the Project is implemented, noting that this is an ongoing process which may change throughout the life cycle of the Project. </w:t>
            </w:r>
          </w:p>
        </w:tc>
      </w:tr>
      <w:tr w:rsidRPr="00E228CC" w:rsidR="00F9347A" w:rsidTr="41AD9B9C" w14:paraId="384FC0C4" w14:textId="77777777">
        <w:trPr>
          <w:trHeight w:val="240"/>
        </w:trPr>
        <w:tc>
          <w:tcPr>
            <w:tcW w:w="1223" w:type="pct"/>
          </w:tcPr>
          <w:p w:rsidRPr="00E228CC" w:rsidR="00F9347A" w:rsidP="00205A30" w:rsidRDefault="00F9347A" w14:paraId="5EC7B5DD" w14:textId="77777777">
            <w:pPr>
              <w:pStyle w:val="Tabletextleft"/>
              <w:rPr>
                <w:color w:val="007A5F" w:themeColor="text2"/>
              </w:rPr>
            </w:pPr>
            <w:r w:rsidRPr="00E228CC">
              <w:rPr>
                <w:color w:val="007A5F" w:themeColor="text2"/>
              </w:rPr>
              <w:t>Distribute accurate information in an open and transparent manner</w:t>
            </w:r>
          </w:p>
        </w:tc>
        <w:tc>
          <w:tcPr>
            <w:tcW w:w="3777" w:type="pct"/>
          </w:tcPr>
          <w:p w:rsidRPr="00E228CC" w:rsidR="00F9347A" w:rsidP="00205A30" w:rsidRDefault="00F9347A" w14:paraId="2E98D5D3" w14:textId="2FED4C49">
            <w:pPr>
              <w:pStyle w:val="Tabletextleft"/>
            </w:pPr>
            <w:r w:rsidRPr="00E228CC">
              <w:t>Ensure that stakeholders, particularly those directly affected by the Project, have all relevant information available to them</w:t>
            </w:r>
            <w:r>
              <w:t>,</w:t>
            </w:r>
            <w:r w:rsidRPr="00E228CC">
              <w:t xml:space="preserve"> to enable them to make informed comments and </w:t>
            </w:r>
            <w:r w:rsidRPr="00E228CC" w:rsidR="005F0D0A">
              <w:t>plan</w:t>
            </w:r>
            <w:r w:rsidR="005F0D0A">
              <w:t>s</w:t>
            </w:r>
            <w:r w:rsidRPr="00E228CC">
              <w:t xml:space="preserve">. This helps reduce levels of uncertainty and anxiety. Information should allow affected parties to develop an understanding of potential impacts, risks and benefits and an open and transparent approach is central to achieving this aim. </w:t>
            </w:r>
          </w:p>
        </w:tc>
      </w:tr>
      <w:tr w:rsidRPr="00E228CC" w:rsidR="00F9347A" w:rsidTr="41AD9B9C" w14:paraId="3C218826" w14:textId="77777777">
        <w:trPr>
          <w:trHeight w:val="240"/>
        </w:trPr>
        <w:tc>
          <w:tcPr>
            <w:tcW w:w="1223" w:type="pct"/>
          </w:tcPr>
          <w:p w:rsidRPr="00E228CC" w:rsidR="00F9347A" w:rsidP="00205A30" w:rsidRDefault="005F0D0A" w14:paraId="66A2F31F" w14:textId="43F5E9D3">
            <w:pPr>
              <w:pStyle w:val="Tabletextleft"/>
              <w:rPr>
                <w:color w:val="007A5F" w:themeColor="text2"/>
              </w:rPr>
            </w:pPr>
            <w:r>
              <w:rPr>
                <w:color w:val="007A5F" w:themeColor="text2"/>
              </w:rPr>
              <w:t>Create</w:t>
            </w:r>
            <w:r w:rsidRPr="00E228CC" w:rsidR="00F9347A">
              <w:rPr>
                <w:color w:val="007A5F" w:themeColor="text2"/>
              </w:rPr>
              <w:t xml:space="preserve"> partnerships to promote constructive interaction between all parties and create opportunities</w:t>
            </w:r>
          </w:p>
        </w:tc>
        <w:tc>
          <w:tcPr>
            <w:tcW w:w="3777" w:type="pct"/>
          </w:tcPr>
          <w:p w:rsidRPr="00E228CC" w:rsidR="00F9347A" w:rsidP="00205A30" w:rsidRDefault="00F9347A" w14:paraId="1455D6E3" w14:textId="77777777">
            <w:pPr>
              <w:pStyle w:val="Tabletextleft"/>
            </w:pPr>
            <w:r w:rsidRPr="00E228CC">
              <w:t>Develop relationships of trust between the Project and stakeholders to contribute to proactive interactions and avoid, where possible, unnecessary conflicts based on rumour and misinformation. Identifying structures and processes to deal with conflicts and grievances from early stages allows the Company a better understanding of stakeholder concerns and expectations, thereby providing opportunities to increase the Company’s value to local stakeholders.</w:t>
            </w:r>
          </w:p>
        </w:tc>
      </w:tr>
      <w:tr w:rsidRPr="00E228CC" w:rsidR="00F9347A" w:rsidTr="41AD9B9C" w14:paraId="4A0BF294" w14:textId="77777777">
        <w:trPr>
          <w:trHeight w:val="240"/>
        </w:trPr>
        <w:tc>
          <w:tcPr>
            <w:tcW w:w="1223" w:type="pct"/>
          </w:tcPr>
          <w:p w:rsidRPr="00E228CC" w:rsidR="00F9347A" w:rsidP="00205A30" w:rsidRDefault="00F9347A" w14:paraId="6D70F0CB" w14:textId="32A7DD9B">
            <w:pPr>
              <w:pStyle w:val="Tabletextleft"/>
              <w:rPr>
                <w:color w:val="007A5F" w:themeColor="text2"/>
              </w:rPr>
            </w:pPr>
            <w:r w:rsidRPr="00E228CC">
              <w:rPr>
                <w:color w:val="007A5F" w:themeColor="text2"/>
              </w:rPr>
              <w:t xml:space="preserve">Record meetings outcomes and address public concerns, </w:t>
            </w:r>
            <w:r w:rsidRPr="00E228CC" w:rsidR="005F0D0A">
              <w:rPr>
                <w:color w:val="007A5F" w:themeColor="text2"/>
              </w:rPr>
              <w:t>issues,</w:t>
            </w:r>
            <w:r w:rsidRPr="00E228CC">
              <w:rPr>
                <w:color w:val="007A5F" w:themeColor="text2"/>
              </w:rPr>
              <w:t xml:space="preserve"> and suggestions</w:t>
            </w:r>
          </w:p>
        </w:tc>
        <w:tc>
          <w:tcPr>
            <w:tcW w:w="3777" w:type="pct"/>
          </w:tcPr>
          <w:p w:rsidRPr="00E228CC" w:rsidR="00F9347A" w:rsidP="00205A30" w:rsidRDefault="00F9347A" w14:paraId="20D29788" w14:textId="6267A93A">
            <w:pPr>
              <w:pStyle w:val="Tabletextleft"/>
            </w:pPr>
            <w:r w:rsidRPr="00E228CC">
              <w:t xml:space="preserve">Document stakeholder issues, </w:t>
            </w:r>
            <w:r w:rsidRPr="00E228CC" w:rsidR="005F0D0A">
              <w:t>concerns,</w:t>
            </w:r>
            <w:r w:rsidRPr="00E228CC">
              <w:t xml:space="preserve"> and comments to allow the rationale for Project decisions to be trac</w:t>
            </w:r>
            <w:r>
              <w:t>k</w:t>
            </w:r>
            <w:r w:rsidRPr="00E228CC">
              <w:t>ed and understood. Records also assist during reviews and audits of the Project, in identifying thematic issues</w:t>
            </w:r>
            <w:r>
              <w:t>,</w:t>
            </w:r>
            <w:r w:rsidRPr="00E228CC">
              <w:t xml:space="preserve"> which may need a more holistic response, and during follow up engagement with the affected people. </w:t>
            </w:r>
          </w:p>
        </w:tc>
      </w:tr>
      <w:tr w:rsidRPr="00E228CC" w:rsidR="00F9347A" w:rsidTr="41AD9B9C" w14:paraId="61D2C250" w14:textId="77777777">
        <w:trPr>
          <w:trHeight w:val="240"/>
        </w:trPr>
        <w:tc>
          <w:tcPr>
            <w:tcW w:w="1223" w:type="pct"/>
          </w:tcPr>
          <w:p w:rsidRPr="00E228CC" w:rsidR="00F9347A" w:rsidP="00205A30" w:rsidRDefault="00F9347A" w14:paraId="4765FE1E" w14:textId="77777777">
            <w:pPr>
              <w:pStyle w:val="Tabletextleft"/>
              <w:rPr>
                <w:color w:val="007A5F" w:themeColor="text2"/>
              </w:rPr>
            </w:pPr>
            <w:r w:rsidRPr="00E228CC">
              <w:rPr>
                <w:color w:val="007A5F" w:themeColor="text2"/>
              </w:rPr>
              <w:t>Manage stakeholders’ expectations</w:t>
            </w:r>
          </w:p>
        </w:tc>
        <w:tc>
          <w:tcPr>
            <w:tcW w:w="3777" w:type="pct"/>
          </w:tcPr>
          <w:p w:rsidRPr="00E228CC" w:rsidR="00F9347A" w:rsidP="00205A30" w:rsidRDefault="00F9347A" w14:paraId="2ED2A362" w14:textId="238F6885">
            <w:pPr>
              <w:pStyle w:val="Tabletextleft"/>
            </w:pPr>
            <w:r w:rsidRPr="00E228CC">
              <w:t>Expectations, both positive and negative, may not be aligned with the realities of the Project. Ensuring that expectations are kept at realistic levels (</w:t>
            </w:r>
            <w:r w:rsidRPr="00E228CC" w:rsidR="005F0D0A">
              <w:t>e.g.,</w:t>
            </w:r>
            <w:r w:rsidRPr="00E228CC">
              <w:t xml:space="preserve"> around job opportunities; provision of local infrastructure; community investments; and </w:t>
            </w:r>
            <w:r w:rsidRPr="00E228CC">
              <w:t xml:space="preserve">disruption) limits disappointments and frustrations of directly affected parties at later stages of project implementation and therefore mitigates the potential for conflict with stakeholders. </w:t>
            </w:r>
          </w:p>
        </w:tc>
      </w:tr>
      <w:tr w:rsidRPr="00E228CC" w:rsidR="00F9347A" w:rsidTr="41AD9B9C" w14:paraId="213A1B07" w14:textId="77777777">
        <w:trPr>
          <w:trHeight w:val="240"/>
        </w:trPr>
        <w:tc>
          <w:tcPr>
            <w:tcW w:w="1223" w:type="pct"/>
          </w:tcPr>
          <w:p w:rsidRPr="00E228CC" w:rsidR="00F9347A" w:rsidP="00205A30" w:rsidRDefault="00F9347A" w14:paraId="6D755D7D" w14:textId="77777777">
            <w:pPr>
              <w:pStyle w:val="Tabletextleft"/>
              <w:rPr>
                <w:color w:val="007A5F" w:themeColor="text2"/>
              </w:rPr>
            </w:pPr>
            <w:r w:rsidRPr="00E228CC">
              <w:rPr>
                <w:color w:val="007A5F" w:themeColor="text2"/>
              </w:rPr>
              <w:t>Fulfil national and international requirements for consultation</w:t>
            </w:r>
          </w:p>
        </w:tc>
        <w:tc>
          <w:tcPr>
            <w:tcW w:w="3777" w:type="pct"/>
          </w:tcPr>
          <w:p w:rsidRPr="00E228CC" w:rsidR="00F9347A" w:rsidP="00205A30" w:rsidRDefault="00F9347A" w14:paraId="4A9069DD" w14:textId="4B2EB499">
            <w:pPr>
              <w:pStyle w:val="Tabletextleft"/>
            </w:pPr>
            <w:r>
              <w:t xml:space="preserve">Ensuring compliance can avoid potential business interruption risks and project delays based on procedural issues rather than substantive </w:t>
            </w:r>
            <w:r w:rsidR="40A02271">
              <w:t>ones and</w:t>
            </w:r>
            <w:r>
              <w:t xml:space="preserve"> contribute to obtaining the </w:t>
            </w:r>
            <w:r w:rsidRPr="41AD9B9C">
              <w:rPr>
                <w:i/>
                <w:iCs/>
              </w:rPr>
              <w:t xml:space="preserve">social license to operate </w:t>
            </w:r>
            <w:r>
              <w:t>and building effective and trustful relations with stakeholders.</w:t>
            </w:r>
          </w:p>
        </w:tc>
      </w:tr>
    </w:tbl>
    <w:p w:rsidR="00F460B3" w:rsidP="00F9347A" w:rsidRDefault="00F460B3" w14:paraId="66D42677" w14:textId="2158CD7C">
      <w:pPr>
        <w:spacing w:line="240" w:lineRule="auto"/>
      </w:pPr>
    </w:p>
    <w:p w:rsidR="00F460B3" w:rsidP="00F9347A" w:rsidRDefault="00F460B3" w14:paraId="66CFE27D" w14:textId="77777777">
      <w:pPr>
        <w:spacing w:line="240" w:lineRule="auto"/>
      </w:pPr>
    </w:p>
    <w:p w:rsidR="00F460B3" w:rsidP="009A77AD" w:rsidRDefault="00F460B3" w14:paraId="772EFF65" w14:textId="77777777">
      <w:pPr>
        <w:pStyle w:val="Heading1"/>
        <w:numPr>
          <w:ilvl w:val="0"/>
          <w:numId w:val="25"/>
        </w:numPr>
        <w:ind w:left="851" w:hanging="851"/>
      </w:pPr>
      <w:bookmarkStart w:name="_Toc42625226" w:id="8"/>
      <w:bookmarkStart w:name="_Toc227836379" w:id="9"/>
      <w:r>
        <w:t>PROJECT DESCRIPTION</w:t>
      </w:r>
      <w:bookmarkEnd w:id="8"/>
      <w:bookmarkEnd w:id="9"/>
    </w:p>
    <w:p w:rsidR="00F460B3" w:rsidP="00F460B3" w:rsidRDefault="00F460B3" w14:paraId="6108C8BD" w14:textId="6A51BC05">
      <w:pPr>
        <w:pStyle w:val="Heading2"/>
      </w:pPr>
      <w:bookmarkStart w:name="_Toc42625227" w:id="10"/>
      <w:bookmarkStart w:name="_Toc227836380" w:id="11"/>
      <w:r>
        <w:t xml:space="preserve">Project </w:t>
      </w:r>
      <w:bookmarkEnd w:id="10"/>
      <w:r w:rsidR="00A31ECB">
        <w:t>Organisation</w:t>
      </w:r>
      <w:bookmarkEnd w:id="11"/>
    </w:p>
    <w:p w:rsidRPr="000E6F43" w:rsidR="00A31ECB" w:rsidP="000E6F43" w:rsidRDefault="00A31ECB" w14:paraId="3F1BD2EF" w14:textId="28CF3EA7">
      <w:pPr>
        <w:pStyle w:val="BodyText"/>
        <w:jc w:val="both"/>
      </w:pPr>
      <w:r w:rsidRPr="000E6F43">
        <w:t xml:space="preserve">The Project will be implemented by </w:t>
      </w:r>
      <w:proofErr w:type="spellStart"/>
      <w:r w:rsidR="0065126F">
        <w:t>Midmar</w:t>
      </w:r>
      <w:proofErr w:type="spellEnd"/>
      <w:r w:rsidR="0065126F">
        <w:t xml:space="preserve"> </w:t>
      </w:r>
      <w:proofErr w:type="spellStart"/>
      <w:r w:rsidR="0065126F">
        <w:t>Callatis</w:t>
      </w:r>
      <w:proofErr w:type="spellEnd"/>
      <w:r w:rsidRPr="009558FA" w:rsidR="0065126F">
        <w:t xml:space="preserve"> S.</w:t>
      </w:r>
      <w:r w:rsidR="00162922">
        <w:t>R</w:t>
      </w:r>
      <w:r w:rsidRPr="000E6F43">
        <w:t>.</w:t>
      </w:r>
      <w:r w:rsidR="00162922">
        <w:t>L</w:t>
      </w:r>
      <w:r w:rsidRPr="000E6F43">
        <w:t xml:space="preserve"> as the Project Company (registered in Romania) for development, construction and operation of the Project, with </w:t>
      </w:r>
      <w:proofErr w:type="spellStart"/>
      <w:r w:rsidRPr="000E6F43">
        <w:t>Rezolv</w:t>
      </w:r>
      <w:proofErr w:type="spellEnd"/>
      <w:r w:rsidRPr="000E6F43">
        <w:t xml:space="preserve"> Energy </w:t>
      </w:r>
      <w:r w:rsidRPr="000E6F43" w:rsidR="511E8A2E">
        <w:t xml:space="preserve">(registered in </w:t>
      </w:r>
      <w:r w:rsidRPr="00F55948" w:rsidR="00F55948">
        <w:t xml:space="preserve">Czech </w:t>
      </w:r>
      <w:proofErr w:type="gramStart"/>
      <w:r w:rsidRPr="00F55948" w:rsidR="00F55948">
        <w:t xml:space="preserve">Republic </w:t>
      </w:r>
      <w:r w:rsidRPr="000E6F43" w:rsidR="511E8A2E">
        <w:t>)</w:t>
      </w:r>
      <w:proofErr w:type="gramEnd"/>
      <w:r w:rsidRPr="000E6F43" w:rsidR="511E8A2E">
        <w:t xml:space="preserve"> </w:t>
      </w:r>
      <w:r w:rsidRPr="000E6F43">
        <w:t xml:space="preserve">contribute to the Project development, finance, construction and operation, as Project Sponsor/Project Owner. </w:t>
      </w:r>
    </w:p>
    <w:p w:rsidRPr="00A73C5A" w:rsidR="0036531A" w:rsidP="000E6F43" w:rsidRDefault="0036531A" w14:paraId="092DD33C" w14:textId="31A35460">
      <w:pPr>
        <w:pStyle w:val="BodyText"/>
        <w:jc w:val="both"/>
      </w:pPr>
      <w:r w:rsidRPr="00A73C5A">
        <w:t xml:space="preserve">. </w:t>
      </w:r>
    </w:p>
    <w:p w:rsidRPr="007153AC" w:rsidR="00F460B3" w:rsidP="000E6F43" w:rsidRDefault="0036531A" w14:paraId="2909EF07" w14:textId="4A457258">
      <w:pPr>
        <w:pStyle w:val="BodyText"/>
        <w:jc w:val="both"/>
      </w:pPr>
      <w:proofErr w:type="spellStart"/>
      <w:r w:rsidRPr="00A73C5A">
        <w:t>Rezolv</w:t>
      </w:r>
      <w:proofErr w:type="spellEnd"/>
      <w:r w:rsidRPr="00A73C5A">
        <w:t xml:space="preserve"> Energy is a highly experienced, independent renewable energy producer, with customers operating across Central and South-eastern Europe. Their team previously created and operated the largest wind farms in Croatia and the Czech Republic, and the largest independent wind farm in Romania.</w:t>
      </w:r>
    </w:p>
    <w:p w:rsidRPr="000275E6" w:rsidR="00F460B3" w:rsidP="006954EA" w:rsidRDefault="00F460B3" w14:paraId="594D52AB" w14:textId="654077A1">
      <w:pPr>
        <w:pStyle w:val="Heading2"/>
        <w:jc w:val="both"/>
      </w:pPr>
      <w:bookmarkStart w:name="_Toc42625228" w:id="12"/>
      <w:bookmarkStart w:name="_Toc227836381" w:id="13"/>
      <w:r w:rsidRPr="000275E6">
        <w:t xml:space="preserve">Project </w:t>
      </w:r>
      <w:bookmarkEnd w:id="12"/>
      <w:r w:rsidR="00A31ECB">
        <w:t>D</w:t>
      </w:r>
      <w:r w:rsidRPr="000275E6" w:rsidR="00A31ECB">
        <w:t>escription</w:t>
      </w:r>
      <w:bookmarkEnd w:id="13"/>
    </w:p>
    <w:p w:rsidR="00D85FA3" w:rsidP="006954EA" w:rsidRDefault="00D85FA3" w14:paraId="574047BD" w14:textId="6967BC80">
      <w:pPr>
        <w:spacing w:before="120" w:after="60"/>
        <w:jc w:val="both"/>
      </w:pPr>
    </w:p>
    <w:p w:rsidRPr="00681687" w:rsidR="00D85FA3" w:rsidP="00D85FA3" w:rsidRDefault="00D85FA3" w14:paraId="0EDD1044" w14:textId="77777777">
      <w:pPr>
        <w:pStyle w:val="Body"/>
        <w:spacing w:after="120"/>
      </w:pPr>
      <w:r w:rsidRPr="00681687">
        <w:t xml:space="preserve">The </w:t>
      </w:r>
      <w:proofErr w:type="spellStart"/>
      <w:r w:rsidRPr="00681687">
        <w:t>Dunarea</w:t>
      </w:r>
      <w:proofErr w:type="spellEnd"/>
      <w:r w:rsidRPr="00681687">
        <w:t xml:space="preserve"> East WF will be located within the administrative territory of </w:t>
      </w:r>
      <w:proofErr w:type="spellStart"/>
      <w:r w:rsidRPr="00681687">
        <w:t>Deleni</w:t>
      </w:r>
      <w:proofErr w:type="spellEnd"/>
      <w:r w:rsidRPr="00681687">
        <w:t xml:space="preserve"> commune in Constanta County, South-East Romania, approximately 11.5 km from the border with Bulgaria. The substation area of the wind farm is located approximately 51.5 km west of Constanta city.</w:t>
      </w:r>
    </w:p>
    <w:p w:rsidRPr="00681687" w:rsidR="00D85FA3" w:rsidP="00D85FA3" w:rsidRDefault="00D85FA3" w14:paraId="51C5B5C0" w14:textId="77777777">
      <w:pPr>
        <w:pStyle w:val="Body"/>
        <w:spacing w:after="120"/>
      </w:pPr>
      <w:r w:rsidRPr="00681687">
        <w:t>The project consists of:</w:t>
      </w:r>
    </w:p>
    <w:p w:rsidRPr="00681687" w:rsidR="00D85FA3" w:rsidP="00E23290" w:rsidRDefault="00D85FA3" w14:paraId="28DA77AB" w14:textId="77777777">
      <w:pPr>
        <w:pStyle w:val="BodyText"/>
        <w:numPr>
          <w:ilvl w:val="0"/>
          <w:numId w:val="14"/>
        </w:numPr>
        <w:jc w:val="both"/>
      </w:pPr>
      <w:r w:rsidRPr="00681687">
        <w:t>45 wind turbines (electricity-generating units), each with a capacity of 6.4 MW, bringing the total capacity to 288 MW. The turbines are currently envisaged to have a 125 m hub height and 162 m rotor diameter</w:t>
      </w:r>
    </w:p>
    <w:p w:rsidRPr="00681687" w:rsidR="00D85FA3" w:rsidP="00E23290" w:rsidRDefault="00D85FA3" w14:paraId="602DAAB1" w14:textId="77777777">
      <w:pPr>
        <w:pStyle w:val="BodyText"/>
        <w:numPr>
          <w:ilvl w:val="0"/>
          <w:numId w:val="14"/>
        </w:numPr>
        <w:jc w:val="both"/>
      </w:pPr>
      <w:r w:rsidRPr="00681687">
        <w:t>electrical connection between the electricity-generating units through the construction of an underground medium-voltage distribution network (33 kV)</w:t>
      </w:r>
    </w:p>
    <w:p w:rsidRPr="00681687" w:rsidR="00D85FA3" w:rsidP="00E23290" w:rsidRDefault="00D85FA3" w14:paraId="52FA44C1" w14:textId="77777777">
      <w:pPr>
        <w:pStyle w:val="BodyText"/>
        <w:numPr>
          <w:ilvl w:val="0"/>
          <w:numId w:val="14"/>
        </w:numPr>
        <w:jc w:val="both"/>
      </w:pPr>
      <w:r w:rsidRPr="00681687">
        <w:t>electrical connections to the National Energy System via 400</w:t>
      </w:r>
      <w:r>
        <w:t xml:space="preserve"> kV</w:t>
      </w:r>
      <w:r w:rsidRPr="00681687">
        <w:t xml:space="preserve"> overhead lines approximately 3.6 km long</w:t>
      </w:r>
    </w:p>
    <w:p w:rsidRPr="00681687" w:rsidR="00D85FA3" w:rsidP="00E23290" w:rsidRDefault="00D85FA3" w14:paraId="662C9500" w14:textId="77777777">
      <w:pPr>
        <w:pStyle w:val="BodyText"/>
        <w:numPr>
          <w:ilvl w:val="0"/>
          <w:numId w:val="14"/>
        </w:numPr>
        <w:jc w:val="both"/>
      </w:pPr>
      <w:r w:rsidRPr="00681687">
        <w:t>a new 33/400 kV transformer substation linking the wind farm to the national grid</w:t>
      </w:r>
    </w:p>
    <w:p w:rsidRPr="00681687" w:rsidR="00D85FA3" w:rsidP="00E23290" w:rsidRDefault="00D85FA3" w14:paraId="575D08A0" w14:textId="77777777">
      <w:pPr>
        <w:pStyle w:val="BodyText"/>
        <w:numPr>
          <w:ilvl w:val="0"/>
          <w:numId w:val="14"/>
        </w:numPr>
        <w:jc w:val="both"/>
      </w:pPr>
      <w:r w:rsidRPr="00681687">
        <w:t>road infrastructure, including:</w:t>
      </w:r>
    </w:p>
    <w:p w:rsidRPr="00681687" w:rsidR="00D85FA3" w:rsidP="00E23290" w:rsidRDefault="00D85FA3" w14:paraId="2720C3FC" w14:textId="77777777">
      <w:pPr>
        <w:pStyle w:val="BodyText"/>
        <w:numPr>
          <w:ilvl w:val="1"/>
          <w:numId w:val="14"/>
        </w:numPr>
        <w:jc w:val="both"/>
      </w:pPr>
      <w:r w:rsidRPr="00681687">
        <w:t>modernisation and reinforcement of existing exploitation roads to facilitate the transport of large equipment and machinery</w:t>
      </w:r>
    </w:p>
    <w:p w:rsidRPr="00681687" w:rsidR="00D85FA3" w:rsidP="00E23290" w:rsidRDefault="00D85FA3" w14:paraId="2F0B5691" w14:textId="77777777">
      <w:pPr>
        <w:pStyle w:val="BodyText"/>
        <w:numPr>
          <w:ilvl w:val="1"/>
          <w:numId w:val="14"/>
        </w:numPr>
        <w:jc w:val="both"/>
      </w:pPr>
      <w:r w:rsidRPr="00681687">
        <w:t>construction of new access roads from existing exploitation roads to the wind turbines</w:t>
      </w:r>
    </w:p>
    <w:p w:rsidRPr="00681687" w:rsidR="00D85FA3" w:rsidP="00E23290" w:rsidRDefault="00D85FA3" w14:paraId="6104BF1B" w14:textId="77777777">
      <w:pPr>
        <w:pStyle w:val="BodyText"/>
        <w:numPr>
          <w:ilvl w:val="1"/>
          <w:numId w:val="14"/>
        </w:numPr>
        <w:jc w:val="both"/>
      </w:pPr>
      <w:r w:rsidRPr="00681687">
        <w:t>site setup within the project location.</w:t>
      </w:r>
    </w:p>
    <w:p w:rsidRPr="005B3E97" w:rsidR="00D85FA3" w:rsidP="006954EA" w:rsidRDefault="00D85FA3" w14:paraId="16D56EAA" w14:textId="77777777">
      <w:pPr>
        <w:spacing w:before="120" w:after="60"/>
        <w:jc w:val="both"/>
      </w:pPr>
    </w:p>
    <w:p w:rsidRPr="00E23290" w:rsidR="00F9428D" w:rsidP="00E23290" w:rsidRDefault="00224F63" w14:paraId="4420330C" w14:textId="2FA015A8">
      <w:pPr>
        <w:pStyle w:val="Body"/>
      </w:pPr>
      <w:proofErr w:type="spellStart"/>
      <w:r w:rsidRPr="00AB4F22">
        <w:rPr>
          <w:lang w:val="en-US"/>
        </w:rPr>
        <w:t>Dunărea</w:t>
      </w:r>
      <w:proofErr w:type="spellEnd"/>
      <w:r w:rsidRPr="00AB4F22">
        <w:rPr>
          <w:lang w:val="en-US"/>
        </w:rPr>
        <w:t xml:space="preserve"> </w:t>
      </w:r>
      <w:r w:rsidRPr="00AB4F22" w:rsidR="00F9428D">
        <w:rPr>
          <w:lang w:val="en-US"/>
        </w:rPr>
        <w:t>Wind Farm Project location in relation to the administrative areas</w:t>
      </w:r>
      <w:r w:rsidRPr="00AB4F22" w:rsidR="00F9428D">
        <w:t xml:space="preserve"> </w:t>
      </w:r>
      <w:r w:rsidRPr="00AB4F22" w:rsidR="00F9428D">
        <w:rPr>
          <w:lang w:val="en-US"/>
        </w:rPr>
        <w:t xml:space="preserve">of </w:t>
      </w:r>
      <w:proofErr w:type="spellStart"/>
      <w:r w:rsidR="00700E81">
        <w:rPr>
          <w:lang w:val="en-US"/>
        </w:rPr>
        <w:t>Deleni</w:t>
      </w:r>
      <w:proofErr w:type="spellEnd"/>
      <w:r w:rsidRPr="00AB4F22">
        <w:rPr>
          <w:lang w:val="en-US"/>
        </w:rPr>
        <w:t xml:space="preserve"> </w:t>
      </w:r>
      <w:r w:rsidRPr="00E23290" w:rsidR="006E5F24">
        <w:rPr>
          <w:lang w:val="en-US"/>
        </w:rPr>
        <w:t>commune</w:t>
      </w:r>
      <w:r w:rsidRPr="00E23290" w:rsidR="00B04B36">
        <w:rPr>
          <w:lang w:val="en-US"/>
        </w:rPr>
        <w:t xml:space="preserve"> </w:t>
      </w:r>
      <w:r w:rsidRPr="00AB4F22" w:rsidR="00124A14">
        <w:rPr>
          <w:lang w:val="en-US"/>
        </w:rPr>
        <w:t>(</w:t>
      </w:r>
      <w:r w:rsidRPr="00AB4F22" w:rsidR="00B04B36">
        <w:t xml:space="preserve">in the vicinity of the communities of </w:t>
      </w:r>
      <w:proofErr w:type="spellStart"/>
      <w:r w:rsidRPr="00AB4F22" w:rsidR="00B04B36">
        <w:t>Deleni</w:t>
      </w:r>
      <w:proofErr w:type="spellEnd"/>
      <w:r w:rsidRPr="00AB4F22" w:rsidR="00B04B36">
        <w:t xml:space="preserve">, </w:t>
      </w:r>
      <w:proofErr w:type="spellStart"/>
      <w:r w:rsidRPr="00AB4F22" w:rsidR="00B04B36">
        <w:t>Pietreni</w:t>
      </w:r>
      <w:proofErr w:type="spellEnd"/>
      <w:r w:rsidRPr="00AB4F22" w:rsidR="00B04B36">
        <w:t xml:space="preserve">, </w:t>
      </w:r>
      <w:proofErr w:type="spellStart"/>
      <w:r w:rsidRPr="00AB4F22" w:rsidR="00B04B36">
        <w:t>Sipotele</w:t>
      </w:r>
      <w:proofErr w:type="spellEnd"/>
      <w:r w:rsidRPr="00AB4F22" w:rsidR="00B04B36">
        <w:t xml:space="preserve">, and </w:t>
      </w:r>
      <w:proofErr w:type="spellStart"/>
      <w:r w:rsidRPr="00AB4F22" w:rsidR="00B04B36">
        <w:t>Petrosani</w:t>
      </w:r>
      <w:proofErr w:type="spellEnd"/>
      <w:r w:rsidRPr="00AB4F22" w:rsidR="00124A14">
        <w:t>)</w:t>
      </w:r>
      <w:r w:rsidRPr="00E23290" w:rsidR="006E5F24">
        <w:rPr>
          <w:lang w:val="en-US"/>
        </w:rPr>
        <w:t xml:space="preserve"> </w:t>
      </w:r>
      <w:r w:rsidRPr="00AB4F22" w:rsidR="00F9428D">
        <w:rPr>
          <w:lang w:val="en-US"/>
        </w:rPr>
        <w:t xml:space="preserve">is illustrated in </w:t>
      </w:r>
      <w:r w:rsidRPr="00AB4F22" w:rsidR="00E14051">
        <w:rPr>
          <w:lang w:val="en-US"/>
        </w:rPr>
        <w:t xml:space="preserve">Figure 2-1 </w:t>
      </w:r>
      <w:r w:rsidRPr="00AB4F22" w:rsidR="00F9428D">
        <w:rPr>
          <w:lang w:val="en-US"/>
        </w:rPr>
        <w:t>below.</w:t>
      </w:r>
      <w:r w:rsidRPr="005B3E97" w:rsidR="00F9428D">
        <w:rPr>
          <w:lang w:val="en-US"/>
        </w:rPr>
        <w:t xml:space="preserve"> </w:t>
      </w:r>
    </w:p>
    <w:p w:rsidR="000E6F43" w:rsidP="006954EA" w:rsidRDefault="000E6F43" w14:paraId="10BBBD20" w14:textId="77777777">
      <w:pPr>
        <w:pStyle w:val="BodyText"/>
        <w:spacing w:line="240" w:lineRule="auto"/>
        <w:jc w:val="both"/>
      </w:pPr>
    </w:p>
    <w:p w:rsidR="000E6F43" w:rsidP="006954EA" w:rsidRDefault="000E6F43" w14:paraId="0610AE69" w14:textId="77777777">
      <w:pPr>
        <w:pStyle w:val="BodyText"/>
        <w:spacing w:line="240" w:lineRule="auto"/>
        <w:jc w:val="both"/>
      </w:pPr>
    </w:p>
    <w:p w:rsidR="00F56C45" w:rsidP="00E23290" w:rsidRDefault="00C61D10" w14:paraId="2F4F6F2B" w14:textId="388A11A9">
      <w:pPr>
        <w:pStyle w:val="Caption"/>
        <w:rPr>
          <w:lang w:val="ro-RO"/>
        </w:rPr>
      </w:pPr>
      <w:bookmarkStart w:name="_Toc227836433" w:id="14"/>
      <w:r>
        <w:rPr>
          <w:b w:val="0"/>
          <w:noProof/>
          <w:lang w:eastAsia="en-GB"/>
        </w:rPr>
        <w:drawing>
          <wp:anchor distT="0" distB="0" distL="114300" distR="114300" simplePos="0" relativeHeight="251658241" behindDoc="0" locked="0" layoutInCell="1" allowOverlap="1" wp14:anchorId="0C1E393C" wp14:editId="3367E3F0">
            <wp:simplePos x="0" y="0"/>
            <wp:positionH relativeFrom="column">
              <wp:posOffset>3516630</wp:posOffset>
            </wp:positionH>
            <wp:positionV relativeFrom="paragraph">
              <wp:posOffset>351155</wp:posOffset>
            </wp:positionV>
            <wp:extent cx="630555" cy="182880"/>
            <wp:effectExtent l="0" t="0" r="0" b="762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30555" cy="182880"/>
                    </a:xfrm>
                    <a:prstGeom prst="rect">
                      <a:avLst/>
                    </a:prstGeom>
                  </pic:spPr>
                </pic:pic>
              </a:graphicData>
            </a:graphic>
            <wp14:sizeRelH relativeFrom="margin">
              <wp14:pctWidth>0</wp14:pctWidth>
            </wp14:sizeRelH>
            <wp14:sizeRelV relativeFrom="margin">
              <wp14:pctHeight>0</wp14:pctHeight>
            </wp14:sizeRelV>
          </wp:anchor>
        </w:drawing>
      </w:r>
      <w:r w:rsidRPr="00241CB8" w:rsidR="00241CB8">
        <w:t xml:space="preserve">Figure 2- </w:t>
      </w:r>
      <w:r w:rsidRPr="00241CB8" w:rsidR="00241CB8">
        <w:rPr>
          <w:b w:val="0"/>
        </w:rPr>
        <w:fldChar w:fldCharType="begin"/>
      </w:r>
      <w:r w:rsidRPr="00241CB8" w:rsidR="00241CB8">
        <w:instrText xml:space="preserve"> SEQ Figure \* ARABIC </w:instrText>
      </w:r>
      <w:r w:rsidRPr="00241CB8" w:rsidR="00241CB8">
        <w:rPr>
          <w:b w:val="0"/>
        </w:rPr>
        <w:fldChar w:fldCharType="separate"/>
      </w:r>
      <w:r w:rsidR="009A77AD">
        <w:t>1</w:t>
      </w:r>
      <w:r w:rsidRPr="00241CB8" w:rsidR="00241CB8">
        <w:rPr>
          <w:b w:val="0"/>
        </w:rPr>
        <w:fldChar w:fldCharType="end"/>
      </w:r>
      <w:r w:rsidRPr="00241CB8" w:rsidR="00241CB8">
        <w:t xml:space="preserve"> </w:t>
      </w:r>
      <w:r w:rsidR="009A77AD">
        <w:tab/>
      </w:r>
      <w:proofErr w:type="spellStart"/>
      <w:r w:rsidR="001E31AC">
        <w:t>Dun</w:t>
      </w:r>
      <w:r w:rsidR="00040AB7">
        <w:t>ă</w:t>
      </w:r>
      <w:r w:rsidR="001E31AC">
        <w:t>rea</w:t>
      </w:r>
      <w:proofErr w:type="spellEnd"/>
      <w:r w:rsidRPr="00241CB8" w:rsidR="001E31AC">
        <w:t xml:space="preserve"> </w:t>
      </w:r>
      <w:r w:rsidR="00642526">
        <w:t xml:space="preserve">East </w:t>
      </w:r>
      <w:r w:rsidRPr="00241CB8" w:rsidR="00241CB8">
        <w:t>Project Layout</w:t>
      </w:r>
      <w:bookmarkEnd w:id="14"/>
    </w:p>
    <w:p w:rsidR="00062A85" w:rsidP="000E6F43" w:rsidRDefault="00134C7E" w14:paraId="12604636" w14:textId="23D45FC8">
      <w:pPr>
        <w:pStyle w:val="BodyText"/>
        <w:spacing w:line="240" w:lineRule="auto"/>
        <w:jc w:val="center"/>
        <w:rPr>
          <w:lang w:val="ro-RO"/>
        </w:rPr>
      </w:pPr>
      <w:r>
        <w:rPr>
          <w:noProof/>
        </w:rPr>
        <w:drawing>
          <wp:inline distT="0" distB="0" distL="0" distR="0" wp14:anchorId="14888AFC" wp14:editId="4D3F374B">
            <wp:extent cx="5655945" cy="3998607"/>
            <wp:effectExtent l="19050" t="19050" r="20955" b="20955"/>
            <wp:docPr id="1686113914" name="Picture 1" descr="A map of land with white dots and green fiel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13914" name="Picture 1" descr="A map of land with white dots and green field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55945" cy="3998607"/>
                    </a:xfrm>
                    <a:prstGeom prst="rect">
                      <a:avLst/>
                    </a:prstGeom>
                    <a:noFill/>
                    <a:ln>
                      <a:solidFill>
                        <a:schemeClr val="tx1"/>
                      </a:solidFill>
                    </a:ln>
                  </pic:spPr>
                </pic:pic>
              </a:graphicData>
            </a:graphic>
          </wp:inline>
        </w:drawing>
      </w:r>
    </w:p>
    <w:p w:rsidR="00134C7E" w:rsidP="00124A14" w:rsidRDefault="00134C7E" w14:paraId="37FE920C" w14:textId="793F3586">
      <w:pPr>
        <w:pStyle w:val="BodyText"/>
        <w:spacing w:line="240" w:lineRule="auto"/>
        <w:rPr>
          <w:i/>
          <w:iCs/>
          <w:lang w:val="ro-RO"/>
        </w:rPr>
      </w:pPr>
      <w:r w:rsidRPr="00E23290">
        <w:rPr>
          <w:i/>
          <w:iCs/>
          <w:lang w:val="ro-RO"/>
        </w:rPr>
        <w:t>Source: Land Restoration P</w:t>
      </w:r>
      <w:r w:rsidRPr="00E23290" w:rsidR="006E5F24">
        <w:rPr>
          <w:i/>
          <w:iCs/>
          <w:lang w:val="ro-RO"/>
        </w:rPr>
        <w:t>lan</w:t>
      </w:r>
      <w:r w:rsidRPr="00E23290">
        <w:rPr>
          <w:i/>
          <w:iCs/>
          <w:lang w:val="ro-RO"/>
        </w:rPr>
        <w:t>, 2026</w:t>
      </w:r>
    </w:p>
    <w:p w:rsidR="009845C2" w:rsidP="00124A14" w:rsidRDefault="009845C2" w14:paraId="1D6ADE02" w14:textId="77777777">
      <w:pPr>
        <w:pStyle w:val="BodyText"/>
        <w:spacing w:line="240" w:lineRule="auto"/>
        <w:rPr>
          <w:i/>
          <w:iCs/>
          <w:lang w:val="ro-RO"/>
        </w:rPr>
      </w:pPr>
    </w:p>
    <w:p w:rsidR="009845C2" w:rsidP="009845C2" w:rsidRDefault="009845C2" w14:paraId="16040B03" w14:textId="77777777">
      <w:pPr>
        <w:pStyle w:val="Body"/>
      </w:pPr>
      <w:r w:rsidRPr="005B3E97">
        <w:t xml:space="preserve">The Project, including </w:t>
      </w:r>
      <w:r>
        <w:t>45</w:t>
      </w:r>
      <w:r w:rsidRPr="005B3E97">
        <w:t xml:space="preserve"> wind turbine generators (WTG) and the ancillary</w:t>
      </w:r>
      <w:r w:rsidRPr="00C655DD">
        <w:t xml:space="preserve"> infrastructure, is not associated with any physical displacement of people or built structures. </w:t>
      </w:r>
      <w:r>
        <w:t>In terms of land requirements, the project will acquire 53.47 ha, including:</w:t>
      </w:r>
    </w:p>
    <w:p w:rsidR="009845C2" w:rsidP="009845C2" w:rsidRDefault="009845C2" w14:paraId="34272112" w14:textId="77777777">
      <w:pPr>
        <w:pStyle w:val="Body"/>
        <w:numPr>
          <w:ilvl w:val="0"/>
          <w:numId w:val="60"/>
        </w:numPr>
      </w:pPr>
      <w:r>
        <w:t xml:space="preserve">20.53 ha on temporary basis (i.e. acquisition for project construction) </w:t>
      </w:r>
    </w:p>
    <w:p w:rsidR="009845C2" w:rsidP="009845C2" w:rsidRDefault="009845C2" w14:paraId="5C2C851B" w14:textId="77777777">
      <w:pPr>
        <w:pStyle w:val="Body"/>
        <w:numPr>
          <w:ilvl w:val="0"/>
          <w:numId w:val="60"/>
        </w:numPr>
      </w:pPr>
      <w:r>
        <w:t>32.94 ha on permanent basis (i.e. acquisition for project operation).</w:t>
      </w:r>
    </w:p>
    <w:p w:rsidR="009845C2" w:rsidP="009845C2" w:rsidRDefault="009845C2" w14:paraId="32FB4748" w14:textId="77777777">
      <w:pPr>
        <w:pStyle w:val="Body"/>
      </w:pPr>
      <w:r>
        <w:t>This 53.47 ha is within 158 cadastral plots, which have a total area of 744.69 ha. The number of land plots affected by each of the core project components</w:t>
      </w:r>
      <w:r>
        <w:rPr>
          <w:rStyle w:val="FootnoteReference"/>
        </w:rPr>
        <w:footnoteReference w:id="3"/>
      </w:r>
      <w:r>
        <w:t xml:space="preserve"> is:</w:t>
      </w:r>
    </w:p>
    <w:p w:rsidR="009845C2" w:rsidP="009845C2" w:rsidRDefault="009845C2" w14:paraId="6CEA7344" w14:textId="77777777">
      <w:pPr>
        <w:pStyle w:val="Body"/>
        <w:numPr>
          <w:ilvl w:val="0"/>
          <w:numId w:val="60"/>
        </w:numPr>
      </w:pPr>
      <w:r>
        <w:t>wind turbines and platforms – 80 land plots</w:t>
      </w:r>
    </w:p>
    <w:p w:rsidR="009845C2" w:rsidP="009845C2" w:rsidRDefault="009845C2" w14:paraId="7954D6EF" w14:textId="77777777">
      <w:pPr>
        <w:pStyle w:val="Body"/>
        <w:numPr>
          <w:ilvl w:val="0"/>
          <w:numId w:val="60"/>
        </w:numPr>
      </w:pPr>
      <w:r>
        <w:t>construction organisation area – 1 land plot</w:t>
      </w:r>
    </w:p>
    <w:p w:rsidR="009845C2" w:rsidP="009845C2" w:rsidRDefault="009845C2" w14:paraId="46C689EE" w14:textId="77777777">
      <w:pPr>
        <w:pStyle w:val="Body"/>
        <w:numPr>
          <w:ilvl w:val="0"/>
          <w:numId w:val="60"/>
        </w:numPr>
      </w:pPr>
      <w:r>
        <w:t>substation – 1 land plot</w:t>
      </w:r>
    </w:p>
    <w:p w:rsidR="009845C2" w:rsidP="009845C2" w:rsidRDefault="009845C2" w14:paraId="49A65A15" w14:textId="77777777">
      <w:pPr>
        <w:pStyle w:val="Body"/>
        <w:numPr>
          <w:ilvl w:val="0"/>
          <w:numId w:val="60"/>
        </w:numPr>
      </w:pPr>
      <w:r>
        <w:t>road extension – 40 land plots</w:t>
      </w:r>
    </w:p>
    <w:p w:rsidR="009845C2" w:rsidP="009845C2" w:rsidRDefault="009845C2" w14:paraId="0DDAC3AE" w14:textId="77777777">
      <w:pPr>
        <w:pStyle w:val="Body"/>
        <w:numPr>
          <w:ilvl w:val="0"/>
          <w:numId w:val="60"/>
        </w:numPr>
      </w:pPr>
      <w:r>
        <w:t>roads and cables – 35 land plots.</w:t>
      </w:r>
    </w:p>
    <w:p w:rsidR="009845C2" w:rsidP="009845C2" w:rsidRDefault="009845C2" w14:paraId="1C919AD8" w14:textId="77777777">
      <w:pPr>
        <w:pStyle w:val="Body"/>
      </w:pPr>
    </w:p>
    <w:p w:rsidRPr="009B2A0D" w:rsidR="009845C2" w:rsidP="009845C2" w:rsidRDefault="009845C2" w14:paraId="18EDFF87" w14:textId="21957422">
      <w:pPr>
        <w:pStyle w:val="Body"/>
      </w:pPr>
      <w:r>
        <w:t xml:space="preserve">Public land affected (approximately 35.56 ha, or 67% of the total affected area – permanent and temporary) consists mainly of communal roads and pasture areas, used under lease or joint venture </w:t>
      </w:r>
      <w:r>
        <w:t xml:space="preserve">agreements. Private land affected (approximately 17.81 ha, or 33%) remains under private ownership, with superficies rights registered in favour of the project company to ensure long-term operational control. In addition, 4.3 ha are owned by </w:t>
      </w:r>
      <w:proofErr w:type="spellStart"/>
      <w:r w:rsidR="00A723CB">
        <w:t>Midmar</w:t>
      </w:r>
      <w:proofErr w:type="spellEnd"/>
      <w:r w:rsidR="00A723CB">
        <w:t xml:space="preserve"> </w:t>
      </w:r>
      <w:proofErr w:type="spellStart"/>
      <w:r w:rsidR="00A723CB">
        <w:t>Callatis</w:t>
      </w:r>
      <w:proofErr w:type="spellEnd"/>
      <w:r w:rsidRPr="009558FA" w:rsidR="00A723CB">
        <w:t xml:space="preserve"> S.</w:t>
      </w:r>
      <w:r w:rsidR="00162922">
        <w:t>R.L</w:t>
      </w:r>
      <w:r>
        <w:t xml:space="preserve"> through a land exchange contract with a private landowner and 0.49 ha are reportedly purchased by </w:t>
      </w:r>
      <w:proofErr w:type="spellStart"/>
      <w:r w:rsidR="00A723CB">
        <w:t>Midmar</w:t>
      </w:r>
      <w:proofErr w:type="spellEnd"/>
      <w:r w:rsidR="00A723CB">
        <w:t xml:space="preserve"> </w:t>
      </w:r>
      <w:proofErr w:type="spellStart"/>
      <w:r w:rsidR="00A723CB">
        <w:t>Callatis</w:t>
      </w:r>
      <w:proofErr w:type="spellEnd"/>
      <w:r w:rsidRPr="009558FA" w:rsidR="00A723CB">
        <w:t xml:space="preserve"> S.</w:t>
      </w:r>
      <w:r w:rsidR="00162922">
        <w:t>R.L</w:t>
      </w:r>
      <w:r w:rsidR="00A723CB">
        <w:rPr>
          <w:lang w:val="en-US"/>
        </w:rPr>
        <w:t xml:space="preserve"> (data based on Land Restoration Plan, 2026). </w:t>
      </w:r>
    </w:p>
    <w:p w:rsidRPr="009B2A0D" w:rsidR="009845C2" w:rsidP="009845C2" w:rsidRDefault="009845C2" w14:paraId="7D709436" w14:textId="77777777">
      <w:pPr>
        <w:pStyle w:val="Body"/>
        <w:rPr>
          <w:lang w:val="en-US"/>
        </w:rPr>
      </w:pPr>
    </w:p>
    <w:p w:rsidRPr="00C655DD" w:rsidR="009845C2" w:rsidP="009845C2" w:rsidRDefault="009845C2" w14:paraId="62F2E855" w14:textId="77777777">
      <w:pPr>
        <w:spacing w:before="120" w:after="60"/>
        <w:jc w:val="both"/>
      </w:pPr>
      <w:r w:rsidRPr="00170F1C">
        <w:t xml:space="preserve">The area is geographically located within South Dobrogea Plateau area, in the subunits of </w:t>
      </w:r>
      <w:proofErr w:type="spellStart"/>
      <w:r w:rsidRPr="00170F1C">
        <w:t>Oltina</w:t>
      </w:r>
      <w:proofErr w:type="spellEnd"/>
      <w:r w:rsidRPr="00170F1C">
        <w:t xml:space="preserve"> and </w:t>
      </w:r>
      <w:proofErr w:type="spellStart"/>
      <w:r w:rsidRPr="00170F1C">
        <w:t>Cobadin</w:t>
      </w:r>
      <w:proofErr w:type="spellEnd"/>
      <w:r w:rsidRPr="00170F1C">
        <w:t xml:space="preserve"> Plateaus, in an area with a general tabular aspect, but strongly fragmented by the valleys of </w:t>
      </w:r>
      <w:proofErr w:type="spellStart"/>
      <w:r w:rsidRPr="00170F1C">
        <w:t>Urluia</w:t>
      </w:r>
      <w:proofErr w:type="spellEnd"/>
      <w:r w:rsidRPr="00170F1C">
        <w:t xml:space="preserve"> River and tributaries. The entire area is covered mainly by agricultural lands, and secondary by pastures, highlighting also some forestland. </w:t>
      </w:r>
      <w:r w:rsidRPr="00DF3B5F">
        <w:t xml:space="preserve">The </w:t>
      </w:r>
      <w:r>
        <w:t xml:space="preserve">Project </w:t>
      </w:r>
      <w:r w:rsidRPr="00DF3B5F">
        <w:t xml:space="preserve">area partially overlaps the Natura 2000 sites ROSCI0071 </w:t>
      </w:r>
      <w:proofErr w:type="spellStart"/>
      <w:r w:rsidRPr="00DF3B5F">
        <w:t>Dumbraveni</w:t>
      </w:r>
      <w:proofErr w:type="spellEnd"/>
      <w:r w:rsidRPr="00DF3B5F">
        <w:t xml:space="preserve"> - Valea </w:t>
      </w:r>
      <w:proofErr w:type="spellStart"/>
      <w:r w:rsidRPr="00DF3B5F">
        <w:t>Urluia</w:t>
      </w:r>
      <w:proofErr w:type="spellEnd"/>
      <w:r w:rsidRPr="00DF3B5F">
        <w:t xml:space="preserve"> - </w:t>
      </w:r>
      <w:proofErr w:type="spellStart"/>
      <w:r w:rsidRPr="00DF3B5F">
        <w:t>Lacul</w:t>
      </w:r>
      <w:proofErr w:type="spellEnd"/>
      <w:r w:rsidRPr="00DF3B5F">
        <w:t xml:space="preserve"> </w:t>
      </w:r>
      <w:proofErr w:type="spellStart"/>
      <w:r w:rsidRPr="00DF3B5F">
        <w:t>Vederoasa</w:t>
      </w:r>
      <w:proofErr w:type="spellEnd"/>
      <w:r w:rsidRPr="00DF3B5F">
        <w:t xml:space="preserve">, ROSCI0353 </w:t>
      </w:r>
      <w:proofErr w:type="spellStart"/>
      <w:r w:rsidRPr="00DF3B5F">
        <w:t>Pestera</w:t>
      </w:r>
      <w:proofErr w:type="spellEnd"/>
      <w:r w:rsidRPr="00DF3B5F">
        <w:t xml:space="preserve"> - </w:t>
      </w:r>
      <w:proofErr w:type="spellStart"/>
      <w:r w:rsidRPr="00DF3B5F">
        <w:t>Deleni</w:t>
      </w:r>
      <w:proofErr w:type="spellEnd"/>
      <w:r w:rsidRPr="00DF3B5F">
        <w:t xml:space="preserve">, and ROSPA0001 Aliman </w:t>
      </w:r>
      <w:r>
        <w:t xml:space="preserve">- </w:t>
      </w:r>
      <w:proofErr w:type="spellStart"/>
      <w:r>
        <w:t>Adamclisi</w:t>
      </w:r>
      <w:proofErr w:type="spellEnd"/>
      <w:r>
        <w:t>,</w:t>
      </w:r>
      <w:r w:rsidRPr="00DF3B5F">
        <w:t xml:space="preserve"> and </w:t>
      </w:r>
      <w:r>
        <w:t xml:space="preserve">the </w:t>
      </w:r>
      <w:r w:rsidRPr="00DF3B5F">
        <w:t xml:space="preserve">Important Bird Areas (IBAs) sites Aliman - </w:t>
      </w:r>
      <w:proofErr w:type="spellStart"/>
      <w:r w:rsidRPr="00DF3B5F">
        <w:t>Adamclisi</w:t>
      </w:r>
      <w:proofErr w:type="spellEnd"/>
      <w:r w:rsidRPr="00DF3B5F">
        <w:t xml:space="preserve"> and </w:t>
      </w:r>
      <w:proofErr w:type="spellStart"/>
      <w:r w:rsidRPr="00DF3B5F">
        <w:t>Dumbraveni</w:t>
      </w:r>
      <w:proofErr w:type="spellEnd"/>
      <w:r w:rsidRPr="00DF3B5F">
        <w:t xml:space="preserve"> - </w:t>
      </w:r>
      <w:proofErr w:type="spellStart"/>
      <w:r w:rsidRPr="00DF3B5F">
        <w:t>Plopeni</w:t>
      </w:r>
      <w:proofErr w:type="spellEnd"/>
      <w:r w:rsidRPr="00DF3B5F">
        <w:t xml:space="preserve"> (internationally designated sites, Key Biodiversity Areas).</w:t>
      </w:r>
      <w:r w:rsidRPr="00C655DD">
        <w:t xml:space="preserve"> </w:t>
      </w:r>
    </w:p>
    <w:p w:rsidRPr="00E23290" w:rsidR="009845C2" w:rsidP="00E23290" w:rsidRDefault="009845C2" w14:paraId="6F31A85C" w14:textId="77777777">
      <w:pPr>
        <w:pStyle w:val="BodyText"/>
        <w:spacing w:line="240" w:lineRule="auto"/>
        <w:rPr>
          <w:i/>
          <w:iCs/>
        </w:rPr>
      </w:pPr>
    </w:p>
    <w:p w:rsidR="00F56C45" w:rsidP="00F56C45" w:rsidRDefault="00F56C45" w14:paraId="4E5C3BF8" w14:textId="1235D27C">
      <w:pPr>
        <w:pStyle w:val="Heading2"/>
        <w:rPr>
          <w:lang w:val="ro-RO"/>
        </w:rPr>
      </w:pPr>
      <w:bookmarkStart w:name="_Toc227836382" w:id="15"/>
      <w:r>
        <w:rPr>
          <w:lang w:val="ro-RO"/>
        </w:rPr>
        <w:t>Project Area of Influence (AoI)</w:t>
      </w:r>
      <w:bookmarkEnd w:id="15"/>
    </w:p>
    <w:p w:rsidRPr="00C76089" w:rsidR="00F56C45" w:rsidP="006954EA" w:rsidRDefault="00F56C45" w14:paraId="55136F20" w14:textId="1D4C4DE5">
      <w:pPr>
        <w:spacing w:before="120" w:after="60"/>
        <w:jc w:val="both"/>
        <w:rPr>
          <w:lang w:val="en-US"/>
        </w:rPr>
      </w:pPr>
      <w:r>
        <w:rPr>
          <w:lang w:val="en-US"/>
        </w:rPr>
        <w:t>D</w:t>
      </w:r>
      <w:r w:rsidRPr="00F10D8E">
        <w:rPr>
          <w:lang w:val="en-US"/>
        </w:rPr>
        <w:t xml:space="preserve">efinition of the </w:t>
      </w:r>
      <w:proofErr w:type="spellStart"/>
      <w:r w:rsidRPr="00F10D8E">
        <w:rPr>
          <w:lang w:val="en-US"/>
        </w:rPr>
        <w:t>AoI</w:t>
      </w:r>
      <w:proofErr w:type="spellEnd"/>
      <w:r w:rsidRPr="00F10D8E">
        <w:rPr>
          <w:lang w:val="en-US"/>
        </w:rPr>
        <w:t xml:space="preserve"> for the </w:t>
      </w:r>
      <w:r w:rsidR="00471D70">
        <w:rPr>
          <w:lang w:val="en-US"/>
        </w:rPr>
        <w:t>Dun</w:t>
      </w:r>
      <w:r w:rsidR="00471D70">
        <w:rPr>
          <w:lang w:val="ro-RO"/>
        </w:rPr>
        <w:t>ărea East</w:t>
      </w:r>
      <w:r>
        <w:rPr>
          <w:lang w:val="en-US"/>
        </w:rPr>
        <w:t xml:space="preserve"> </w:t>
      </w:r>
      <w:r w:rsidRPr="00F10D8E">
        <w:rPr>
          <w:lang w:val="en-US"/>
        </w:rPr>
        <w:t xml:space="preserve">Wind Farm Project has been derived following the guidance provided in </w:t>
      </w:r>
      <w:r w:rsidRPr="00F10D8E" w:rsidR="00990A56">
        <w:rPr>
          <w:lang w:val="en-US"/>
        </w:rPr>
        <w:t>EBRD</w:t>
      </w:r>
      <w:r w:rsidRPr="00F10D8E">
        <w:rPr>
          <w:lang w:val="en-US"/>
        </w:rPr>
        <w:t xml:space="preserve"> PR1. The process has also considered the relevant environmental and social aspects included in PR’s 2 through 8, and the IFC EHS Guidelines for Wind Energy (2015). </w:t>
      </w:r>
      <w:bookmarkStart w:name="_Hlk130989931" w:id="16"/>
      <w:r w:rsidRPr="00F10D8E">
        <w:rPr>
          <w:lang w:val="en-US"/>
        </w:rPr>
        <w:t>Thus,</w:t>
      </w:r>
      <w:r w:rsidRPr="00F10D8E">
        <w:t xml:space="preserve"> the Project </w:t>
      </w:r>
      <w:proofErr w:type="spellStart"/>
      <w:r w:rsidRPr="00F10D8E">
        <w:t>AoI</w:t>
      </w:r>
      <w:proofErr w:type="spellEnd"/>
      <w:r w:rsidRPr="00F10D8E">
        <w:t xml:space="preserve"> encompasses </w:t>
      </w:r>
      <w:r>
        <w:t xml:space="preserve">the physical boundaries of the </w:t>
      </w:r>
      <w:proofErr w:type="gramStart"/>
      <w:r>
        <w:t>Project‘</w:t>
      </w:r>
      <w:proofErr w:type="gramEnd"/>
      <w:r>
        <w:t xml:space="preserve">s components and activities as the core area/s, plus a wider buffer zone covering access to the Project, and any natural or community receptors </w:t>
      </w:r>
      <w:bookmarkStart w:name="_Hlk131147322" w:id="17"/>
      <w:r>
        <w:t xml:space="preserve">which may </w:t>
      </w:r>
      <w:r w:rsidRPr="00E66590">
        <w:t>be affected by the Project</w:t>
      </w:r>
      <w:bookmarkEnd w:id="17"/>
      <w:r w:rsidRPr="00E66590">
        <w:t>.</w:t>
      </w:r>
      <w:bookmarkEnd w:id="16"/>
    </w:p>
    <w:p w:rsidR="00F56C45" w:rsidP="006954EA" w:rsidRDefault="00F56C45" w14:paraId="281374C9" w14:textId="1BC3A0E7">
      <w:pPr>
        <w:pStyle w:val="BodyText"/>
        <w:jc w:val="both"/>
      </w:pPr>
      <w:r w:rsidRPr="006B4D29">
        <w:t xml:space="preserve">The Project’s </w:t>
      </w:r>
      <w:proofErr w:type="spellStart"/>
      <w:r w:rsidRPr="006B4D29">
        <w:t>AoI</w:t>
      </w:r>
      <w:proofErr w:type="spellEnd"/>
      <w:r w:rsidRPr="006B4D29">
        <w:t xml:space="preserve"> is set out below</w:t>
      </w:r>
      <w:r>
        <w:t>:</w:t>
      </w:r>
    </w:p>
    <w:p w:rsidR="00F56C45" w:rsidP="006954EA" w:rsidRDefault="00F56C45" w14:paraId="0D741811" w14:textId="77777777">
      <w:pPr>
        <w:pStyle w:val="BodyText"/>
        <w:numPr>
          <w:ilvl w:val="0"/>
          <w:numId w:val="28"/>
        </w:numPr>
        <w:jc w:val="both"/>
      </w:pPr>
      <w:r w:rsidRPr="00537F08">
        <w:rPr>
          <w:b/>
          <w:bCs/>
        </w:rPr>
        <w:t xml:space="preserve">Environment </w:t>
      </w:r>
      <w:proofErr w:type="spellStart"/>
      <w:r w:rsidRPr="00537F08">
        <w:rPr>
          <w:b/>
          <w:bCs/>
        </w:rPr>
        <w:t>AoI</w:t>
      </w:r>
      <w:proofErr w:type="spellEnd"/>
      <w:r w:rsidRPr="00537F08">
        <w:t xml:space="preserve"> </w:t>
      </w:r>
      <w:r>
        <w:t xml:space="preserve">that include the </w:t>
      </w:r>
      <w:r w:rsidRPr="00C45E75">
        <w:t xml:space="preserve">Project </w:t>
      </w:r>
      <w:r>
        <w:t xml:space="preserve">components and the environmental </w:t>
      </w:r>
      <w:r w:rsidRPr="00537F08">
        <w:t>receptors which may be affected by the Project</w:t>
      </w:r>
      <w:r>
        <w:t xml:space="preserve"> development:</w:t>
      </w:r>
    </w:p>
    <w:p w:rsidR="00F56C45" w:rsidP="006954EA" w:rsidRDefault="00F56C45" w14:paraId="39CBFDDF" w14:textId="77777777">
      <w:pPr>
        <w:pStyle w:val="BodyText"/>
        <w:numPr>
          <w:ilvl w:val="0"/>
          <w:numId w:val="29"/>
        </w:numPr>
        <w:jc w:val="both"/>
      </w:pPr>
      <w:r w:rsidRPr="00537F08">
        <w:rPr>
          <w:b/>
          <w:bCs/>
        </w:rPr>
        <w:t xml:space="preserve">direct Environment </w:t>
      </w:r>
      <w:proofErr w:type="spellStart"/>
      <w:r w:rsidRPr="00537F08">
        <w:rPr>
          <w:b/>
          <w:bCs/>
        </w:rPr>
        <w:t>AoI</w:t>
      </w:r>
      <w:proofErr w:type="spellEnd"/>
      <w:r>
        <w:t xml:space="preserve">, </w:t>
      </w:r>
      <w:r w:rsidRPr="00621BA6">
        <w:t>which comprises</w:t>
      </w:r>
      <w:r>
        <w:t>:</w:t>
      </w:r>
      <w:r w:rsidRPr="00537F08">
        <w:t xml:space="preserve"> </w:t>
      </w:r>
    </w:p>
    <w:p w:rsidR="00F56C45" w:rsidP="006954EA" w:rsidRDefault="00F56C45" w14:paraId="61D7289B" w14:textId="32FA0E6B">
      <w:pPr>
        <w:pStyle w:val="BodyText"/>
        <w:numPr>
          <w:ilvl w:val="1"/>
          <w:numId w:val="29"/>
        </w:numPr>
        <w:ind w:left="1701"/>
        <w:jc w:val="both"/>
      </w:pPr>
      <w:r>
        <w:t xml:space="preserve">location of primary </w:t>
      </w:r>
      <w:r w:rsidRPr="00115733">
        <w:t xml:space="preserve">Project sites and related facilities that the </w:t>
      </w:r>
      <w:r w:rsidR="00231624">
        <w:t>Company</w:t>
      </w:r>
      <w:r w:rsidRPr="00115733">
        <w:t xml:space="preserve"> develops and/or controls</w:t>
      </w:r>
      <w:r>
        <w:t xml:space="preserve"> </w:t>
      </w:r>
      <w:r w:rsidRPr="00115733">
        <w:t>(</w:t>
      </w:r>
      <w:r w:rsidRPr="0037682F">
        <w:t xml:space="preserve">e.g. </w:t>
      </w:r>
      <w:r w:rsidRPr="00C45E75">
        <w:rPr>
          <w:i/>
          <w:iCs/>
        </w:rPr>
        <w:t>permanent</w:t>
      </w:r>
      <w:r w:rsidRPr="0037682F">
        <w:t xml:space="preserve">: wind turbines, central power collection station, </w:t>
      </w:r>
      <w:r w:rsidRPr="00D035A4">
        <w:t xml:space="preserve">underground cable lines and overhead lines, existing roads and additional access roads, </w:t>
      </w:r>
      <w:r w:rsidRPr="001042F8">
        <w:t>culverts</w:t>
      </w:r>
      <w:r w:rsidRPr="00D035A4">
        <w:t xml:space="preserve">; and </w:t>
      </w:r>
      <w:r w:rsidRPr="00D035A4">
        <w:rPr>
          <w:i/>
          <w:iCs/>
        </w:rPr>
        <w:t>temporary</w:t>
      </w:r>
      <w:r w:rsidRPr="00D035A4">
        <w:t xml:space="preserve">: borrow and disposal areas, lay-down areas, </w:t>
      </w:r>
      <w:r w:rsidRPr="001042F8">
        <w:t>concrete batching station</w:t>
      </w:r>
      <w:r w:rsidRPr="00D035A4">
        <w:t>, temporary</w:t>
      </w:r>
      <w:r w:rsidRPr="0037682F">
        <w:t xml:space="preserve"> offices, construction/ management sites, etc</w:t>
      </w:r>
      <w:r>
        <w:t>)</w:t>
      </w:r>
      <w:r w:rsidRPr="00115733">
        <w:t>.</w:t>
      </w:r>
    </w:p>
    <w:p w:rsidR="00F56C45" w:rsidP="006954EA" w:rsidRDefault="00F56C45" w14:paraId="163D9EEC" w14:textId="77777777">
      <w:pPr>
        <w:pStyle w:val="BodyText"/>
        <w:numPr>
          <w:ilvl w:val="1"/>
          <w:numId w:val="29"/>
        </w:numPr>
        <w:ind w:left="1701"/>
        <w:jc w:val="both"/>
      </w:pPr>
      <w:r w:rsidRPr="00BF08A6">
        <w:t>additional areas in which aspects of the environment could conceivably experience significant impacts. We are considering an area of up to 2 km applied around the Project sites and facilities</w:t>
      </w:r>
      <w:r>
        <w:t xml:space="preserve">, </w:t>
      </w:r>
    </w:p>
    <w:p w:rsidR="00F56C45" w:rsidP="006954EA" w:rsidRDefault="00F56C45" w14:paraId="55068AB1" w14:textId="77777777">
      <w:pPr>
        <w:pStyle w:val="BodyText"/>
        <w:numPr>
          <w:ilvl w:val="0"/>
          <w:numId w:val="29"/>
        </w:numPr>
        <w:jc w:val="both"/>
      </w:pPr>
      <w:r w:rsidRPr="00537F08">
        <w:rPr>
          <w:b/>
          <w:bCs/>
        </w:rPr>
        <w:t xml:space="preserve">indirect Environment </w:t>
      </w:r>
      <w:proofErr w:type="spellStart"/>
      <w:r w:rsidRPr="00537F08">
        <w:rPr>
          <w:b/>
          <w:bCs/>
        </w:rPr>
        <w:t>AoI</w:t>
      </w:r>
      <w:proofErr w:type="spellEnd"/>
      <w:r>
        <w:t xml:space="preserve">, including any </w:t>
      </w:r>
      <w:r w:rsidRPr="00BF08A6">
        <w:t>other additional areas where impacts from unplanned but predictable developments caused by the Project may occur later or at a different location</w:t>
      </w:r>
      <w:r w:rsidRPr="00061945">
        <w:t>.</w:t>
      </w:r>
    </w:p>
    <w:p w:rsidR="00F56C45" w:rsidP="006954EA" w:rsidRDefault="00F56C45" w14:paraId="770382A9" w14:textId="77777777">
      <w:pPr>
        <w:pStyle w:val="BodyText"/>
        <w:numPr>
          <w:ilvl w:val="0"/>
          <w:numId w:val="28"/>
        </w:numPr>
        <w:jc w:val="both"/>
      </w:pPr>
      <w:r w:rsidRPr="00537F08">
        <w:rPr>
          <w:b/>
          <w:bCs/>
        </w:rPr>
        <w:t xml:space="preserve">Social </w:t>
      </w:r>
      <w:proofErr w:type="spellStart"/>
      <w:r w:rsidRPr="00537F08">
        <w:rPr>
          <w:b/>
          <w:bCs/>
        </w:rPr>
        <w:t>AoI</w:t>
      </w:r>
      <w:proofErr w:type="spellEnd"/>
      <w:r>
        <w:t xml:space="preserve"> </w:t>
      </w:r>
      <w:r w:rsidRPr="00E66590">
        <w:t>that include the area surrounding the Project, where various social interactions will take place</w:t>
      </w:r>
      <w:r>
        <w:t>:</w:t>
      </w:r>
    </w:p>
    <w:p w:rsidR="00F56C45" w:rsidP="006954EA" w:rsidRDefault="00F56C45" w14:paraId="5CB88FD8" w14:textId="77777777">
      <w:pPr>
        <w:pStyle w:val="BodyText"/>
        <w:numPr>
          <w:ilvl w:val="0"/>
          <w:numId w:val="26"/>
        </w:numPr>
        <w:jc w:val="both"/>
      </w:pPr>
      <w:r w:rsidRPr="00537F08">
        <w:rPr>
          <w:b/>
          <w:bCs/>
        </w:rPr>
        <w:t xml:space="preserve">direct Social </w:t>
      </w:r>
      <w:proofErr w:type="spellStart"/>
      <w:r w:rsidRPr="00537F08">
        <w:rPr>
          <w:b/>
          <w:bCs/>
        </w:rPr>
        <w:t>AoI</w:t>
      </w:r>
      <w:proofErr w:type="spellEnd"/>
      <w:r w:rsidRPr="00537F08">
        <w:t>,</w:t>
      </w:r>
      <w:r w:rsidRPr="00E66590">
        <w:t xml:space="preserve"> also understood as the study area for the socio</w:t>
      </w:r>
      <w:r>
        <w:t>-</w:t>
      </w:r>
      <w:r w:rsidRPr="00E66590">
        <w:t>economic qualitative baseline data collection field survey, which comprises</w:t>
      </w:r>
      <w:r>
        <w:t>:</w:t>
      </w:r>
    </w:p>
    <w:p w:rsidR="00F56C45" w:rsidP="006954EA" w:rsidRDefault="00F56C45" w14:paraId="2F733473" w14:textId="133BD1DA">
      <w:pPr>
        <w:pStyle w:val="BodyText"/>
        <w:numPr>
          <w:ilvl w:val="1"/>
          <w:numId w:val="26"/>
        </w:numPr>
        <w:ind w:left="1701"/>
        <w:jc w:val="both"/>
      </w:pPr>
      <w:r w:rsidRPr="00E66590">
        <w:t>all settlements impacted by land take for the Project components</w:t>
      </w:r>
      <w:r w:rsidRPr="00C00D6C">
        <w:t xml:space="preserve"> </w:t>
      </w:r>
      <w:r w:rsidR="001C7838">
        <w:t xml:space="preserve">(restricted or lost access to the project area) </w:t>
      </w:r>
      <w:r>
        <w:t xml:space="preserve">– all land plots required by the Project belong to the administrative territorial units of </w:t>
      </w:r>
      <w:proofErr w:type="spellStart"/>
      <w:r w:rsidR="00224F63">
        <w:t>Adamclisi</w:t>
      </w:r>
      <w:proofErr w:type="spellEnd"/>
      <w:r w:rsidR="00224F63">
        <w:t xml:space="preserve"> and </w:t>
      </w:r>
      <w:proofErr w:type="spellStart"/>
      <w:r w:rsidR="00224F63">
        <w:t>Deleni</w:t>
      </w:r>
      <w:proofErr w:type="spellEnd"/>
      <w:r w:rsidR="00306F14">
        <w:t xml:space="preserve"> </w:t>
      </w:r>
      <w:r>
        <w:t xml:space="preserve">communes; </w:t>
      </w:r>
    </w:p>
    <w:p w:rsidR="00F56C45" w:rsidP="006954EA" w:rsidRDefault="00F56C45" w14:paraId="71AFF797" w14:textId="61B2D2B4">
      <w:pPr>
        <w:pStyle w:val="BodyText"/>
        <w:numPr>
          <w:ilvl w:val="1"/>
          <w:numId w:val="26"/>
        </w:numPr>
        <w:ind w:left="1701"/>
        <w:jc w:val="both"/>
      </w:pPr>
      <w:r>
        <w:t xml:space="preserve">the settlements that </w:t>
      </w:r>
      <w:r w:rsidRPr="00E66590">
        <w:t xml:space="preserve">could be affected by potential temporary environmental impacts during the construction phase and long-term during operations, such as noise, shadow flicker, </w:t>
      </w:r>
      <w:r w:rsidR="002C42EA">
        <w:t xml:space="preserve">visual change to the landscape, </w:t>
      </w:r>
      <w:r w:rsidRPr="00E66590">
        <w:t>etc. located in a 2 km buffer from the WTG</w:t>
      </w:r>
      <w:r w:rsidR="00241CB8">
        <w:t>.</w:t>
      </w:r>
      <w:r w:rsidRPr="00E66590">
        <w:t xml:space="preserve"> </w:t>
      </w:r>
    </w:p>
    <w:p w:rsidR="00F56C45" w:rsidP="006954EA" w:rsidRDefault="00F56C45" w14:paraId="06BA5791" w14:textId="4EE4B59E">
      <w:pPr>
        <w:pStyle w:val="BodyText"/>
        <w:numPr>
          <w:ilvl w:val="0"/>
          <w:numId w:val="26"/>
        </w:numPr>
        <w:jc w:val="both"/>
      </w:pPr>
      <w:r w:rsidRPr="00537F08">
        <w:rPr>
          <w:b/>
          <w:bCs/>
        </w:rPr>
        <w:t xml:space="preserve">indirect Social </w:t>
      </w:r>
      <w:proofErr w:type="spellStart"/>
      <w:r w:rsidRPr="00537F08">
        <w:rPr>
          <w:b/>
          <w:bCs/>
        </w:rPr>
        <w:t>AoI</w:t>
      </w:r>
      <w:proofErr w:type="spellEnd"/>
      <w:r w:rsidRPr="00E66590">
        <w:t xml:space="preserve"> (considered as study area for the desktop data review),</w:t>
      </w:r>
      <w:r w:rsidRPr="00C00D6C">
        <w:t xml:space="preserve"> includ</w:t>
      </w:r>
      <w:r>
        <w:t>ing</w:t>
      </w:r>
      <w:r w:rsidRPr="00C00D6C">
        <w:t xml:space="preserve"> the entire </w:t>
      </w:r>
      <w:r w:rsidR="00224F63">
        <w:t>Constanța</w:t>
      </w:r>
      <w:r w:rsidRPr="00C00D6C" w:rsidR="00224F63">
        <w:t xml:space="preserve"> </w:t>
      </w:r>
      <w:r w:rsidRPr="00C00D6C">
        <w:t>County</w:t>
      </w:r>
      <w:r>
        <w:t xml:space="preserve">.  </w:t>
      </w:r>
    </w:p>
    <w:p w:rsidR="00F56C45" w:rsidP="006954EA" w:rsidRDefault="00F56C45" w14:paraId="35BE04F5" w14:textId="77777777">
      <w:pPr>
        <w:pStyle w:val="BodyText"/>
        <w:jc w:val="both"/>
      </w:pPr>
      <w:r w:rsidRPr="007E4349">
        <w:t xml:space="preserve">Further, for each Environmental &amp; Social topic, separate </w:t>
      </w:r>
      <w:proofErr w:type="spellStart"/>
      <w:r w:rsidRPr="007E4349">
        <w:t>AoIs</w:t>
      </w:r>
      <w:proofErr w:type="spellEnd"/>
      <w:r w:rsidRPr="007E4349">
        <w:t xml:space="preserve"> are identified, depending on the specifics of the respective factor, Project phase and estimated impacts. These separate </w:t>
      </w:r>
      <w:proofErr w:type="spellStart"/>
      <w:r w:rsidRPr="007E4349">
        <w:t>AoIs</w:t>
      </w:r>
      <w:proofErr w:type="spellEnd"/>
      <w:r w:rsidRPr="007E4349">
        <w:t xml:space="preserve"> are identified and described at with the project baseline conditions and the environmental and social impact assessment chapters.</w:t>
      </w:r>
    </w:p>
    <w:p w:rsidR="00F56C45" w:rsidP="006954EA" w:rsidRDefault="00F56C45" w14:paraId="55D0F615" w14:textId="77777777">
      <w:pPr>
        <w:pStyle w:val="BodyText"/>
        <w:jc w:val="both"/>
      </w:pPr>
      <w:r>
        <w:t>Among them stand out:</w:t>
      </w:r>
    </w:p>
    <w:p w:rsidRPr="00D035A4" w:rsidR="00F56C45" w:rsidP="006954EA" w:rsidRDefault="00F56C45" w14:paraId="4C7D5D9E" w14:textId="77777777">
      <w:pPr>
        <w:pStyle w:val="BodyText"/>
        <w:numPr>
          <w:ilvl w:val="0"/>
          <w:numId w:val="27"/>
        </w:numPr>
        <w:jc w:val="both"/>
      </w:pPr>
      <w:r>
        <w:t xml:space="preserve">As per the EHS </w:t>
      </w:r>
      <w:r w:rsidRPr="00E66590">
        <w:t xml:space="preserve">Guidelines for </w:t>
      </w:r>
      <w:r w:rsidRPr="00D035A4">
        <w:t xml:space="preserve">Wind Energy, preliminary </w:t>
      </w:r>
      <w:r w:rsidRPr="001042F8">
        <w:t>noise</w:t>
      </w:r>
      <w:r w:rsidRPr="00D035A4">
        <w:t xml:space="preserve"> modelling should focus on sensitive receptors within 2 km of any wind turbines. Given that noise will be one of the more critical aspects to consider during the ESIA process, a Project </w:t>
      </w:r>
      <w:proofErr w:type="spellStart"/>
      <w:r w:rsidRPr="00D035A4">
        <w:t>AoI</w:t>
      </w:r>
      <w:proofErr w:type="spellEnd"/>
      <w:r w:rsidRPr="00D035A4">
        <w:t xml:space="preserve"> of 2 km has been applied around the Project wind turbine locations;</w:t>
      </w:r>
    </w:p>
    <w:p w:rsidRPr="00D035A4" w:rsidR="00F56C45" w:rsidP="006954EA" w:rsidRDefault="00F56C45" w14:paraId="007D5603" w14:textId="77777777">
      <w:pPr>
        <w:pStyle w:val="BodyText"/>
        <w:numPr>
          <w:ilvl w:val="0"/>
          <w:numId w:val="27"/>
        </w:numPr>
        <w:jc w:val="both"/>
      </w:pPr>
      <w:r w:rsidRPr="00D035A4">
        <w:t xml:space="preserve">Project </w:t>
      </w:r>
      <w:proofErr w:type="spellStart"/>
      <w:r w:rsidRPr="00D035A4">
        <w:t>AoI</w:t>
      </w:r>
      <w:proofErr w:type="spellEnd"/>
      <w:r w:rsidRPr="00D035A4">
        <w:t xml:space="preserve"> for </w:t>
      </w:r>
      <w:r w:rsidRPr="001042F8">
        <w:t>shadow flicker</w:t>
      </w:r>
      <w:r w:rsidRPr="00D035A4">
        <w:t xml:space="preserve"> impact during operational phase is determined as 10 times of rotor diameters (162 m) from each turbine location;</w:t>
      </w:r>
    </w:p>
    <w:p w:rsidRPr="00D035A4" w:rsidR="00F56C45" w:rsidP="006954EA" w:rsidRDefault="00F56C45" w14:paraId="63595BDF" w14:textId="77777777">
      <w:pPr>
        <w:pStyle w:val="BodyText"/>
        <w:numPr>
          <w:ilvl w:val="0"/>
          <w:numId w:val="27"/>
        </w:numPr>
        <w:jc w:val="both"/>
      </w:pPr>
      <w:r w:rsidRPr="00D035A4">
        <w:t xml:space="preserve">Project </w:t>
      </w:r>
      <w:proofErr w:type="spellStart"/>
      <w:r w:rsidRPr="00D035A4">
        <w:t>AoI</w:t>
      </w:r>
      <w:proofErr w:type="spellEnd"/>
      <w:r w:rsidRPr="00D035A4">
        <w:t xml:space="preserve"> for </w:t>
      </w:r>
      <w:r w:rsidRPr="001042F8">
        <w:t>blade throw</w:t>
      </w:r>
      <w:r w:rsidRPr="00D035A4">
        <w:t xml:space="preserve"> impact during operational phase is determined as 1.5 times of turbine heigh (247 m hub heigh and rotor radius); </w:t>
      </w:r>
    </w:p>
    <w:p w:rsidRPr="00D035A4" w:rsidR="00F56C45" w:rsidP="006954EA" w:rsidRDefault="00F56C45" w14:paraId="76266F59" w14:textId="77777777">
      <w:pPr>
        <w:pStyle w:val="BodyText"/>
        <w:numPr>
          <w:ilvl w:val="0"/>
          <w:numId w:val="27"/>
        </w:numPr>
        <w:jc w:val="both"/>
      </w:pPr>
      <w:r w:rsidRPr="00D035A4">
        <w:t xml:space="preserve">Project </w:t>
      </w:r>
      <w:proofErr w:type="spellStart"/>
      <w:r w:rsidRPr="00D035A4">
        <w:t>AoI</w:t>
      </w:r>
      <w:proofErr w:type="spellEnd"/>
      <w:r w:rsidRPr="00D035A4">
        <w:t xml:space="preserve"> for </w:t>
      </w:r>
      <w:r w:rsidRPr="001042F8">
        <w:t>biodiversity</w:t>
      </w:r>
      <w:r w:rsidRPr="00D035A4">
        <w:t xml:space="preserve"> of 2 km radius has been applied around the Project wind turbine locations, to define habitat values in the immediate project vicinity where species may regularly dwell.  </w:t>
      </w:r>
    </w:p>
    <w:p w:rsidRPr="00A31ECB" w:rsidR="00A31ECB" w:rsidP="00C76089" w:rsidRDefault="00A31ECB" w14:paraId="5CCBB751" w14:textId="77777777">
      <w:pPr>
        <w:pStyle w:val="Heading2"/>
        <w:rPr>
          <w:lang w:val="en-US"/>
        </w:rPr>
      </w:pPr>
      <w:bookmarkStart w:name="_Toc125831051" w:id="18"/>
      <w:bookmarkStart w:name="_Toc135904116" w:id="19"/>
      <w:bookmarkStart w:name="_Toc135993392" w:id="20"/>
      <w:bookmarkStart w:name="_Toc227836383" w:id="21"/>
      <w:r w:rsidRPr="00A31ECB">
        <w:rPr>
          <w:lang w:val="en-US"/>
        </w:rPr>
        <w:t>Project Schedule</w:t>
      </w:r>
      <w:bookmarkEnd w:id="18"/>
      <w:bookmarkEnd w:id="19"/>
      <w:bookmarkEnd w:id="20"/>
      <w:bookmarkEnd w:id="21"/>
      <w:r w:rsidRPr="00A31ECB">
        <w:rPr>
          <w:lang w:val="en-US"/>
        </w:rPr>
        <w:t xml:space="preserve"> </w:t>
      </w:r>
    </w:p>
    <w:p w:rsidR="00A31ECB" w:rsidP="006954EA" w:rsidRDefault="00A31ECB" w14:paraId="73E918D2" w14:textId="798EE5A0">
      <w:pPr>
        <w:spacing w:before="120" w:after="60"/>
        <w:jc w:val="both"/>
        <w:rPr>
          <w:lang w:val="en-US"/>
        </w:rPr>
      </w:pPr>
      <w:r w:rsidRPr="00A31ECB">
        <w:rPr>
          <w:lang w:val="en-US"/>
        </w:rPr>
        <w:t xml:space="preserve">This </w:t>
      </w:r>
      <w:r w:rsidR="00202A58">
        <w:rPr>
          <w:lang w:val="en-US"/>
        </w:rPr>
        <w:t>project schedule below</w:t>
      </w:r>
      <w:r w:rsidRPr="00A31ECB">
        <w:rPr>
          <w:lang w:val="en-US"/>
        </w:rPr>
        <w:t xml:space="preserve"> was considered for the ESIA</w:t>
      </w:r>
      <w:r w:rsidR="003041D8">
        <w:rPr>
          <w:rStyle w:val="FootnoteReference"/>
          <w:lang w:val="en-US"/>
        </w:rPr>
        <w:footnoteReference w:id="4"/>
      </w:r>
      <w:r w:rsidR="008C4A9A">
        <w:rPr>
          <w:lang w:val="en-US"/>
        </w:rPr>
        <w:t xml:space="preserve"> </w:t>
      </w:r>
      <w:r w:rsidRPr="00A31ECB">
        <w:rPr>
          <w:lang w:val="en-US"/>
        </w:rPr>
        <w:t>and was taken into consideration when evaluating the environmental and social impact correlated with each component of the wind farm and each topic/aspect.</w:t>
      </w:r>
    </w:p>
    <w:p w:rsidR="00A31ECB" w:rsidP="006954EA" w:rsidRDefault="00A31ECB" w14:paraId="62856517" w14:textId="4466538D">
      <w:pPr>
        <w:spacing w:before="120" w:after="60"/>
        <w:jc w:val="both"/>
        <w:rPr>
          <w:lang w:val="en-US"/>
        </w:rPr>
      </w:pPr>
      <w:r>
        <w:rPr>
          <w:lang w:val="en-US"/>
        </w:rPr>
        <w:t xml:space="preserve">Detailed schedule will be confirmed by the construction contractor, when engaged. </w:t>
      </w:r>
    </w:p>
    <w:p w:rsidR="00C61D10" w:rsidP="006954EA" w:rsidRDefault="00C61D10" w14:paraId="198C6038" w14:textId="77777777">
      <w:pPr>
        <w:spacing w:before="240" w:after="120"/>
        <w:contextualSpacing/>
        <w:jc w:val="both"/>
        <w:rPr>
          <w:rFonts w:cs="Arial"/>
          <w:b/>
          <w:sz w:val="24"/>
        </w:rPr>
      </w:pPr>
      <w:bookmarkStart w:name="_Toc135993502" w:id="22"/>
    </w:p>
    <w:p w:rsidR="00A31ECB" w:rsidP="00A31ECB" w:rsidRDefault="00A31ECB" w14:paraId="3B4CD38C" w14:textId="5193C45D">
      <w:pPr>
        <w:spacing w:before="120" w:after="60"/>
        <w:rPr>
          <w:color w:val="FF0000"/>
          <w:lang w:val="en-US"/>
        </w:rPr>
      </w:pPr>
      <w:bookmarkStart w:name="_Toc227836431" w:id="23"/>
      <w:r w:rsidRPr="00E23290">
        <w:rPr>
          <w:lang w:val="en-US"/>
        </w:rPr>
        <w:t xml:space="preserve">Table </w:t>
      </w:r>
      <w:r w:rsidRPr="00E23290" w:rsidR="00046065">
        <w:rPr>
          <w:lang w:val="en-US"/>
        </w:rPr>
        <w:fldChar w:fldCharType="begin"/>
      </w:r>
      <w:r w:rsidRPr="00E23290" w:rsidR="00046065">
        <w:rPr>
          <w:lang w:val="en-US"/>
        </w:rPr>
        <w:instrText xml:space="preserve"> STYLEREF 1 \s </w:instrText>
      </w:r>
      <w:r w:rsidRPr="00E23290" w:rsidR="00046065">
        <w:rPr>
          <w:lang w:val="en-US"/>
        </w:rPr>
        <w:fldChar w:fldCharType="separate"/>
      </w:r>
      <w:r w:rsidRPr="00E23290" w:rsidR="009A77AD">
        <w:rPr>
          <w:lang w:val="en-US"/>
        </w:rPr>
        <w:t>2</w:t>
      </w:r>
      <w:r w:rsidRPr="00E23290" w:rsidR="00046065">
        <w:rPr>
          <w:lang w:val="en-US"/>
        </w:rPr>
        <w:fldChar w:fldCharType="end"/>
      </w:r>
      <w:r w:rsidRPr="00E23290" w:rsidR="00046065">
        <w:rPr>
          <w:lang w:val="en-US"/>
        </w:rPr>
        <w:noBreakHyphen/>
      </w:r>
      <w:r w:rsidRPr="00E23290" w:rsidR="00046065">
        <w:rPr>
          <w:lang w:val="en-US"/>
        </w:rPr>
        <w:fldChar w:fldCharType="begin"/>
      </w:r>
      <w:r w:rsidRPr="00E23290" w:rsidR="00046065">
        <w:rPr>
          <w:lang w:val="en-US"/>
        </w:rPr>
        <w:instrText xml:space="preserve"> SEQ Table \* ARABIC \s 1 </w:instrText>
      </w:r>
      <w:r w:rsidRPr="00E23290" w:rsidR="00046065">
        <w:rPr>
          <w:lang w:val="en-US"/>
        </w:rPr>
        <w:fldChar w:fldCharType="separate"/>
      </w:r>
      <w:r w:rsidRPr="00E23290" w:rsidR="009A77AD">
        <w:rPr>
          <w:lang w:val="en-US"/>
        </w:rPr>
        <w:t>1</w:t>
      </w:r>
      <w:r w:rsidRPr="00E23290" w:rsidR="00046065">
        <w:rPr>
          <w:lang w:val="en-US"/>
        </w:rPr>
        <w:fldChar w:fldCharType="end"/>
      </w:r>
      <w:r w:rsidRPr="00E23290">
        <w:rPr>
          <w:lang w:val="en-US"/>
        </w:rPr>
        <w:tab/>
      </w:r>
      <w:proofErr w:type="spellStart"/>
      <w:r w:rsidRPr="00E23290" w:rsidR="00202A58">
        <w:rPr>
          <w:lang w:val="en-US"/>
        </w:rPr>
        <w:t>Dunărea</w:t>
      </w:r>
      <w:proofErr w:type="spellEnd"/>
      <w:r w:rsidRPr="00E23290" w:rsidR="00202A58">
        <w:rPr>
          <w:lang w:val="en-US"/>
        </w:rPr>
        <w:t xml:space="preserve"> East</w:t>
      </w:r>
      <w:r w:rsidRPr="00E23290">
        <w:rPr>
          <w:lang w:val="en-US"/>
        </w:rPr>
        <w:t xml:space="preserve"> Wind Farm Project Schedul</w:t>
      </w:r>
      <w:bookmarkEnd w:id="22"/>
      <w:r w:rsidRPr="00E23290">
        <w:rPr>
          <w:lang w:val="en-US"/>
        </w:rPr>
        <w:t>e</w:t>
      </w:r>
      <w:bookmarkEnd w:id="23"/>
    </w:p>
    <w:tbl>
      <w:tblPr>
        <w:tblStyle w:val="ListTable4-Accent1"/>
        <w:tblW w:w="0" w:type="auto"/>
        <w:tblBorders>
          <w:top w:val="single" w:color="003366" w:themeColor="accent1" w:sz="4" w:space="0"/>
          <w:left w:val="none" w:color="auto" w:sz="0" w:space="0"/>
          <w:bottom w:val="single" w:color="003366" w:themeColor="accent1" w:sz="4" w:space="0"/>
          <w:right w:val="none" w:color="auto" w:sz="0" w:space="0"/>
          <w:insideH w:val="single" w:color="003366" w:themeColor="accent1" w:sz="4" w:space="0"/>
        </w:tblBorders>
        <w:tblLook w:val="04A0" w:firstRow="1" w:lastRow="0" w:firstColumn="1" w:lastColumn="0" w:noHBand="0" w:noVBand="1"/>
      </w:tblPr>
      <w:tblGrid>
        <w:gridCol w:w="1767"/>
        <w:gridCol w:w="4804"/>
        <w:gridCol w:w="1164"/>
        <w:gridCol w:w="1172"/>
      </w:tblGrid>
      <w:tr w:rsidRPr="00606190" w:rsidR="00403311" w:rsidTr="00E23290" w14:paraId="534CCC2F"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top w:val="none" w:color="auto" w:sz="0" w:space="0"/>
              <w:left w:val="none" w:color="auto" w:sz="0" w:space="0"/>
              <w:bottom w:val="none" w:color="auto" w:sz="0" w:space="0"/>
            </w:tcBorders>
            <w:shd w:val="clear" w:color="auto" w:fill="007A5F" w:themeFill="text2"/>
            <w:vAlign w:val="center"/>
            <w:hideMark/>
          </w:tcPr>
          <w:p w:rsidRPr="00E23290" w:rsidR="00403311" w:rsidP="00E23290" w:rsidRDefault="00403311" w14:paraId="50440A80" w14:textId="77777777">
            <w:pPr>
              <w:spacing w:before="40" w:after="40"/>
              <w:rPr>
                <w:sz w:val="18"/>
                <w:szCs w:val="18"/>
                <w:lang w:val="en-US"/>
              </w:rPr>
            </w:pPr>
            <w:r w:rsidRPr="00E23290">
              <w:rPr>
                <w:sz w:val="18"/>
                <w:szCs w:val="18"/>
                <w:lang w:val="en-US"/>
              </w:rPr>
              <w:t>Project Phase</w:t>
            </w:r>
          </w:p>
        </w:tc>
        <w:tc>
          <w:tcPr>
            <w:tcW w:w="0" w:type="auto"/>
            <w:tcBorders>
              <w:top w:val="none" w:color="auto" w:sz="0" w:space="0"/>
              <w:bottom w:val="none" w:color="auto" w:sz="0" w:space="0"/>
            </w:tcBorders>
            <w:shd w:val="clear" w:color="auto" w:fill="007A5F" w:themeFill="text2"/>
            <w:vAlign w:val="center"/>
            <w:hideMark/>
          </w:tcPr>
          <w:p w:rsidRPr="00E23290" w:rsidR="00403311" w:rsidP="00E23290" w:rsidRDefault="00403311" w14:paraId="5D53B20E" w14:textId="77777777">
            <w:pPr>
              <w:spacing w:before="40" w:after="40"/>
              <w:cnfStyle w:val="100000000000" w:firstRow="1" w:lastRow="0" w:firstColumn="0" w:lastColumn="0" w:oddVBand="0" w:evenVBand="0" w:oddHBand="0" w:evenHBand="0" w:firstRowFirstColumn="0" w:firstRowLastColumn="0" w:lastRowFirstColumn="0" w:lastRowLastColumn="0"/>
              <w:rPr>
                <w:sz w:val="18"/>
                <w:szCs w:val="18"/>
                <w:lang w:val="en-US"/>
              </w:rPr>
            </w:pPr>
            <w:r w:rsidRPr="00E23290">
              <w:rPr>
                <w:sz w:val="18"/>
                <w:szCs w:val="18"/>
                <w:lang w:val="en-US"/>
              </w:rPr>
              <w:t>Key Activities</w:t>
            </w:r>
          </w:p>
        </w:tc>
        <w:tc>
          <w:tcPr>
            <w:tcW w:w="0" w:type="auto"/>
            <w:tcBorders>
              <w:top w:val="none" w:color="auto" w:sz="0" w:space="0"/>
              <w:bottom w:val="none" w:color="auto" w:sz="0" w:space="0"/>
            </w:tcBorders>
            <w:shd w:val="clear" w:color="auto" w:fill="007A5F" w:themeFill="text2"/>
            <w:vAlign w:val="center"/>
            <w:hideMark/>
          </w:tcPr>
          <w:p w:rsidRPr="00E23290" w:rsidR="00403311" w:rsidP="00E23290" w:rsidRDefault="00403311" w14:paraId="6EE2AFF4" w14:textId="77777777">
            <w:pPr>
              <w:spacing w:before="40" w:after="40"/>
              <w:cnfStyle w:val="100000000000" w:firstRow="1" w:lastRow="0" w:firstColumn="0" w:lastColumn="0" w:oddVBand="0" w:evenVBand="0" w:oddHBand="0" w:evenHBand="0" w:firstRowFirstColumn="0" w:firstRowLastColumn="0" w:lastRowFirstColumn="0" w:lastRowLastColumn="0"/>
              <w:rPr>
                <w:sz w:val="18"/>
                <w:szCs w:val="18"/>
                <w:lang w:val="en-US"/>
              </w:rPr>
            </w:pPr>
            <w:r w:rsidRPr="00E23290">
              <w:rPr>
                <w:sz w:val="18"/>
                <w:szCs w:val="18"/>
                <w:lang w:val="en-US"/>
              </w:rPr>
              <w:t>Estimated Duration</w:t>
            </w:r>
          </w:p>
        </w:tc>
        <w:tc>
          <w:tcPr>
            <w:tcW w:w="0" w:type="auto"/>
            <w:tcBorders>
              <w:top w:val="none" w:color="auto" w:sz="0" w:space="0"/>
              <w:bottom w:val="none" w:color="auto" w:sz="0" w:space="0"/>
              <w:right w:val="none" w:color="auto" w:sz="0" w:space="0"/>
            </w:tcBorders>
            <w:shd w:val="clear" w:color="auto" w:fill="007A5F" w:themeFill="text2"/>
            <w:vAlign w:val="center"/>
            <w:hideMark/>
          </w:tcPr>
          <w:p w:rsidRPr="00E23290" w:rsidR="00403311" w:rsidP="00E23290" w:rsidRDefault="00403311" w14:paraId="098520ED" w14:textId="77777777">
            <w:pPr>
              <w:spacing w:before="40" w:after="40"/>
              <w:cnfStyle w:val="100000000000" w:firstRow="1" w:lastRow="0" w:firstColumn="0" w:lastColumn="0" w:oddVBand="0" w:evenVBand="0" w:oddHBand="0" w:evenHBand="0" w:firstRowFirstColumn="0" w:firstRowLastColumn="0" w:lastRowFirstColumn="0" w:lastRowLastColumn="0"/>
              <w:rPr>
                <w:sz w:val="18"/>
                <w:szCs w:val="18"/>
                <w:lang w:val="en-US"/>
              </w:rPr>
            </w:pPr>
            <w:r w:rsidRPr="00E23290">
              <w:rPr>
                <w:sz w:val="18"/>
                <w:szCs w:val="18"/>
                <w:lang w:val="en-US"/>
              </w:rPr>
              <w:t>Milestone / Target Date</w:t>
            </w:r>
          </w:p>
        </w:tc>
      </w:tr>
      <w:tr w:rsidRPr="00606190" w:rsidR="00403311" w:rsidTr="00E23290" w14:paraId="4601C25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tcPr>
          <w:p w:rsidRPr="00E23290" w:rsidR="00403311" w:rsidP="00E23290" w:rsidRDefault="00403311" w14:paraId="444207BB" w14:textId="77777777">
            <w:pPr>
              <w:spacing w:before="40" w:after="40"/>
              <w:rPr>
                <w:rFonts w:cstheme="minorHAnsi"/>
                <w:b w:val="0"/>
                <w:bCs w:val="0"/>
                <w:sz w:val="18"/>
                <w:szCs w:val="18"/>
              </w:rPr>
            </w:pPr>
            <w:r w:rsidRPr="00E23290">
              <w:rPr>
                <w:rFonts w:cstheme="minorHAnsi"/>
                <w:sz w:val="18"/>
                <w:szCs w:val="18"/>
              </w:rPr>
              <w:t xml:space="preserve">Planning </w:t>
            </w:r>
          </w:p>
        </w:tc>
        <w:tc>
          <w:tcPr>
            <w:tcW w:w="0" w:type="auto"/>
            <w:shd w:val="clear" w:color="auto" w:fill="auto"/>
            <w:vAlign w:val="center"/>
          </w:tcPr>
          <w:p w:rsidRPr="00E23290" w:rsidR="00403311" w:rsidP="00E23290" w:rsidRDefault="00403311" w14:paraId="342F76E9"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E23290">
              <w:rPr>
                <w:rFonts w:cstheme="minorHAnsi"/>
                <w:sz w:val="18"/>
                <w:szCs w:val="18"/>
              </w:rPr>
              <w:t>This phase includes the preparation of technical documentation, permitting, land use planning, and environmental assessment activities. It lays the foundation for all future project activities. It also includes the financing period.</w:t>
            </w:r>
          </w:p>
        </w:tc>
        <w:tc>
          <w:tcPr>
            <w:tcW w:w="0" w:type="auto"/>
            <w:shd w:val="clear" w:color="auto" w:fill="auto"/>
            <w:vAlign w:val="center"/>
          </w:tcPr>
          <w:p w:rsidRPr="00E23290" w:rsidR="00403311" w:rsidP="00E23290" w:rsidRDefault="00403311" w14:paraId="1BF1AAA7"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E23290">
              <w:rPr>
                <w:rFonts w:cstheme="minorHAnsi"/>
                <w:sz w:val="18"/>
                <w:szCs w:val="18"/>
              </w:rPr>
              <w:t>4 months</w:t>
            </w:r>
          </w:p>
        </w:tc>
        <w:tc>
          <w:tcPr>
            <w:tcW w:w="0" w:type="auto"/>
            <w:shd w:val="clear" w:color="auto" w:fill="auto"/>
            <w:vAlign w:val="center"/>
          </w:tcPr>
          <w:p w:rsidRPr="00E23290" w:rsidR="00403311" w:rsidP="00E23290" w:rsidRDefault="00403311" w14:paraId="212C92A0"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E23290">
              <w:rPr>
                <w:rFonts w:cstheme="minorHAnsi"/>
                <w:sz w:val="18"/>
                <w:szCs w:val="18"/>
              </w:rPr>
              <w:t>March 2026</w:t>
            </w:r>
          </w:p>
        </w:tc>
      </w:tr>
      <w:tr w:rsidRPr="00606190" w:rsidR="00403311" w:rsidTr="00403311" w14:paraId="7A5FB766"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23290" w:rsidR="00403311" w:rsidP="00E23290" w:rsidRDefault="00403311" w14:paraId="4C886E20" w14:textId="77777777">
            <w:pPr>
              <w:spacing w:before="40" w:after="40"/>
              <w:rPr>
                <w:rFonts w:cstheme="minorHAnsi"/>
                <w:b w:val="0"/>
                <w:bCs w:val="0"/>
                <w:sz w:val="18"/>
                <w:szCs w:val="18"/>
              </w:rPr>
            </w:pPr>
            <w:r w:rsidRPr="00E23290">
              <w:rPr>
                <w:rFonts w:cstheme="minorHAnsi"/>
                <w:sz w:val="18"/>
                <w:szCs w:val="18"/>
              </w:rPr>
              <w:t>Construction</w:t>
            </w:r>
          </w:p>
        </w:tc>
        <w:tc>
          <w:tcPr>
            <w:tcW w:w="0" w:type="auto"/>
            <w:vAlign w:val="center"/>
            <w:hideMark/>
          </w:tcPr>
          <w:p w:rsidRPr="00E23290" w:rsidR="00403311" w:rsidP="00E23290" w:rsidRDefault="00403311" w14:paraId="28F58D28"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E23290">
              <w:rPr>
                <w:rFonts w:cstheme="minorHAnsi"/>
                <w:sz w:val="18"/>
                <w:szCs w:val="18"/>
              </w:rPr>
              <w:t xml:space="preserve">This phase will start at the Notice to Proceed (NTP) date and will comprise: site preparation works, </w:t>
            </w:r>
            <w:proofErr w:type="spellStart"/>
            <w:r w:rsidRPr="00E23290">
              <w:rPr>
                <w:rFonts w:cstheme="minorHAnsi"/>
                <w:sz w:val="18"/>
                <w:szCs w:val="18"/>
              </w:rPr>
              <w:t>BoP</w:t>
            </w:r>
            <w:proofErr w:type="spellEnd"/>
            <w:r w:rsidRPr="00E23290">
              <w:rPr>
                <w:rFonts w:cstheme="minorHAnsi"/>
                <w:sz w:val="18"/>
                <w:szCs w:val="18"/>
              </w:rPr>
              <w:t xml:space="preserve"> Engineering, roads and Crane Pads, WTG foundations and soil improvement, Collector System, Substation, Execution of OHL, TSA Equipment Manufacturing, anchor cages delivery to site, WTG Equipment delivery to site, turbine erection and mechanical completion in two stages and grid compliance.</w:t>
            </w:r>
          </w:p>
        </w:tc>
        <w:tc>
          <w:tcPr>
            <w:tcW w:w="0" w:type="auto"/>
            <w:vAlign w:val="center"/>
            <w:hideMark/>
          </w:tcPr>
          <w:p w:rsidRPr="00E23290" w:rsidR="00403311" w:rsidP="00E23290" w:rsidRDefault="00403311" w14:paraId="6F34EE9A"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E23290">
              <w:rPr>
                <w:rFonts w:cstheme="minorHAnsi"/>
                <w:sz w:val="18"/>
                <w:szCs w:val="18"/>
              </w:rPr>
              <w:t>About 24 months</w:t>
            </w:r>
          </w:p>
        </w:tc>
        <w:tc>
          <w:tcPr>
            <w:tcW w:w="0" w:type="auto"/>
            <w:vAlign w:val="center"/>
            <w:hideMark/>
          </w:tcPr>
          <w:p w:rsidRPr="00E23290" w:rsidR="00403311" w:rsidP="00E23290" w:rsidRDefault="00403311" w14:paraId="5CB27730"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E23290">
              <w:rPr>
                <w:rFonts w:cstheme="minorHAnsi"/>
                <w:sz w:val="18"/>
                <w:szCs w:val="18"/>
              </w:rPr>
              <w:t>July 2028</w:t>
            </w:r>
          </w:p>
        </w:tc>
      </w:tr>
      <w:tr w:rsidRPr="00606190" w:rsidR="00403311" w:rsidTr="00E23290" w14:paraId="581F519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vAlign w:val="center"/>
            <w:hideMark/>
          </w:tcPr>
          <w:p w:rsidRPr="00E23290" w:rsidR="00403311" w:rsidP="00E23290" w:rsidRDefault="00403311" w14:paraId="42CA2C1D" w14:textId="77777777">
            <w:pPr>
              <w:spacing w:before="40" w:after="40"/>
              <w:rPr>
                <w:rFonts w:cstheme="minorHAnsi"/>
                <w:b w:val="0"/>
                <w:bCs w:val="0"/>
                <w:sz w:val="18"/>
                <w:szCs w:val="18"/>
              </w:rPr>
            </w:pPr>
            <w:r w:rsidRPr="00E23290">
              <w:rPr>
                <w:rFonts w:cstheme="minorHAnsi"/>
                <w:sz w:val="18"/>
                <w:szCs w:val="18"/>
              </w:rPr>
              <w:t>Operation</w:t>
            </w:r>
          </w:p>
        </w:tc>
        <w:tc>
          <w:tcPr>
            <w:tcW w:w="0" w:type="auto"/>
            <w:shd w:val="clear" w:color="auto" w:fill="auto"/>
            <w:vAlign w:val="center"/>
            <w:hideMark/>
          </w:tcPr>
          <w:p w:rsidRPr="00E23290" w:rsidR="00403311" w:rsidP="00E23290" w:rsidRDefault="00403311" w14:paraId="610B2ED2"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E23290">
              <w:rPr>
                <w:rFonts w:cstheme="minorHAnsi"/>
                <w:sz w:val="18"/>
                <w:szCs w:val="18"/>
              </w:rPr>
              <w:t xml:space="preserve">Commissioning, energy production, maintenance. COD is expected to start in a first stage in May 2028. </w:t>
            </w:r>
          </w:p>
        </w:tc>
        <w:tc>
          <w:tcPr>
            <w:tcW w:w="0" w:type="auto"/>
            <w:gridSpan w:val="2"/>
            <w:shd w:val="clear" w:color="auto" w:fill="auto"/>
            <w:vAlign w:val="center"/>
          </w:tcPr>
          <w:p w:rsidRPr="00E23290" w:rsidR="00403311" w:rsidP="00E23290" w:rsidRDefault="00403311" w14:paraId="051029C6" w14:textId="77777777">
            <w:pPr>
              <w:spacing w:before="40" w:after="40"/>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E23290">
              <w:rPr>
                <w:rFonts w:cstheme="minorHAnsi"/>
                <w:sz w:val="18"/>
                <w:szCs w:val="18"/>
              </w:rPr>
              <w:t>30 years (up to 35 years)</w:t>
            </w:r>
          </w:p>
        </w:tc>
      </w:tr>
      <w:tr w:rsidRPr="00606190" w:rsidR="00403311" w:rsidTr="00E23290" w14:paraId="35F5108C"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23290" w:rsidR="00403311" w:rsidP="00E23290" w:rsidRDefault="00403311" w14:paraId="448A04B1" w14:textId="77777777">
            <w:pPr>
              <w:spacing w:before="40" w:after="40"/>
              <w:rPr>
                <w:rFonts w:cstheme="minorHAnsi"/>
                <w:b w:val="0"/>
                <w:bCs w:val="0"/>
                <w:sz w:val="18"/>
                <w:szCs w:val="18"/>
              </w:rPr>
            </w:pPr>
            <w:r w:rsidRPr="00E23290">
              <w:rPr>
                <w:rFonts w:cstheme="minorHAnsi"/>
                <w:sz w:val="18"/>
                <w:szCs w:val="18"/>
              </w:rPr>
              <w:t>Decommissioning</w:t>
            </w:r>
          </w:p>
        </w:tc>
        <w:tc>
          <w:tcPr>
            <w:tcW w:w="0" w:type="auto"/>
            <w:vAlign w:val="center"/>
            <w:hideMark/>
          </w:tcPr>
          <w:p w:rsidRPr="00E23290" w:rsidR="00403311" w:rsidP="00E23290" w:rsidRDefault="00403311" w14:paraId="7DE2D749"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E23290">
              <w:rPr>
                <w:rFonts w:cstheme="minorHAnsi"/>
                <w:sz w:val="18"/>
                <w:szCs w:val="18"/>
              </w:rPr>
              <w:t>Turbine dismantling, removal of infrastructure, land restoration</w:t>
            </w:r>
          </w:p>
        </w:tc>
        <w:tc>
          <w:tcPr>
            <w:tcW w:w="0" w:type="auto"/>
            <w:gridSpan w:val="2"/>
            <w:vAlign w:val="center"/>
          </w:tcPr>
          <w:p w:rsidRPr="00E23290" w:rsidR="00403311" w:rsidP="00E23290" w:rsidRDefault="00403311" w14:paraId="0269F553" w14:textId="77777777">
            <w:pPr>
              <w:spacing w:before="40" w:after="40"/>
              <w:cnfStyle w:val="000000000000" w:firstRow="0" w:lastRow="0" w:firstColumn="0" w:lastColumn="0" w:oddVBand="0" w:evenVBand="0" w:oddHBand="0" w:evenHBand="0" w:firstRowFirstColumn="0" w:firstRowLastColumn="0" w:lastRowFirstColumn="0" w:lastRowLastColumn="0"/>
              <w:rPr>
                <w:rFonts w:cstheme="minorHAnsi"/>
                <w:sz w:val="18"/>
                <w:szCs w:val="18"/>
              </w:rPr>
            </w:pPr>
            <w:r w:rsidRPr="00E23290">
              <w:rPr>
                <w:rFonts w:cstheme="minorHAnsi"/>
                <w:sz w:val="18"/>
                <w:szCs w:val="18"/>
              </w:rPr>
              <w:t xml:space="preserve">About 24 months </w:t>
            </w:r>
          </w:p>
        </w:tc>
      </w:tr>
    </w:tbl>
    <w:p w:rsidRPr="00A31ECB" w:rsidR="00403311" w:rsidP="00A31ECB" w:rsidRDefault="00403311" w14:paraId="70E5D830" w14:textId="77777777">
      <w:pPr>
        <w:spacing w:before="120" w:after="60"/>
        <w:rPr>
          <w:color w:val="FF0000"/>
          <w:lang w:val="en-US"/>
        </w:rPr>
      </w:pPr>
    </w:p>
    <w:p w:rsidRPr="00A31ECB" w:rsidR="00A31ECB" w:rsidP="00A31ECB" w:rsidRDefault="00A31ECB" w14:paraId="0D5C6A52" w14:textId="77777777">
      <w:pPr>
        <w:spacing w:before="120" w:after="60"/>
        <w:jc w:val="both"/>
        <w:rPr>
          <w:lang w:val="en-US"/>
        </w:rPr>
      </w:pPr>
    </w:p>
    <w:p w:rsidR="00F9428D" w:rsidP="0036531A" w:rsidRDefault="00F9428D" w14:paraId="43709E8A" w14:textId="7D0223C3">
      <w:pPr>
        <w:pStyle w:val="BodyText"/>
        <w:spacing w:line="240" w:lineRule="auto"/>
        <w:rPr>
          <w:lang w:val="ro-RO"/>
        </w:rPr>
      </w:pPr>
      <w:r>
        <w:rPr>
          <w:lang w:val="ro-RO"/>
        </w:rPr>
        <w:br w:type="page"/>
      </w:r>
    </w:p>
    <w:p w:rsidRPr="00A405EF" w:rsidR="00A405EF" w:rsidP="009A77AD" w:rsidRDefault="00A405EF" w14:paraId="4B1A43E4" w14:textId="01FF59EF">
      <w:pPr>
        <w:pStyle w:val="Heading1"/>
        <w:numPr>
          <w:ilvl w:val="0"/>
          <w:numId w:val="25"/>
        </w:numPr>
        <w:ind w:left="851" w:hanging="851"/>
      </w:pPr>
      <w:bookmarkStart w:name="_Toc227836384" w:id="24"/>
      <w:r w:rsidRPr="009A77AD">
        <w:t>NATIONAL AND INTERNATIONAL REQUIREMENTS ON STAKEHOLDER ENGAGEMENT</w:t>
      </w:r>
      <w:bookmarkEnd w:id="24"/>
      <w:r w:rsidRPr="009A77AD">
        <w:t> </w:t>
      </w:r>
    </w:p>
    <w:p w:rsidRPr="001808F9" w:rsidR="00A405EF" w:rsidP="001808F9" w:rsidRDefault="00A405EF" w14:paraId="2542E25B" w14:textId="77777777">
      <w:pPr>
        <w:pStyle w:val="Heading2"/>
      </w:pPr>
      <w:bookmarkStart w:name="_Toc227836385" w:id="25"/>
      <w:r w:rsidRPr="001808F9">
        <w:rPr>
          <w:rStyle w:val="normaltextrun"/>
        </w:rPr>
        <w:t>Romanian national regulations</w:t>
      </w:r>
      <w:bookmarkEnd w:id="25"/>
      <w:r w:rsidRPr="001808F9">
        <w:rPr>
          <w:rStyle w:val="eop"/>
        </w:rPr>
        <w:t> </w:t>
      </w:r>
    </w:p>
    <w:p w:rsidRPr="00D00BD8" w:rsidR="00F56C45" w:rsidP="00750747" w:rsidRDefault="00F56C45" w14:paraId="20B16ED0" w14:textId="77777777">
      <w:pPr>
        <w:pStyle w:val="Heading3"/>
        <w:numPr>
          <w:ilvl w:val="2"/>
          <w:numId w:val="25"/>
        </w:numPr>
        <w:ind w:left="851" w:hanging="851"/>
      </w:pPr>
      <w:bookmarkStart w:name="_Toc83049414" w:id="26"/>
      <w:bookmarkStart w:name="_Toc227836386" w:id="27"/>
      <w:r w:rsidRPr="00D00BD8">
        <w:t>Romanian Constitution</w:t>
      </w:r>
      <w:bookmarkEnd w:id="26"/>
      <w:bookmarkEnd w:id="27"/>
      <w:r w:rsidRPr="00D00BD8">
        <w:t xml:space="preserve"> </w:t>
      </w:r>
    </w:p>
    <w:p w:rsidRPr="00D00BD8" w:rsidR="00F56C45" w:rsidP="007E7B87" w:rsidRDefault="00F56C45" w14:paraId="51F4E479" w14:textId="77777777">
      <w:pPr>
        <w:pStyle w:val="BodyText"/>
        <w:jc w:val="both"/>
      </w:pPr>
      <w:r w:rsidRPr="00D00BD8">
        <w:t>Article 35 of Romanian Constitution guarantees the right to a healthy environment:</w:t>
      </w:r>
    </w:p>
    <w:p w:rsidRPr="00D00BD8" w:rsidR="00F56C45" w:rsidP="007E7B87" w:rsidRDefault="00F56C45" w14:paraId="3AEDD7AA" w14:textId="77777777">
      <w:pPr>
        <w:pStyle w:val="ListBullet"/>
        <w:jc w:val="both"/>
      </w:pPr>
      <w:r w:rsidRPr="00D00BD8">
        <w:t>the State shall acknowledge the right of every person to a healthy, well preserved and balanced environment;</w:t>
      </w:r>
    </w:p>
    <w:p w:rsidRPr="00D00BD8" w:rsidR="00F56C45" w:rsidP="007E7B87" w:rsidRDefault="00F56C45" w14:paraId="51776934" w14:textId="77777777">
      <w:pPr>
        <w:pStyle w:val="ListBullet"/>
        <w:jc w:val="both"/>
      </w:pPr>
      <w:r w:rsidRPr="00D00BD8">
        <w:t>the State shall provide the legislative framework for the exercise of such right;</w:t>
      </w:r>
    </w:p>
    <w:p w:rsidRPr="00D00BD8" w:rsidR="00F56C45" w:rsidP="007E7B87" w:rsidRDefault="00F56C45" w14:paraId="6D0BBE90" w14:textId="77777777">
      <w:pPr>
        <w:pStyle w:val="ListBullet"/>
        <w:jc w:val="both"/>
      </w:pPr>
      <w:r w:rsidRPr="00D00BD8">
        <w:t>natural and legal entities shall be bound to protect and improve the environment.</w:t>
      </w:r>
    </w:p>
    <w:p w:rsidRPr="00D00BD8" w:rsidR="00F56C45" w:rsidP="007E7B87" w:rsidRDefault="00F56C45" w14:paraId="769A8FDF" w14:textId="77777777">
      <w:pPr>
        <w:pStyle w:val="BodyText"/>
        <w:jc w:val="both"/>
      </w:pPr>
      <w:r w:rsidRPr="00D00BD8">
        <w:t xml:space="preserve">According to Article 5 of the Government Emergency Ordinance 195/2005 (Romanian Framework Environmental Protection Law), ‘the State recognises to any person the right to a healthy and ecologically balanced environment and guarantees: </w:t>
      </w:r>
    </w:p>
    <w:p w:rsidRPr="00D00BD8" w:rsidR="00F56C45" w:rsidP="007E7B87" w:rsidRDefault="00F56C45" w14:paraId="228E5E11" w14:textId="47BF687A">
      <w:pPr>
        <w:pStyle w:val="ListBullet"/>
        <w:jc w:val="both"/>
      </w:pPr>
      <w:r w:rsidRPr="00D00BD8">
        <w:t xml:space="preserve">access to environmental information; </w:t>
      </w:r>
    </w:p>
    <w:p w:rsidRPr="00D00BD8" w:rsidR="00F56C45" w:rsidP="007E7B87" w:rsidRDefault="00F56C45" w14:paraId="4ABB75FC" w14:textId="77777777">
      <w:pPr>
        <w:pStyle w:val="ListBullet"/>
        <w:jc w:val="both"/>
      </w:pPr>
      <w:r w:rsidRPr="00D00BD8">
        <w:t>the right to be consulted in the process of making decisions on developing the environmental policy and regulations, issuing regulatory acts, development of plans and programs;</w:t>
      </w:r>
    </w:p>
    <w:p w:rsidRPr="00D00BD8" w:rsidR="00F56C45" w:rsidP="007E7B87" w:rsidRDefault="00F56C45" w14:paraId="14AA2D26" w14:textId="77777777">
      <w:pPr>
        <w:pStyle w:val="ListBullet"/>
        <w:jc w:val="both"/>
      </w:pPr>
      <w:r w:rsidRPr="00D00BD8">
        <w:t xml:space="preserve">the right to appeal directly or through the environmental organisations to the administrative and judicial authorities regarding environmental issues, regardless of whether an injury or damage occurred; </w:t>
      </w:r>
    </w:p>
    <w:p w:rsidRPr="00D00BD8" w:rsidR="00F56C45" w:rsidP="007E7B87" w:rsidRDefault="00F56C45" w14:paraId="5F92D428" w14:textId="77777777">
      <w:pPr>
        <w:pStyle w:val="ListBullet"/>
        <w:jc w:val="both"/>
      </w:pPr>
      <w:r w:rsidRPr="00D00BD8">
        <w:t>the right to compensation for the damages incurred.</w:t>
      </w:r>
    </w:p>
    <w:p w:rsidRPr="00D00BD8" w:rsidR="00F56C45" w:rsidP="007E7B87" w:rsidRDefault="00F56C45" w14:paraId="1EE1FC11" w14:textId="77777777">
      <w:pPr>
        <w:pStyle w:val="BodyText"/>
        <w:jc w:val="both"/>
      </w:pPr>
      <w:r w:rsidRPr="00D00BD8">
        <w:t>In Romania, public participation is mainly regulated in relation to plans, programmes (Governmental Decision 564/2006 and Governmental Decision 1076/2004) and projects (Law 292/2018</w:t>
      </w:r>
      <w:r w:rsidRPr="00D00BD8">
        <w:rPr>
          <w:rStyle w:val="FootnoteReference"/>
        </w:rPr>
        <w:footnoteReference w:id="5"/>
      </w:r>
      <w:r w:rsidRPr="00D00BD8">
        <w:t xml:space="preserve">). </w:t>
      </w:r>
    </w:p>
    <w:p w:rsidRPr="00C76089" w:rsidR="00F56C45" w:rsidP="00C76089" w:rsidRDefault="00F56C45" w14:paraId="1899FE4B" w14:textId="487C343F">
      <w:pPr>
        <w:pStyle w:val="Heading3"/>
      </w:pPr>
      <w:bookmarkStart w:name="_Toc227836387" w:id="28"/>
      <w:r>
        <w:t>Romanian permitting regulations</w:t>
      </w:r>
      <w:bookmarkEnd w:id="28"/>
    </w:p>
    <w:p w:rsidR="009F1AD4" w:rsidP="007E7B87" w:rsidRDefault="00A405EF" w14:paraId="430D10D5" w14:textId="7841CB44">
      <w:pPr>
        <w:spacing w:before="120" w:after="60"/>
        <w:jc w:val="both"/>
        <w:rPr>
          <w:lang w:val="en-US"/>
        </w:rPr>
      </w:pPr>
      <w:r w:rsidRPr="00C76089">
        <w:rPr>
          <w:lang w:val="en-US"/>
        </w:rPr>
        <w:t xml:space="preserve">In Romania, disclosure of project information and public consultation in decision-making for investment projects is regulated by </w:t>
      </w:r>
      <w:proofErr w:type="gramStart"/>
      <w:r w:rsidR="00C76089">
        <w:rPr>
          <w:lang w:val="en-US"/>
        </w:rPr>
        <w:t>a number of</w:t>
      </w:r>
      <w:proofErr w:type="gramEnd"/>
      <w:r w:rsidR="00C76089">
        <w:rPr>
          <w:lang w:val="en-US"/>
        </w:rPr>
        <w:t xml:space="preserve"> laws, regulations and guidelines, including:</w:t>
      </w:r>
    </w:p>
    <w:p w:rsidRPr="00C76089" w:rsidR="00C76089" w:rsidP="007E7B87" w:rsidRDefault="00C76089" w14:paraId="6E4629F7" w14:textId="45E7B47A">
      <w:pPr>
        <w:pStyle w:val="ListParagraph"/>
        <w:numPr>
          <w:ilvl w:val="0"/>
          <w:numId w:val="32"/>
        </w:numPr>
        <w:spacing w:before="120" w:after="60"/>
        <w:jc w:val="both"/>
        <w:rPr>
          <w:lang w:val="en-US"/>
        </w:rPr>
      </w:pPr>
      <w:r w:rsidRPr="00C76089">
        <w:rPr>
          <w:lang w:val="en-US"/>
        </w:rPr>
        <w:t>Environmental Protection Law - Law No. 90/2021 amending GEO No. 195/2005 - sets up the permitting framework (including EIA)</w:t>
      </w:r>
    </w:p>
    <w:p w:rsidR="00C76089" w:rsidP="007E7B87" w:rsidRDefault="00C76089" w14:paraId="6C1CBE10" w14:textId="384A7938">
      <w:pPr>
        <w:pStyle w:val="ListParagraph"/>
        <w:numPr>
          <w:ilvl w:val="0"/>
          <w:numId w:val="32"/>
        </w:numPr>
        <w:spacing w:before="120" w:after="60"/>
        <w:jc w:val="both"/>
        <w:rPr>
          <w:lang w:val="en-US"/>
        </w:rPr>
      </w:pPr>
      <w:r w:rsidRPr="00C76089">
        <w:rPr>
          <w:lang w:val="en-US"/>
        </w:rPr>
        <w:t>Application methodology for the Environmental Impact Assessment (EIA) Procedure for public and private projects - Environmental Minister Order No. 135/2010. This regulation defines the projects for which an Environmental Impact Assessment is needed. Transposes the EU Directive 2011/92/UE and respectively 2014/52/EU for EIA, as well as Directive 2003/35/EC related to public participation.</w:t>
      </w:r>
    </w:p>
    <w:p w:rsidRPr="00B13D50" w:rsidR="00C76089" w:rsidP="007E7B87" w:rsidRDefault="00C76089" w14:paraId="1BDB1F2F" w14:textId="77777777">
      <w:pPr>
        <w:pStyle w:val="ListParagraph"/>
        <w:numPr>
          <w:ilvl w:val="0"/>
          <w:numId w:val="32"/>
        </w:numPr>
        <w:spacing w:before="120" w:after="60"/>
        <w:jc w:val="both"/>
        <w:rPr>
          <w:lang w:val="en-US"/>
        </w:rPr>
      </w:pPr>
      <w:r w:rsidRPr="00C76089">
        <w:rPr>
          <w:lang w:val="en-US"/>
        </w:rPr>
        <w:t>Guidelines for the EIA screening and scoping and review, based on EU Directives edited by the DG Environment.</w:t>
      </w:r>
      <w:bookmarkStart w:name="_Ref83036455" w:id="29"/>
      <w:bookmarkStart w:name="_Toc83049417" w:id="30"/>
    </w:p>
    <w:p w:rsidRPr="00B13D50" w:rsidR="00F56C45" w:rsidP="00B13D50" w:rsidRDefault="00F56C45" w14:paraId="39B0A563" w14:textId="5A4B752D">
      <w:pPr>
        <w:pStyle w:val="Heading2"/>
        <w:ind w:left="851" w:hanging="851"/>
        <w:rPr>
          <w:rStyle w:val="normaltextrun"/>
        </w:rPr>
      </w:pPr>
      <w:bookmarkStart w:name="_Toc227836388" w:id="31"/>
      <w:r w:rsidRPr="00B13D50">
        <w:rPr>
          <w:rStyle w:val="normaltextrun"/>
        </w:rPr>
        <w:t>EU Legal Framework</w:t>
      </w:r>
      <w:bookmarkEnd w:id="29"/>
      <w:bookmarkEnd w:id="30"/>
      <w:bookmarkEnd w:id="31"/>
      <w:r w:rsidRPr="00B13D50">
        <w:rPr>
          <w:rStyle w:val="normaltextrun"/>
        </w:rPr>
        <w:t xml:space="preserve"> </w:t>
      </w:r>
    </w:p>
    <w:p w:rsidRPr="00D00BD8" w:rsidR="00F56C45" w:rsidP="00750747" w:rsidRDefault="00F56C45" w14:paraId="48C59497" w14:textId="77777777">
      <w:pPr>
        <w:pStyle w:val="Heading3"/>
        <w:numPr>
          <w:ilvl w:val="2"/>
          <w:numId w:val="25"/>
        </w:numPr>
        <w:ind w:left="851" w:hanging="851"/>
        <w:rPr>
          <w:iCs/>
        </w:rPr>
      </w:pPr>
      <w:bookmarkStart w:name="_Toc83049418" w:id="32"/>
      <w:bookmarkStart w:name="_Toc227836389" w:id="33"/>
      <w:r w:rsidRPr="00D00BD8">
        <w:t>Aarhus Convention</w:t>
      </w:r>
      <w:bookmarkEnd w:id="32"/>
      <w:bookmarkEnd w:id="33"/>
    </w:p>
    <w:p w:rsidRPr="00D00BD8" w:rsidR="00F56C45" w:rsidP="007E7B87" w:rsidRDefault="00F56C45" w14:paraId="5EE24596" w14:textId="6350F2E8">
      <w:pPr>
        <w:pStyle w:val="BodyText"/>
        <w:jc w:val="both"/>
      </w:pPr>
      <w:r w:rsidRPr="00D00BD8">
        <w:t xml:space="preserve">The Aarhus Convention (signed in 1998 and entered into force in 2001) was ratified by Romania in 2000. The Convention establishes </w:t>
      </w:r>
      <w:proofErr w:type="gramStart"/>
      <w:r w:rsidRPr="00D00BD8">
        <w:t>a number of</w:t>
      </w:r>
      <w:proofErr w:type="gramEnd"/>
      <w:r w:rsidRPr="00D00BD8">
        <w:t xml:space="preserve"> rights of the public (individuals and their associations) </w:t>
      </w:r>
      <w:proofErr w:type="gramStart"/>
      <w:r w:rsidRPr="00D00BD8">
        <w:t>with regard to</w:t>
      </w:r>
      <w:proofErr w:type="gramEnd"/>
      <w:r w:rsidRPr="00D00BD8">
        <w:t xml:space="preserve"> the environment. The Parties to the Convention are required to make the necessary </w:t>
      </w:r>
      <w:r w:rsidRPr="00D00BD8">
        <w:t xml:space="preserve">provisions so that public authorities (at national, </w:t>
      </w:r>
      <w:r w:rsidRPr="00D00BD8" w:rsidR="00750747">
        <w:t>regional,</w:t>
      </w:r>
      <w:r w:rsidRPr="00D00BD8">
        <w:t xml:space="preserve"> or local level) will contribute to these rights becoming effective. The Convention provides for</w:t>
      </w:r>
      <w:r>
        <w:t xml:space="preserve"> the following</w:t>
      </w:r>
      <w:r w:rsidRPr="00D00BD8">
        <w:t>:</w:t>
      </w:r>
    </w:p>
    <w:p w:rsidRPr="00D00BD8" w:rsidR="00F56C45" w:rsidP="007E7B87" w:rsidRDefault="00F56C45" w14:paraId="29947871" w14:textId="77777777">
      <w:pPr>
        <w:pStyle w:val="ListBullet"/>
        <w:jc w:val="both"/>
      </w:pPr>
      <w:r>
        <w:t>T</w:t>
      </w:r>
      <w:r w:rsidRPr="00D00BD8">
        <w:t>he right of everyone to receive environmental information that is held by public authorities ("access to environmental information"). This can include information on the state of the environment, but also on policies or measures taken, or on the state of human health and safety where this can be affected by the state of the environment. Applicants are entitled to obtain this information within one month of the request and without having to say why they require it. In addition, public authorities are obliged, under the Convention, to actively disseminate environmental information in their possession</w:t>
      </w:r>
      <w:r>
        <w:t>.</w:t>
      </w:r>
    </w:p>
    <w:p w:rsidRPr="00D00BD8" w:rsidR="00F56C45" w:rsidP="007E7B87" w:rsidRDefault="00F56C45" w14:paraId="3FDD3E93" w14:textId="77777777">
      <w:pPr>
        <w:pStyle w:val="ListBullet"/>
        <w:jc w:val="both"/>
      </w:pPr>
      <w:r>
        <w:t>T</w:t>
      </w:r>
      <w:r w:rsidRPr="00D00BD8">
        <w:t>he right to participate in environmental decision-making. Arrangements are to be made by public authorities to enable the public affected and environmental non-governmental organisations to comment on, for example, proposals for projects affecting the environment, or plans and programmes relating to the environment, these comments to be taken into due account in decision-making, and information to be provided on the final decisions and the reasons for it ("public participation in environmental decision-making")</w:t>
      </w:r>
      <w:r>
        <w:t>.</w:t>
      </w:r>
    </w:p>
    <w:p w:rsidRPr="00D00BD8" w:rsidR="00F56C45" w:rsidP="007E7B87" w:rsidRDefault="00F56C45" w14:paraId="25B657BC" w14:textId="77777777">
      <w:pPr>
        <w:pStyle w:val="ListBullet"/>
        <w:jc w:val="both"/>
      </w:pPr>
      <w:r>
        <w:t>Th</w:t>
      </w:r>
      <w:r w:rsidRPr="00D00BD8">
        <w:t xml:space="preserve">e right to review procedures to challenge public decisions that have been made without respecting the two </w:t>
      </w:r>
      <w:proofErr w:type="gramStart"/>
      <w:r w:rsidRPr="00D00BD8">
        <w:t>aforementioned rights</w:t>
      </w:r>
      <w:proofErr w:type="gramEnd"/>
      <w:r w:rsidRPr="00D00BD8">
        <w:t xml:space="preserve"> or environmental law in general ("access to justice").</w:t>
      </w:r>
    </w:p>
    <w:p w:rsidRPr="00D00BD8" w:rsidR="00F56C45" w:rsidP="007E7B87" w:rsidRDefault="00F56C45" w14:paraId="5F5081F7" w14:textId="77777777">
      <w:pPr>
        <w:pStyle w:val="Heading3"/>
        <w:numPr>
          <w:ilvl w:val="2"/>
          <w:numId w:val="25"/>
        </w:numPr>
        <w:ind w:left="851" w:hanging="851"/>
        <w:jc w:val="both"/>
      </w:pPr>
      <w:bookmarkStart w:name="_Toc83049419" w:id="34"/>
      <w:bookmarkStart w:name="_Toc227836390" w:id="35"/>
      <w:r w:rsidRPr="00D00BD8">
        <w:t>EU Directive 2003/35/EC for Public Participation</w:t>
      </w:r>
      <w:bookmarkEnd w:id="34"/>
      <w:bookmarkEnd w:id="35"/>
    </w:p>
    <w:p w:rsidRPr="00D00BD8" w:rsidR="00F56C45" w:rsidP="00F56C45" w:rsidRDefault="00F56C45" w14:paraId="2E96C330" w14:textId="77777777">
      <w:pPr>
        <w:pStyle w:val="BodyText"/>
      </w:pPr>
      <w:r w:rsidRPr="00D00BD8">
        <w:t xml:space="preserve">The European Parliament and Council Directive 2003/35/EC </w:t>
      </w:r>
      <w:proofErr w:type="gramStart"/>
      <w:r w:rsidRPr="00D00BD8">
        <w:t>provides</w:t>
      </w:r>
      <w:proofErr w:type="gramEnd"/>
      <w:r w:rsidRPr="00D00BD8">
        <w:t xml:space="preserve"> for public participation regarding drawing up certain plans and programmes relating to the environment. According to this Directive, Member States shall ensure that:</w:t>
      </w:r>
    </w:p>
    <w:p w:rsidRPr="00D00BD8" w:rsidR="00F56C45" w:rsidP="00F56C45" w:rsidRDefault="00F56C45" w14:paraId="68CAD5D6" w14:textId="77777777">
      <w:pPr>
        <w:pStyle w:val="ListBullet"/>
      </w:pPr>
      <w:r w:rsidRPr="00D00BD8">
        <w:t>“the public is informed, whether by public notices or other appropriate means such as electronic media where available, about any proposals for such plans or programmes or for their modification or review and that relevant information about such proposals is made available to the public including inter alia information about the right to participate in decision-making and about the competent authority to which comments or questions may be submitted;</w:t>
      </w:r>
    </w:p>
    <w:p w:rsidRPr="00D00BD8" w:rsidR="00F56C45" w:rsidP="00F56C45" w:rsidRDefault="00F56C45" w14:paraId="487A64EF" w14:textId="77777777">
      <w:pPr>
        <w:pStyle w:val="ListBullet"/>
      </w:pPr>
      <w:r w:rsidRPr="00D00BD8">
        <w:t>the public is entitled to express comments and opinions when all options are open, before decisions on the plans and programmes are made;</w:t>
      </w:r>
    </w:p>
    <w:p w:rsidRPr="00D00BD8" w:rsidR="00F56C45" w:rsidP="00F56C45" w:rsidRDefault="00F56C45" w14:paraId="1A7EF7C6" w14:textId="77777777">
      <w:pPr>
        <w:pStyle w:val="ListBullet"/>
      </w:pPr>
      <w:r w:rsidRPr="00D00BD8">
        <w:t>in making those decisions, due account shall be taken of the results of the public participation;</w:t>
      </w:r>
    </w:p>
    <w:p w:rsidRPr="00D00BD8" w:rsidR="00F56C45" w:rsidP="00F56C45" w:rsidRDefault="00F56C45" w14:paraId="13F41D55" w14:textId="77777777">
      <w:pPr>
        <w:pStyle w:val="ListBullet"/>
      </w:pPr>
      <w:r w:rsidRPr="00D00BD8">
        <w:t>having examined the comments and opinions expressed by the public, the competent authority makes reasonable efforts to inform the public about the decisions taken and the reasons and considerations upon which those decisions are based, including information about the public participation process”.</w:t>
      </w:r>
    </w:p>
    <w:p w:rsidRPr="0066267B" w:rsidR="0066267B" w:rsidP="0066267B" w:rsidRDefault="00A405EF" w14:paraId="72CFBF52" w14:textId="62FEE27A">
      <w:pPr>
        <w:pStyle w:val="Heading2"/>
        <w:rPr>
          <w:lang w:val="ro-RO"/>
        </w:rPr>
      </w:pPr>
      <w:bookmarkStart w:name="_Toc227836391" w:id="36"/>
      <w:r w:rsidRPr="0066267B">
        <w:rPr>
          <w:rStyle w:val="normaltextrun"/>
          <w:rFonts w:ascii="Arial" w:hAnsi="Arial"/>
          <w:color w:val="007A5F"/>
        </w:rPr>
        <w:t>International</w:t>
      </w:r>
      <w:r w:rsidRPr="0066267B" w:rsidR="0066267B">
        <w:rPr>
          <w:rStyle w:val="normaltextrun"/>
          <w:rFonts w:ascii="Arial" w:hAnsi="Arial"/>
          <w:color w:val="007A5F"/>
        </w:rPr>
        <w:t xml:space="preserve"> </w:t>
      </w:r>
      <w:r w:rsidR="00A31ECB">
        <w:rPr>
          <w:rStyle w:val="normaltextrun"/>
          <w:rFonts w:ascii="Arial" w:hAnsi="Arial"/>
          <w:color w:val="007A5F"/>
        </w:rPr>
        <w:t>L</w:t>
      </w:r>
      <w:r w:rsidRPr="0066267B" w:rsidR="0066267B">
        <w:rPr>
          <w:rStyle w:val="normaltextrun"/>
          <w:rFonts w:ascii="Arial" w:hAnsi="Arial"/>
          <w:color w:val="007A5F"/>
        </w:rPr>
        <w:t xml:space="preserve">ender </w:t>
      </w:r>
      <w:r w:rsidR="00A31ECB">
        <w:rPr>
          <w:rStyle w:val="normaltextrun"/>
          <w:rFonts w:ascii="Arial" w:hAnsi="Arial"/>
          <w:color w:val="007A5F"/>
        </w:rPr>
        <w:t>R</w:t>
      </w:r>
      <w:r w:rsidRPr="0066267B" w:rsidR="0066267B">
        <w:rPr>
          <w:rStyle w:val="normaltextrun"/>
          <w:rFonts w:ascii="Arial" w:hAnsi="Arial"/>
          <w:color w:val="007A5F"/>
        </w:rPr>
        <w:t>equirements</w:t>
      </w:r>
      <w:bookmarkEnd w:id="36"/>
      <w:r w:rsidRPr="0066267B" w:rsidR="0066267B">
        <w:rPr>
          <w:rStyle w:val="eop"/>
          <w:rFonts w:ascii="Arial" w:hAnsi="Arial"/>
          <w:color w:val="007A5F"/>
        </w:rPr>
        <w:t> </w:t>
      </w:r>
    </w:p>
    <w:p w:rsidRPr="00606190" w:rsidR="00115A4A" w:rsidP="00115A4A" w:rsidRDefault="00115A4A" w14:paraId="25F0F41B" w14:textId="77777777">
      <w:pPr>
        <w:spacing w:before="40" w:after="140" w:line="280" w:lineRule="atLeast"/>
        <w:jc w:val="both"/>
      </w:pPr>
      <w:r w:rsidRPr="00810080">
        <w:t xml:space="preserve">It is envisaged that the Project will be financed by international development banks, which in turn results in the need for the Project to be compliant with the following standards </w:t>
      </w:r>
      <w:r>
        <w:t xml:space="preserve">which </w:t>
      </w:r>
      <w:r w:rsidRPr="00606190">
        <w:t>were considered for this assessment:</w:t>
      </w:r>
    </w:p>
    <w:p w:rsidRPr="00606190" w:rsidR="00115A4A" w:rsidP="00E23290" w:rsidRDefault="00115A4A" w14:paraId="27D16E7D" w14:textId="77777777">
      <w:pPr>
        <w:pStyle w:val="ListBullet"/>
      </w:pPr>
      <w:r w:rsidRPr="00606190">
        <w:t>International Finance Corporation (IFC) Performance Standards (2012);</w:t>
      </w:r>
    </w:p>
    <w:p w:rsidRPr="00606190" w:rsidR="00115A4A" w:rsidP="00E23290" w:rsidRDefault="00115A4A" w14:paraId="288875DC" w14:textId="77777777">
      <w:pPr>
        <w:pStyle w:val="ListBullet"/>
      </w:pPr>
      <w:r w:rsidRPr="00606190">
        <w:t xml:space="preserve">World Bank Group Guidelines; </w:t>
      </w:r>
    </w:p>
    <w:p w:rsidRPr="00E23290" w:rsidR="00115A4A" w:rsidP="00E23290" w:rsidRDefault="00115A4A" w14:paraId="61EEA116" w14:textId="5ACCC4B6">
      <w:pPr>
        <w:pStyle w:val="ListBullet"/>
      </w:pPr>
      <w:r w:rsidRPr="00606190">
        <w:t xml:space="preserve">European Bank for Reconstruction and Development (EBRD) </w:t>
      </w:r>
      <w:r>
        <w:t>Environmental and Social Policy (2025)</w:t>
      </w:r>
      <w:r w:rsidRPr="00606190">
        <w:t>.</w:t>
      </w:r>
    </w:p>
    <w:p w:rsidRPr="00445270" w:rsidR="00874CED" w:rsidP="00E23290" w:rsidRDefault="00874CED" w14:paraId="0D56BAEE" w14:textId="77777777">
      <w:pPr>
        <w:pStyle w:val="ListBullet"/>
        <w:numPr>
          <w:ilvl w:val="0"/>
          <w:numId w:val="0"/>
        </w:numPr>
        <w:jc w:val="both"/>
        <w:rPr>
          <w:lang w:val="en-US"/>
        </w:rPr>
      </w:pPr>
      <w:r w:rsidRPr="00445270">
        <w:rPr>
          <w:lang w:val="en-US"/>
        </w:rPr>
        <w:t xml:space="preserve">The EBRD’s </w:t>
      </w:r>
      <w:r w:rsidRPr="007C628D">
        <w:rPr>
          <w:lang w:val="en-US"/>
        </w:rPr>
        <w:t>Environmental and Social Policy (ESP)</w:t>
      </w:r>
      <w:r w:rsidRPr="00445270">
        <w:rPr>
          <w:lang w:val="en-US"/>
        </w:rPr>
        <w:t xml:space="preserve"> outlines how the Bank manages the sustainability of its operations, sets out its commitments, and defines the implementation arrangements for projects it finances. It specifies minimum requirements for managing environmental and social risks and impacts throughout the project lifecycle and defines the respective roles and responsibilities of both </w:t>
      </w:r>
      <w:r w:rsidRPr="00445270">
        <w:rPr>
          <w:lang w:val="en-US"/>
        </w:rPr>
        <w:t xml:space="preserve">the EBRD and its clients. The current ESP (2024, with effected date 01/01/2025) </w:t>
      </w:r>
      <w:r w:rsidRPr="007C628D">
        <w:rPr>
          <w:lang w:val="en-US"/>
        </w:rPr>
        <w:t>supersedes the 2019 Environmental and Social Policy and its associated Performance Requirements (PRs)</w:t>
      </w:r>
      <w:r w:rsidRPr="00445270">
        <w:rPr>
          <w:lang w:val="en-US"/>
        </w:rPr>
        <w:t>.</w:t>
      </w:r>
    </w:p>
    <w:p w:rsidRPr="000E6F43" w:rsidR="0066267B" w:rsidP="000E6F43" w:rsidRDefault="0066267B" w14:paraId="26EB9E88" w14:textId="4F82A487">
      <w:pPr>
        <w:spacing w:before="120" w:after="60"/>
        <w:jc w:val="both"/>
        <w:rPr>
          <w:lang w:val="en-US"/>
        </w:rPr>
      </w:pPr>
      <w:r w:rsidRPr="000E6F43">
        <w:rPr>
          <w:lang w:val="en-US"/>
        </w:rPr>
        <w:t xml:space="preserve">The EBRD’s Performance Requirements (PRs) are considered a benchmark for good practice for environmental and social risk management in private sector developments. The PRs require that </w:t>
      </w:r>
      <w:r w:rsidRPr="000E6F43" w:rsidR="00241CB8">
        <w:rPr>
          <w:lang w:val="en-US"/>
        </w:rPr>
        <w:t>Companies</w:t>
      </w:r>
      <w:r w:rsidRPr="000E6F43">
        <w:rPr>
          <w:lang w:val="en-US"/>
        </w:rPr>
        <w:t xml:space="preserve"> engage affected communities through disclosure of information, consultation, and informed participation, in a manner that is meaningful for stakeholders and commensurate with the risks to and impacts of the Project on the affected communities.  </w:t>
      </w:r>
    </w:p>
    <w:p w:rsidRPr="000E6F43" w:rsidR="0066267B" w:rsidP="000E6F43" w:rsidRDefault="0066267B" w14:paraId="382D970E" w14:textId="50D967C8">
      <w:pPr>
        <w:spacing w:before="120" w:after="60"/>
        <w:jc w:val="both"/>
        <w:rPr>
          <w:lang w:val="en-US"/>
        </w:rPr>
      </w:pPr>
      <w:r w:rsidRPr="000E6F43">
        <w:rPr>
          <w:lang w:val="en-US"/>
        </w:rPr>
        <w:t>The EBRD PRs include specific guidance on conducting stakeholder engagement throughout the project lifecycle. </w:t>
      </w:r>
    </w:p>
    <w:p w:rsidRPr="000E6F43" w:rsidR="0066267B" w:rsidP="000E6F43" w:rsidRDefault="0066267B" w14:paraId="4808D126" w14:textId="509AA3D4">
      <w:pPr>
        <w:spacing w:before="120" w:after="60"/>
        <w:jc w:val="both"/>
        <w:rPr>
          <w:lang w:val="en-US"/>
        </w:rPr>
      </w:pPr>
      <w:r w:rsidRPr="000E6F43">
        <w:rPr>
          <w:lang w:val="en-US"/>
        </w:rPr>
        <w:t>Stakeholder engagement requirements are outlined in PR10: Information Disclosure and Stakeholder Engagement. The key requirements for consultation and disclosure through the life of the project as well as requirements around Grievance Mechanism are summarized in Box</w:t>
      </w:r>
      <w:r w:rsidRPr="000E6F43" w:rsidR="001808F9">
        <w:rPr>
          <w:lang w:val="en-US"/>
        </w:rPr>
        <w:t xml:space="preserve"> 3.2</w:t>
      </w:r>
      <w:r w:rsidRPr="000E6F43">
        <w:rPr>
          <w:lang w:val="en-US"/>
        </w:rPr>
        <w:t xml:space="preserve"> below (EBRD Environmental and Social Policy, 201</w:t>
      </w:r>
      <w:r w:rsidRPr="000E6F43" w:rsidR="1F23D012">
        <w:rPr>
          <w:lang w:val="en-US"/>
        </w:rPr>
        <w:t>9</w:t>
      </w:r>
      <w:r w:rsidRPr="000E6F43">
        <w:rPr>
          <w:lang w:val="en-US"/>
        </w:rPr>
        <w:t>).  </w:t>
      </w:r>
    </w:p>
    <w:p w:rsidR="00D51438" w:rsidP="0066267B" w:rsidRDefault="00D51438" w14:paraId="640F8CA3" w14:textId="77777777">
      <w:pPr>
        <w:pStyle w:val="paragraph"/>
        <w:spacing w:before="0" w:beforeAutospacing="0" w:after="0" w:afterAutospacing="0"/>
        <w:textAlignment w:val="baseline"/>
        <w:rPr>
          <w:rStyle w:val="eop"/>
          <w:rFonts w:ascii="Arial" w:hAnsi="Arial" w:cs="Arial"/>
          <w:sz w:val="20"/>
          <w:szCs w:val="20"/>
        </w:rPr>
      </w:pPr>
    </w:p>
    <w:p w:rsidR="0066267B" w:rsidP="0066267B" w:rsidRDefault="0066267B" w14:paraId="7E488DEE" w14:textId="77777777">
      <w:pPr>
        <w:pStyle w:val="paragraph"/>
        <w:spacing w:before="0" w:beforeAutospacing="0" w:after="0" w:afterAutospacing="0"/>
        <w:textAlignment w:val="baseline"/>
        <w:rPr>
          <w:rFonts w:ascii="Segoe UI" w:hAnsi="Segoe UI" w:cs="Segoe UI"/>
          <w:sz w:val="18"/>
          <w:szCs w:val="18"/>
        </w:rPr>
      </w:pPr>
    </w:p>
    <w:p w:rsidR="0066267B" w:rsidP="0066267B" w:rsidRDefault="0066267B" w14:paraId="154C6936" w14:textId="6986BEBB">
      <w:pPr>
        <w:pStyle w:val="paragraph"/>
        <w:spacing w:before="0" w:beforeAutospacing="0" w:after="0" w:afterAutospacing="0"/>
        <w:textAlignment w:val="baseline"/>
        <w:rPr>
          <w:rStyle w:val="eop"/>
          <w:rFonts w:ascii="Arial" w:hAnsi="Arial" w:cs="Arial"/>
          <w:b/>
          <w:bCs/>
        </w:rPr>
      </w:pPr>
      <w:r>
        <w:rPr>
          <w:rStyle w:val="normaltextrun"/>
          <w:rFonts w:ascii="Arial" w:hAnsi="Arial" w:cs="Arial"/>
          <w:b/>
          <w:bCs/>
          <w:lang w:val="en-GB"/>
        </w:rPr>
        <w:t>Box</w:t>
      </w:r>
      <w:r w:rsidR="001808F9">
        <w:rPr>
          <w:rStyle w:val="normaltextrun"/>
          <w:rFonts w:ascii="Arial" w:hAnsi="Arial" w:cs="Arial"/>
          <w:b/>
          <w:bCs/>
          <w:lang w:val="en-GB"/>
        </w:rPr>
        <w:t xml:space="preserve"> 3-2</w:t>
      </w:r>
      <w:r>
        <w:rPr>
          <w:rStyle w:val="normaltextrun"/>
          <w:rFonts w:ascii="Arial" w:hAnsi="Arial" w:cs="Arial"/>
          <w:b/>
          <w:bCs/>
          <w:lang w:val="en-GB"/>
        </w:rPr>
        <w:t xml:space="preserve"> </w:t>
      </w:r>
      <w:r>
        <w:rPr>
          <w:rStyle w:val="tabchar"/>
          <w:rFonts w:ascii="Calibri" w:hAnsi="Calibri" w:cs="Calibri"/>
        </w:rPr>
        <w:tab/>
      </w:r>
      <w:r>
        <w:rPr>
          <w:rStyle w:val="normaltextrun"/>
          <w:rFonts w:ascii="Arial" w:hAnsi="Arial" w:cs="Arial"/>
          <w:b/>
          <w:bCs/>
          <w:lang w:val="en-GB"/>
        </w:rPr>
        <w:t>Outline of EBRD PR 10 Requirements</w:t>
      </w:r>
      <w:r>
        <w:rPr>
          <w:rStyle w:val="eop"/>
          <w:rFonts w:ascii="Arial" w:hAnsi="Arial" w:cs="Arial"/>
          <w:b/>
          <w:bCs/>
        </w:rPr>
        <w:t> </w:t>
      </w:r>
    </w:p>
    <w:p w:rsidR="0066267B" w:rsidP="0066267B" w:rsidRDefault="0066267B" w14:paraId="10EF9E89" w14:textId="77777777">
      <w:pPr>
        <w:pStyle w:val="paragraph"/>
        <w:spacing w:before="0" w:beforeAutospacing="0" w:after="0" w:afterAutospacing="0"/>
        <w:textAlignment w:val="baseline"/>
        <w:rPr>
          <w:rFonts w:ascii="Segoe UI" w:hAnsi="Segoe UI" w:cs="Segoe UI"/>
          <w:b/>
          <w:bCs/>
          <w:sz w:val="18"/>
          <w:szCs w:val="18"/>
        </w:rPr>
      </w:pPr>
    </w:p>
    <w:p w:rsidR="0066267B" w:rsidP="0066267B" w:rsidRDefault="0066267B" w14:paraId="2F6CFE41"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Pr>
          <w:rStyle w:val="normaltextrun"/>
          <w:rFonts w:ascii="Arial" w:hAnsi="Arial" w:cs="Arial"/>
          <w:b/>
          <w:bCs/>
          <w:sz w:val="18"/>
          <w:szCs w:val="18"/>
          <w:lang w:val="en-GB"/>
        </w:rPr>
        <w:t>Stakeholder Identification, Analysis and Engagement Planning</w:t>
      </w:r>
      <w:r>
        <w:rPr>
          <w:rStyle w:val="eop"/>
          <w:rFonts w:ascii="Arial" w:hAnsi="Arial" w:cs="Arial"/>
          <w:sz w:val="18"/>
          <w:szCs w:val="18"/>
        </w:rPr>
        <w:t> </w:t>
      </w:r>
    </w:p>
    <w:p w:rsidR="0066267B" w:rsidP="0066267B" w:rsidRDefault="0066267B" w14:paraId="0362E1F4" w14:textId="233D008E">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Pr>
          <w:rStyle w:val="normaltextrun"/>
          <w:rFonts w:ascii="Arial" w:hAnsi="Arial" w:cs="Arial"/>
          <w:sz w:val="18"/>
          <w:szCs w:val="18"/>
          <w:lang w:val="en-GB"/>
        </w:rPr>
        <w:t>Stakeholder engagement is an on-going process that may involve, in varying degrees, the following elements: stakeholder identification, analysis and planning, disclosure and dissemination of information, consultation and participation, grievance mechanism, and on-going reporting to affected stakeholders. A Stakeholder Engagement Plan (SEP) will be developed and implemented to guide the engagement process, tailored to the main characteristics and interests of the affected stakeholders, and reflecting the nature and scale of the risks associated with the Project. </w:t>
      </w:r>
      <w:r>
        <w:rPr>
          <w:rStyle w:val="eop"/>
          <w:rFonts w:ascii="Arial" w:hAnsi="Arial" w:cs="Arial"/>
          <w:sz w:val="18"/>
          <w:szCs w:val="18"/>
        </w:rPr>
        <w:t> </w:t>
      </w:r>
    </w:p>
    <w:p w:rsidR="0066267B" w:rsidP="0066267B" w:rsidRDefault="0066267B" w14:paraId="764B119D"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0066267B" w:rsidP="0066267B" w:rsidRDefault="0066267B" w14:paraId="0382F50F"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Pr>
          <w:rStyle w:val="normaltextrun"/>
          <w:rFonts w:ascii="Arial" w:hAnsi="Arial" w:cs="Arial"/>
          <w:b/>
          <w:bCs/>
          <w:sz w:val="18"/>
          <w:szCs w:val="18"/>
          <w:lang w:val="en-GB"/>
        </w:rPr>
        <w:t>Disclosure of Relevant Project Information </w:t>
      </w:r>
      <w:r>
        <w:rPr>
          <w:rStyle w:val="eop"/>
          <w:rFonts w:ascii="Arial" w:hAnsi="Arial" w:cs="Arial"/>
          <w:sz w:val="18"/>
          <w:szCs w:val="18"/>
        </w:rPr>
        <w:t> </w:t>
      </w:r>
    </w:p>
    <w:p w:rsidR="0066267B" w:rsidP="0066267B" w:rsidRDefault="0066267B" w14:paraId="51FFE264" w14:textId="1A16A7D9">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Pr>
          <w:rStyle w:val="normaltextrun"/>
          <w:rFonts w:ascii="Arial" w:hAnsi="Arial" w:cs="Arial"/>
          <w:sz w:val="18"/>
          <w:szCs w:val="18"/>
          <w:lang w:val="en-GB"/>
        </w:rPr>
        <w:t>Relevant information is to be provided to stakeholders on key aspects of the project: (</w:t>
      </w:r>
      <w:proofErr w:type="spellStart"/>
      <w:r>
        <w:rPr>
          <w:rStyle w:val="normaltextrun"/>
          <w:rFonts w:ascii="Arial" w:hAnsi="Arial" w:cs="Arial"/>
          <w:sz w:val="18"/>
          <w:szCs w:val="18"/>
          <w:lang w:val="en-GB"/>
        </w:rPr>
        <w:t>i</w:t>
      </w:r>
      <w:proofErr w:type="spellEnd"/>
      <w:r>
        <w:rPr>
          <w:rStyle w:val="normaltextrun"/>
          <w:rFonts w:ascii="Arial" w:hAnsi="Arial" w:cs="Arial"/>
          <w:sz w:val="18"/>
          <w:szCs w:val="18"/>
          <w:lang w:val="en-GB"/>
        </w:rPr>
        <w:t>) the purpose, nature, scale and duration of the project activities; (ii) risks to, and potential impacts on, stakeholders and proposed mitigation plans; (iii) the envisaged stakeholder engagement process, if any, and opportunities and ways in which the public can participate; (iv) the time and venue of any envisaged public consultation meetings, and the process by which meetings are notified, summarised and reported; and (v) the process by which any grievances will be managed.</w:t>
      </w:r>
      <w:r>
        <w:rPr>
          <w:rStyle w:val="eop"/>
          <w:rFonts w:ascii="Arial" w:hAnsi="Arial" w:cs="Arial"/>
          <w:sz w:val="18"/>
          <w:szCs w:val="18"/>
        </w:rPr>
        <w:t> </w:t>
      </w:r>
    </w:p>
    <w:p w:rsidR="0066267B" w:rsidP="0066267B" w:rsidRDefault="0066267B" w14:paraId="7231FF67"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0066267B" w:rsidP="0066267B" w:rsidRDefault="0066267B" w14:paraId="609CFB08"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Pr>
          <w:rStyle w:val="normaltextrun"/>
          <w:rFonts w:ascii="Arial" w:hAnsi="Arial" w:cs="Arial"/>
          <w:b/>
          <w:bCs/>
          <w:sz w:val="18"/>
          <w:szCs w:val="18"/>
          <w:lang w:val="en-GB"/>
        </w:rPr>
        <w:t>Meaningful Consultation</w:t>
      </w:r>
      <w:r>
        <w:rPr>
          <w:rStyle w:val="eop"/>
          <w:rFonts w:ascii="Arial" w:hAnsi="Arial" w:cs="Arial"/>
          <w:sz w:val="18"/>
          <w:szCs w:val="18"/>
        </w:rPr>
        <w:t> </w:t>
      </w:r>
    </w:p>
    <w:p w:rsidR="0066267B" w:rsidP="0066267B" w:rsidRDefault="0066267B" w14:paraId="0157408B" w14:textId="7D96C9EE">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Pr>
          <w:rStyle w:val="normaltextrun"/>
          <w:rFonts w:ascii="Arial" w:hAnsi="Arial" w:cs="Arial"/>
          <w:sz w:val="18"/>
          <w:szCs w:val="18"/>
          <w:lang w:val="en-GB"/>
        </w:rPr>
        <w:t>Consultation will be in line with the degree of impact of the Project and will be: (</w:t>
      </w:r>
      <w:proofErr w:type="spellStart"/>
      <w:r>
        <w:rPr>
          <w:rStyle w:val="normaltextrun"/>
          <w:rFonts w:ascii="Arial" w:hAnsi="Arial" w:cs="Arial"/>
          <w:sz w:val="18"/>
          <w:szCs w:val="18"/>
          <w:lang w:val="en-GB"/>
        </w:rPr>
        <w:t>i</w:t>
      </w:r>
      <w:proofErr w:type="spellEnd"/>
      <w:r>
        <w:rPr>
          <w:rStyle w:val="normaltextrun"/>
          <w:rFonts w:ascii="Arial" w:hAnsi="Arial" w:cs="Arial"/>
          <w:sz w:val="18"/>
          <w:szCs w:val="18"/>
          <w:lang w:val="en-GB"/>
        </w:rPr>
        <w:t>) inclusive and culturally appropriate; (ii) free of external manipulation, interference, coercion, or intimidation; (iii) depending on the nature and scale of the project’s potential adverse impacts on affected communities; (iv) begin early and continue throughout the project, and (v) be documented.</w:t>
      </w:r>
      <w:r>
        <w:rPr>
          <w:rStyle w:val="eop"/>
          <w:rFonts w:ascii="Arial" w:hAnsi="Arial" w:cs="Arial"/>
          <w:sz w:val="18"/>
          <w:szCs w:val="18"/>
        </w:rPr>
        <w:t> </w:t>
      </w:r>
    </w:p>
    <w:p w:rsidR="0066267B" w:rsidP="0066267B" w:rsidRDefault="0066267B" w14:paraId="05CD4C2F"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0066267B" w:rsidP="0066267B" w:rsidRDefault="0066267B" w14:paraId="0B53D7C9"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Pr>
          <w:rStyle w:val="normaltextrun"/>
          <w:rFonts w:ascii="Arial" w:hAnsi="Arial" w:cs="Arial"/>
          <w:b/>
          <w:bCs/>
          <w:sz w:val="18"/>
          <w:szCs w:val="18"/>
          <w:lang w:val="en-GB"/>
        </w:rPr>
        <w:t>Informed Consultation and Participation</w:t>
      </w:r>
      <w:r>
        <w:rPr>
          <w:rStyle w:val="eop"/>
          <w:rFonts w:ascii="Arial" w:hAnsi="Arial" w:cs="Arial"/>
          <w:sz w:val="18"/>
          <w:szCs w:val="18"/>
        </w:rPr>
        <w:t> </w:t>
      </w:r>
    </w:p>
    <w:p w:rsidR="0066267B" w:rsidP="0066267B" w:rsidRDefault="0066267B" w14:paraId="2A89F1D8" w14:textId="7B07D412">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Pr>
          <w:rStyle w:val="normaltextrun"/>
          <w:rFonts w:ascii="Arial" w:hAnsi="Arial" w:cs="Arial"/>
          <w:sz w:val="18"/>
          <w:szCs w:val="18"/>
          <w:lang w:val="en-GB"/>
        </w:rPr>
        <w:t xml:space="preserve">For projects with potentially significant adverse impacts on affected stakeholders, disclosure and consultation requirements will be embedded into each stage of the EIA process, on a case-by-case basis. It should involve deep exchange of views and information, and an organized and iterative consultation, leading to the </w:t>
      </w:r>
      <w:r w:rsidR="00231624">
        <w:rPr>
          <w:rStyle w:val="normaltextrun"/>
          <w:rFonts w:ascii="Arial" w:hAnsi="Arial" w:cs="Arial"/>
          <w:sz w:val="18"/>
          <w:szCs w:val="18"/>
          <w:lang w:val="en-GB"/>
        </w:rPr>
        <w:t>Company</w:t>
      </w:r>
      <w:r>
        <w:rPr>
          <w:rStyle w:val="normaltextrun"/>
          <w:rFonts w:ascii="Arial" w:hAnsi="Arial" w:cs="Arial"/>
          <w:sz w:val="18"/>
          <w:szCs w:val="18"/>
          <w:lang w:val="en-GB"/>
        </w:rPr>
        <w:t xml:space="preserve">’s incorporating into its decision-making process the views of the affected parties on matters that affect them </w:t>
      </w:r>
      <w:r w:rsidR="00062E74">
        <w:rPr>
          <w:rStyle w:val="normaltextrun"/>
          <w:rFonts w:ascii="Arial" w:hAnsi="Arial" w:cs="Arial"/>
          <w:sz w:val="18"/>
          <w:szCs w:val="18"/>
          <w:lang w:val="en-GB"/>
        </w:rPr>
        <w:t>d</w:t>
      </w:r>
      <w:r>
        <w:rPr>
          <w:rStyle w:val="normaltextrun"/>
          <w:rFonts w:ascii="Arial" w:hAnsi="Arial" w:cs="Arial"/>
          <w:sz w:val="18"/>
          <w:szCs w:val="18"/>
          <w:lang w:val="en-GB"/>
        </w:rPr>
        <w:t>irectly, such as proposed mitigation measures, the equitable sharing of benefits and opportunities from projects, and implementation issues. The process should be documented, particularly the measures taken to avoid or minimize risks to and adverse impacts on the affected stakeholders. The stakeholders should be informed about how their concerns have been considered. In addition, the consultation process must meet any applicable requirements under national environmental impact assessment laws and other relevant legislation.</w:t>
      </w:r>
      <w:r>
        <w:rPr>
          <w:rStyle w:val="eop"/>
          <w:rFonts w:ascii="Arial" w:hAnsi="Arial" w:cs="Arial"/>
          <w:sz w:val="18"/>
          <w:szCs w:val="18"/>
        </w:rPr>
        <w:t> </w:t>
      </w:r>
    </w:p>
    <w:p w:rsidR="0066267B" w:rsidP="0066267B" w:rsidRDefault="0066267B" w14:paraId="70390364"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0066267B" w:rsidP="0066267B" w:rsidRDefault="0066267B" w14:paraId="090FB6D0"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Pr>
          <w:rStyle w:val="normaltextrun"/>
          <w:rFonts w:ascii="Arial" w:hAnsi="Arial" w:cs="Arial"/>
          <w:b/>
          <w:bCs/>
          <w:sz w:val="18"/>
          <w:szCs w:val="18"/>
          <w:lang w:val="en-GB"/>
        </w:rPr>
        <w:t>Engagement During Project Implementation and External Reporting </w:t>
      </w:r>
      <w:r>
        <w:rPr>
          <w:rStyle w:val="eop"/>
          <w:rFonts w:ascii="Arial" w:hAnsi="Arial" w:cs="Arial"/>
          <w:sz w:val="18"/>
          <w:szCs w:val="18"/>
        </w:rPr>
        <w:t> </w:t>
      </w:r>
    </w:p>
    <w:p w:rsidR="0066267B" w:rsidP="0066267B" w:rsidRDefault="0066267B" w14:paraId="3AE50265" w14:textId="58808F58">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Pr>
          <w:rStyle w:val="normaltextrun"/>
          <w:rFonts w:ascii="Arial" w:hAnsi="Arial" w:cs="Arial"/>
          <w:sz w:val="18"/>
          <w:szCs w:val="18"/>
          <w:lang w:val="en-GB"/>
        </w:rPr>
        <w:t xml:space="preserve">The Company will provide information to identified stakeholders, on an ongoing basis, appropriate to the nature of the project and its adverse environmental and social impacts and issues, and the level of public interest throughout the life of the project. If there are material changes to the project that result in additional adverse impacts or issues of concern to the affected communities, the Company will inform them regarding how these impacts and issues are being addressed and disclose an updated ESMP in accordance with the SEP. In addition, </w:t>
      </w:r>
      <w:r w:rsidR="00B13D50">
        <w:rPr>
          <w:rStyle w:val="normaltextrun"/>
          <w:rFonts w:ascii="Arial" w:hAnsi="Arial" w:cs="Arial"/>
          <w:sz w:val="18"/>
          <w:szCs w:val="18"/>
          <w:lang w:val="en-GB"/>
        </w:rPr>
        <w:t>Companies</w:t>
      </w:r>
      <w:r>
        <w:rPr>
          <w:rStyle w:val="normaltextrun"/>
          <w:rFonts w:ascii="Arial" w:hAnsi="Arial" w:cs="Arial"/>
          <w:sz w:val="18"/>
          <w:szCs w:val="18"/>
          <w:lang w:val="en-GB"/>
        </w:rPr>
        <w:t xml:space="preserve"> are encouraged to make publicly available periodic reports on their environmental and social sustainability.</w:t>
      </w:r>
      <w:r>
        <w:rPr>
          <w:rStyle w:val="eop"/>
          <w:rFonts w:ascii="Arial" w:hAnsi="Arial" w:cs="Arial"/>
          <w:sz w:val="18"/>
          <w:szCs w:val="18"/>
        </w:rPr>
        <w:t> </w:t>
      </w:r>
    </w:p>
    <w:p w:rsidR="0066267B" w:rsidP="0066267B" w:rsidRDefault="0066267B" w14:paraId="5907474E"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0066267B" w:rsidP="0066267B" w:rsidRDefault="0066267B" w14:paraId="7E99C10E"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Pr>
          <w:rStyle w:val="normaltextrun"/>
          <w:rFonts w:ascii="Arial" w:hAnsi="Arial" w:cs="Arial"/>
          <w:b/>
          <w:bCs/>
          <w:sz w:val="18"/>
          <w:szCs w:val="18"/>
          <w:lang w:val="en-GB"/>
        </w:rPr>
        <w:t>Grievance Mechanism </w:t>
      </w:r>
      <w:r>
        <w:rPr>
          <w:rStyle w:val="eop"/>
          <w:rFonts w:ascii="Arial" w:hAnsi="Arial" w:cs="Arial"/>
          <w:sz w:val="18"/>
          <w:szCs w:val="18"/>
        </w:rPr>
        <w:t> </w:t>
      </w:r>
    </w:p>
    <w:p w:rsidR="0066267B" w:rsidP="0066267B" w:rsidRDefault="0066267B" w14:paraId="6B902EDE" w14:textId="67DE9BBC">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Arial" w:hAnsi="Arial" w:cs="Arial"/>
          <w:sz w:val="18"/>
          <w:szCs w:val="18"/>
        </w:rPr>
      </w:pPr>
      <w:r>
        <w:rPr>
          <w:rStyle w:val="normaltextrun"/>
          <w:rFonts w:ascii="Arial" w:hAnsi="Arial" w:cs="Arial"/>
          <w:sz w:val="18"/>
          <w:szCs w:val="18"/>
          <w:lang w:val="en-GB"/>
        </w:rPr>
        <w:t xml:space="preserve">Establish a grievance mechanism, process, or procedure, to receive and facilitate resolution of affected stakeholders’ concerns and grievances about the </w:t>
      </w:r>
      <w:r w:rsidR="00231624">
        <w:rPr>
          <w:rStyle w:val="normaltextrun"/>
          <w:rFonts w:ascii="Arial" w:hAnsi="Arial" w:cs="Arial"/>
          <w:sz w:val="18"/>
          <w:szCs w:val="18"/>
          <w:lang w:val="en-GB"/>
        </w:rPr>
        <w:t>Company</w:t>
      </w:r>
      <w:r>
        <w:rPr>
          <w:rStyle w:val="normaltextrun"/>
          <w:rFonts w:ascii="Arial" w:hAnsi="Arial" w:cs="Arial"/>
          <w:sz w:val="18"/>
          <w:szCs w:val="18"/>
          <w:lang w:val="en-GB"/>
        </w:rPr>
        <w:t>’s environmental and social performance. The grievance mechanism should be scaled to the risks and potential adverse impacts of the project.</w:t>
      </w:r>
      <w:r>
        <w:rPr>
          <w:rStyle w:val="eop"/>
          <w:rFonts w:ascii="Arial" w:hAnsi="Arial" w:cs="Arial"/>
          <w:sz w:val="18"/>
          <w:szCs w:val="18"/>
        </w:rPr>
        <w:t> </w:t>
      </w:r>
    </w:p>
    <w:p w:rsidR="0066267B" w:rsidP="0066267B" w:rsidRDefault="0066267B" w14:paraId="0AE614C0"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p>
    <w:p w:rsidR="0066267B" w:rsidP="0066267B" w:rsidRDefault="0066267B" w14:paraId="1562F35C" w14:textId="77777777">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Pr>
          <w:rStyle w:val="normaltextrun"/>
          <w:rFonts w:ascii="Arial" w:hAnsi="Arial" w:cs="Arial"/>
          <w:b/>
          <w:bCs/>
          <w:sz w:val="18"/>
          <w:szCs w:val="18"/>
          <w:lang w:val="en-GB"/>
        </w:rPr>
        <w:t>On-going Reporting to Affected Stakeholders</w:t>
      </w:r>
      <w:r>
        <w:rPr>
          <w:rStyle w:val="eop"/>
          <w:rFonts w:ascii="Arial" w:hAnsi="Arial" w:cs="Arial"/>
          <w:sz w:val="18"/>
          <w:szCs w:val="18"/>
        </w:rPr>
        <w:t> </w:t>
      </w:r>
    </w:p>
    <w:p w:rsidR="0066267B" w:rsidP="0066267B" w:rsidRDefault="0066267B" w14:paraId="101EDBE1" w14:textId="0E417A3A">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Fonts w:ascii="Segoe UI" w:hAnsi="Segoe UI" w:cs="Segoe UI"/>
          <w:sz w:val="18"/>
          <w:szCs w:val="18"/>
        </w:rPr>
      </w:pPr>
      <w:r>
        <w:rPr>
          <w:rStyle w:val="normaltextrun"/>
          <w:rFonts w:ascii="Arial" w:hAnsi="Arial" w:cs="Arial"/>
          <w:sz w:val="18"/>
          <w:szCs w:val="18"/>
          <w:lang w:val="en-GB"/>
        </w:rPr>
        <w:t>Provide periodic reports to the affected stakeholders that describe progress with implementation of the project Action Plans on issues that involve on-going risk to or impacts on affected stakeholders and on issues that the consultation process or grievance mechanism have identified as a concern to those stakeholders.  </w:t>
      </w:r>
      <w:r>
        <w:rPr>
          <w:rStyle w:val="eop"/>
          <w:rFonts w:ascii="Arial" w:hAnsi="Arial" w:cs="Arial"/>
          <w:sz w:val="18"/>
          <w:szCs w:val="18"/>
        </w:rPr>
        <w:t> </w:t>
      </w:r>
    </w:p>
    <w:p w:rsidRPr="00D22A6B" w:rsidR="0066267B" w:rsidP="00D22A6B" w:rsidRDefault="0066267B" w14:paraId="51C0F612" w14:textId="06630308">
      <w:pPr>
        <w:pStyle w:val="paragraph"/>
        <w:pBdr>
          <w:top w:val="single" w:color="auto" w:sz="4" w:space="1"/>
          <w:left w:val="single" w:color="auto" w:sz="4" w:space="4"/>
          <w:bottom w:val="single" w:color="auto" w:sz="4" w:space="1"/>
          <w:right w:val="single" w:color="auto" w:sz="4" w:space="4"/>
        </w:pBdr>
        <w:shd w:val="clear" w:color="auto" w:fill="C3EAFF" w:themeFill="accent5" w:themeFillTint="33"/>
        <w:spacing w:before="0" w:beforeAutospacing="0" w:after="0" w:afterAutospacing="0"/>
        <w:textAlignment w:val="baseline"/>
        <w:rPr>
          <w:rStyle w:val="eop"/>
          <w:rFonts w:ascii="Segoe UI" w:hAnsi="Segoe UI" w:cs="Segoe UI"/>
          <w:sz w:val="18"/>
          <w:szCs w:val="18"/>
        </w:rPr>
      </w:pPr>
      <w:r>
        <w:rPr>
          <w:rStyle w:val="eop"/>
          <w:rFonts w:ascii="Arial" w:hAnsi="Arial" w:cs="Arial"/>
          <w:sz w:val="20"/>
          <w:szCs w:val="20"/>
        </w:rPr>
        <w:t> </w:t>
      </w:r>
    </w:p>
    <w:p w:rsidR="0066267B" w:rsidP="0066267B" w:rsidRDefault="0066267B" w14:paraId="2A9A1260" w14:textId="77777777">
      <w:pPr>
        <w:pStyle w:val="paragraph"/>
        <w:spacing w:before="0" w:beforeAutospacing="0" w:after="0" w:afterAutospacing="0"/>
        <w:textAlignment w:val="baseline"/>
        <w:rPr>
          <w:rFonts w:ascii="Segoe UI" w:hAnsi="Segoe UI" w:cs="Segoe UI"/>
          <w:sz w:val="18"/>
          <w:szCs w:val="18"/>
        </w:rPr>
      </w:pPr>
    </w:p>
    <w:p w:rsidR="00A405EF" w:rsidP="0066267B" w:rsidRDefault="00A405EF" w14:paraId="4ABA6336" w14:textId="77777777">
      <w:pPr>
        <w:pStyle w:val="paragraph"/>
        <w:spacing w:before="0" w:beforeAutospacing="0" w:after="0" w:afterAutospacing="0"/>
        <w:textAlignment w:val="baseline"/>
        <w:rPr>
          <w:rFonts w:ascii="Segoe UI" w:hAnsi="Segoe UI" w:cs="Segoe UI"/>
          <w:sz w:val="18"/>
          <w:szCs w:val="18"/>
        </w:rPr>
      </w:pPr>
    </w:p>
    <w:p w:rsidR="0066267B" w:rsidP="009A77AD" w:rsidRDefault="0066267B" w14:paraId="226177DB" w14:textId="77777777">
      <w:pPr>
        <w:pStyle w:val="Heading1"/>
        <w:numPr>
          <w:ilvl w:val="0"/>
          <w:numId w:val="25"/>
        </w:numPr>
        <w:ind w:left="851" w:hanging="851"/>
      </w:pPr>
      <w:bookmarkStart w:name="_Toc227836392" w:id="37"/>
      <w:r w:rsidRPr="009A77AD">
        <w:t>SUMMARY OF PREVIOUS ENGAGEMENT FOR THE PROJECT</w:t>
      </w:r>
      <w:bookmarkEnd w:id="37"/>
      <w:r w:rsidRPr="009A77AD">
        <w:t>   </w:t>
      </w:r>
    </w:p>
    <w:p w:rsidR="00E62866" w:rsidP="00E62866" w:rsidRDefault="00A66700" w14:paraId="385B7AA5" w14:textId="033F44A2">
      <w:pPr>
        <w:pStyle w:val="BodyText"/>
      </w:pPr>
      <w:r w:rsidRPr="00A66700">
        <w:t xml:space="preserve">The stakeholder engagement conducted for the </w:t>
      </w:r>
      <w:proofErr w:type="spellStart"/>
      <w:r w:rsidRPr="00A66700">
        <w:t>Dunarea</w:t>
      </w:r>
      <w:proofErr w:type="spellEnd"/>
      <w:r w:rsidRPr="00A66700">
        <w:t xml:space="preserve"> East Wind Farm project has evolved through several phases, starting with national regulatory requirements</w:t>
      </w:r>
      <w:r>
        <w:t xml:space="preserve"> i</w:t>
      </w:r>
      <w:r w:rsidR="000D1718">
        <w:t>n 2011</w:t>
      </w:r>
      <w:r w:rsidRPr="00A66700">
        <w:t xml:space="preserve"> and progressing to </w:t>
      </w:r>
      <w:r w:rsidR="000D1718">
        <w:t xml:space="preserve">stakeholder engagement supporting the development of the </w:t>
      </w:r>
      <w:r w:rsidRPr="00A66700">
        <w:t>international environmental and social impact assessments (ESIA) and livelihood restoration planning</w:t>
      </w:r>
      <w:r w:rsidR="000D1718">
        <w:t xml:space="preserve"> (LRP)</w:t>
      </w:r>
      <w:r w:rsidRPr="00A66700">
        <w:t>.</w:t>
      </w:r>
    </w:p>
    <w:p w:rsidRPr="00144F13" w:rsidR="00411097" w:rsidP="00411097" w:rsidRDefault="00411097" w14:paraId="33105194" w14:textId="487141C5">
      <w:pPr>
        <w:spacing w:before="120" w:after="60"/>
        <w:jc w:val="both"/>
        <w:rPr>
          <w:lang w:val="en-US"/>
        </w:rPr>
      </w:pPr>
      <w:r w:rsidRPr="004D625A">
        <w:rPr>
          <w:lang w:val="en-US"/>
        </w:rPr>
        <w:t xml:space="preserve">As the </w:t>
      </w:r>
      <w:proofErr w:type="spellStart"/>
      <w:r w:rsidRPr="004D625A">
        <w:rPr>
          <w:lang w:val="en-US"/>
        </w:rPr>
        <w:t>Dunarea</w:t>
      </w:r>
      <w:proofErr w:type="spellEnd"/>
      <w:r w:rsidRPr="004D625A">
        <w:rPr>
          <w:lang w:val="en-US"/>
        </w:rPr>
        <w:t xml:space="preserve"> Wind Farm Project extends across the communes of </w:t>
      </w:r>
      <w:proofErr w:type="spellStart"/>
      <w:r w:rsidRPr="004D625A">
        <w:rPr>
          <w:lang w:val="en-US"/>
        </w:rPr>
        <w:t>Deleni</w:t>
      </w:r>
      <w:proofErr w:type="spellEnd"/>
      <w:r w:rsidRPr="004D625A">
        <w:rPr>
          <w:lang w:val="en-US"/>
        </w:rPr>
        <w:t xml:space="preserve"> and </w:t>
      </w:r>
      <w:proofErr w:type="spellStart"/>
      <w:r w:rsidRPr="004D625A">
        <w:rPr>
          <w:lang w:val="en-US"/>
        </w:rPr>
        <w:t>Adamclisi</w:t>
      </w:r>
      <w:proofErr w:type="spellEnd"/>
      <w:r w:rsidRPr="004D625A">
        <w:rPr>
          <w:lang w:val="en-US"/>
        </w:rPr>
        <w:t xml:space="preserve">, the subsequent engagement activities were carried out in both locations. However, for the purpose of this </w:t>
      </w:r>
      <w:r>
        <w:rPr>
          <w:lang w:val="en-US"/>
        </w:rPr>
        <w:t>SEP</w:t>
      </w:r>
      <w:r w:rsidRPr="004D625A">
        <w:rPr>
          <w:lang w:val="en-US"/>
        </w:rPr>
        <w:t xml:space="preserve">, only the engagement activities conducted within the commune of </w:t>
      </w:r>
      <w:proofErr w:type="spellStart"/>
      <w:r w:rsidRPr="004D625A">
        <w:rPr>
          <w:lang w:val="en-US"/>
        </w:rPr>
        <w:t>Deleni</w:t>
      </w:r>
      <w:proofErr w:type="spellEnd"/>
      <w:r w:rsidRPr="004D625A">
        <w:rPr>
          <w:lang w:val="en-US"/>
        </w:rPr>
        <w:t xml:space="preserve"> are described below.</w:t>
      </w:r>
    </w:p>
    <w:p w:rsidRPr="00E23290" w:rsidR="00E62866" w:rsidP="00E23290" w:rsidRDefault="00E62866" w14:paraId="39D99B82" w14:textId="77777777">
      <w:pPr>
        <w:pStyle w:val="BodyText"/>
        <w:rPr>
          <w:lang w:val="en-US"/>
        </w:rPr>
      </w:pPr>
    </w:p>
    <w:p w:rsidR="00327C9B" w:rsidP="00C76089" w:rsidRDefault="00327C9B" w14:paraId="53801FA9" w14:textId="2211357C">
      <w:pPr>
        <w:pStyle w:val="Heading2"/>
      </w:pPr>
      <w:bookmarkStart w:name="_Toc227836393" w:id="38"/>
      <w:r>
        <w:t>Regulatory engagement</w:t>
      </w:r>
      <w:bookmarkEnd w:id="38"/>
    </w:p>
    <w:p w:rsidR="00327C9B" w:rsidP="00E46E7F" w:rsidRDefault="00327C9B" w14:paraId="098993F5" w14:textId="642E9916">
      <w:pPr>
        <w:spacing w:before="120" w:after="60"/>
        <w:jc w:val="both"/>
      </w:pPr>
      <w:r>
        <w:t xml:space="preserve">Regulatory stakeholder engagement was conducted for the Project since its inception, in line with Romanian legislation. </w:t>
      </w:r>
    </w:p>
    <w:p w:rsidR="00224F63" w:rsidP="00E23290" w:rsidRDefault="00224F63" w14:paraId="73DA3791" w14:textId="7979BC37">
      <w:pPr>
        <w:pStyle w:val="BodyText"/>
        <w:jc w:val="both"/>
      </w:pPr>
      <w:r>
        <w:t xml:space="preserve">Information disclosure regarding </w:t>
      </w:r>
      <w:r w:rsidRPr="00D97EB1">
        <w:t>environmen</w:t>
      </w:r>
      <w:r>
        <w:t>tal or social impacts from the P</w:t>
      </w:r>
      <w:r w:rsidRPr="00D97EB1">
        <w:t>roject</w:t>
      </w:r>
      <w:r>
        <w:t xml:space="preserve"> and public consultation has been conducted as part of the national permitting process, during 2010 – 2011. Public consultation around zoning and EIA process has been supported by public announcements in the local media and public meetings organised in </w:t>
      </w:r>
      <w:r w:rsidR="00411097">
        <w:t xml:space="preserve">the </w:t>
      </w:r>
      <w:proofErr w:type="spellStart"/>
      <w:r w:rsidR="00411097">
        <w:t>Deleni</w:t>
      </w:r>
      <w:proofErr w:type="spellEnd"/>
      <w:r>
        <w:t xml:space="preserve"> commune. </w:t>
      </w:r>
    </w:p>
    <w:p w:rsidR="00224F63" w:rsidP="00E23290" w:rsidRDefault="00224F63" w14:paraId="1592B309" w14:textId="77777777">
      <w:pPr>
        <w:pStyle w:val="BodyText"/>
        <w:jc w:val="both"/>
      </w:pPr>
      <w:r>
        <w:t>The zoning stage of the permitting process included the following public consultation activities:</w:t>
      </w:r>
    </w:p>
    <w:p w:rsidR="00224F63" w:rsidP="00E23290" w:rsidRDefault="00224F63" w14:paraId="4FBA9F8F" w14:textId="77777777">
      <w:pPr>
        <w:pStyle w:val="ListBullet"/>
        <w:ind w:left="965"/>
        <w:jc w:val="both"/>
      </w:pPr>
      <w:r>
        <w:t>On February 1</w:t>
      </w:r>
      <w:r w:rsidRPr="00473F20">
        <w:rPr>
          <w:vertAlign w:val="superscript"/>
        </w:rPr>
        <w:t>st</w:t>
      </w:r>
      <w:proofErr w:type="gramStart"/>
      <w:r>
        <w:t xml:space="preserve"> 2011</w:t>
      </w:r>
      <w:proofErr w:type="gramEnd"/>
      <w:r>
        <w:t xml:space="preserve">, a public meeting took place at </w:t>
      </w:r>
      <w:proofErr w:type="spellStart"/>
      <w:r>
        <w:t>Deleni</w:t>
      </w:r>
      <w:proofErr w:type="spellEnd"/>
      <w:r>
        <w:t xml:space="preserve"> City Hall for PUZ "</w:t>
      </w:r>
      <w:proofErr w:type="gramStart"/>
      <w:r>
        <w:t>Wind park</w:t>
      </w:r>
      <w:proofErr w:type="gramEnd"/>
      <w:r>
        <w:t xml:space="preserve"> development with access roads and interconnectors to the national energy system – total power 510 MW- </w:t>
      </w:r>
      <w:r w:rsidRPr="00015AA2">
        <w:t>outside the buildable area (</w:t>
      </w:r>
      <w:proofErr w:type="spellStart"/>
      <w:r w:rsidRPr="00015AA2">
        <w:t>extravilan</w:t>
      </w:r>
      <w:proofErr w:type="spellEnd"/>
      <w:r w:rsidRPr="00015AA2">
        <w:t xml:space="preserve">) of </w:t>
      </w:r>
      <w:proofErr w:type="spellStart"/>
      <w:r>
        <w:t>Deleni</w:t>
      </w:r>
      <w:proofErr w:type="spellEnd"/>
      <w:r w:rsidRPr="00015AA2">
        <w:t xml:space="preserve"> commune</w:t>
      </w:r>
      <w:r>
        <w:t xml:space="preserve">, Constanta County ". The announcement for the public debate was posted at </w:t>
      </w:r>
      <w:proofErr w:type="spellStart"/>
      <w:r>
        <w:t>Deleni</w:t>
      </w:r>
      <w:proofErr w:type="spellEnd"/>
      <w:r>
        <w:t xml:space="preserve"> City Hall and published in a local newspaper on 10 and 13 December 2010.</w:t>
      </w:r>
    </w:p>
    <w:p w:rsidR="00224F63" w:rsidP="00E23290" w:rsidRDefault="00224F63" w14:paraId="4588132E" w14:textId="77777777">
      <w:pPr>
        <w:pStyle w:val="BodyText"/>
        <w:jc w:val="both"/>
      </w:pPr>
      <w:r>
        <w:t>The EIA process included the following public consultation activities:</w:t>
      </w:r>
    </w:p>
    <w:p w:rsidR="00224F63" w:rsidP="00E23290" w:rsidRDefault="00224F63" w14:paraId="1054AA93" w14:textId="402F7C3F">
      <w:pPr>
        <w:pStyle w:val="ListBullet"/>
        <w:ind w:left="965"/>
        <w:jc w:val="both"/>
      </w:pPr>
      <w:r>
        <w:t xml:space="preserve">The decision of the Environmental Protection Agency </w:t>
      </w:r>
      <w:proofErr w:type="spellStart"/>
      <w:r>
        <w:t>Constan</w:t>
      </w:r>
      <w:r w:rsidRPr="00EA02C2">
        <w:t>ţa</w:t>
      </w:r>
      <w:proofErr w:type="spellEnd"/>
      <w:r w:rsidRPr="00EA02C2">
        <w:t xml:space="preserve"> was published in local media on </w:t>
      </w:r>
      <w:r>
        <w:t>the 4</w:t>
      </w:r>
      <w:r w:rsidRPr="00EA02C2">
        <w:t>th</w:t>
      </w:r>
      <w:r>
        <w:t xml:space="preserve"> of April 2011</w:t>
      </w:r>
      <w:r w:rsidR="000E6F43">
        <w:t>.</w:t>
      </w:r>
    </w:p>
    <w:p w:rsidR="00224F63" w:rsidP="00E23290" w:rsidRDefault="00224F63" w14:paraId="1B207B3B" w14:textId="77777777">
      <w:pPr>
        <w:pStyle w:val="ListBullet"/>
        <w:ind w:left="965"/>
        <w:jc w:val="both"/>
      </w:pPr>
      <w:r>
        <w:t>Information on the public hearing of the EIA Report and the possibility of consulting the documentation was published in local media on the 7</w:t>
      </w:r>
      <w:r w:rsidRPr="00EA02C2">
        <w:t>th</w:t>
      </w:r>
      <w:r>
        <w:t xml:space="preserve"> of May 2011 and at the Commune Halls of </w:t>
      </w:r>
      <w:proofErr w:type="spellStart"/>
      <w:r>
        <w:t>Adamclisi</w:t>
      </w:r>
      <w:proofErr w:type="spellEnd"/>
      <w:r>
        <w:t xml:space="preserve"> and </w:t>
      </w:r>
      <w:proofErr w:type="spellStart"/>
      <w:r>
        <w:t>Deleni</w:t>
      </w:r>
      <w:proofErr w:type="spellEnd"/>
      <w:r>
        <w:t xml:space="preserve"> (9</w:t>
      </w:r>
      <w:r w:rsidRPr="00473F20">
        <w:rPr>
          <w:vertAlign w:val="superscript"/>
        </w:rPr>
        <w:t>th</w:t>
      </w:r>
      <w:r>
        <w:t xml:space="preserve"> of May 2011), as well as on the website of APM Constanta.</w:t>
      </w:r>
    </w:p>
    <w:p w:rsidR="00224F63" w:rsidP="00E23290" w:rsidRDefault="00224F63" w14:paraId="355A9CF1" w14:textId="77777777">
      <w:pPr>
        <w:pStyle w:val="ListBullet"/>
        <w:ind w:left="965"/>
        <w:jc w:val="both"/>
      </w:pPr>
      <w:r>
        <w:t>On the 1</w:t>
      </w:r>
      <w:r w:rsidRPr="00EA02C2">
        <w:t>st</w:t>
      </w:r>
      <w:r>
        <w:t xml:space="preserve"> of June 2011, a public meeting took place at </w:t>
      </w:r>
      <w:proofErr w:type="spellStart"/>
      <w:r>
        <w:t>Deleni</w:t>
      </w:r>
      <w:proofErr w:type="spellEnd"/>
      <w:r>
        <w:t xml:space="preserve"> Commune Hall. At this public debate, a representative of local NGO </w:t>
      </w:r>
      <w:r w:rsidRPr="00EA02C2">
        <w:t>Oceanic Club</w:t>
      </w:r>
      <w:r>
        <w:t xml:space="preserve"> made observations and asked for clarifications on the impact of the project on certain species of rodents and birds. The clarification provided by the environmental consultant were transmitted and accepted as satisfactory.</w:t>
      </w:r>
    </w:p>
    <w:p w:rsidR="00224F63" w:rsidP="00E46E7F" w:rsidRDefault="00224F63" w14:paraId="70438F88" w14:textId="70ACDAE8">
      <w:pPr>
        <w:pStyle w:val="ListBullet"/>
        <w:ind w:left="965"/>
        <w:jc w:val="both"/>
      </w:pPr>
      <w:r>
        <w:t xml:space="preserve">The confirmation issuance of the environmental agreement was published in local media and at the </w:t>
      </w:r>
      <w:proofErr w:type="spellStart"/>
      <w:r>
        <w:t>Deleni</w:t>
      </w:r>
      <w:proofErr w:type="spellEnd"/>
      <w:r>
        <w:t xml:space="preserve"> C</w:t>
      </w:r>
      <w:r w:rsidR="002A441E">
        <w:t>ommune</w:t>
      </w:r>
      <w:r>
        <w:t xml:space="preserve"> Hall on the 19</w:t>
      </w:r>
      <w:r w:rsidRPr="00473F20">
        <w:rPr>
          <w:vertAlign w:val="superscript"/>
        </w:rPr>
        <w:t>th</w:t>
      </w:r>
      <w:r>
        <w:t xml:space="preserve"> of July 2011.</w:t>
      </w:r>
    </w:p>
    <w:p w:rsidRPr="00DF3B5F" w:rsidR="00224F63" w:rsidP="00E23290" w:rsidRDefault="00224F63" w14:paraId="6AE64745" w14:textId="77777777">
      <w:pPr>
        <w:pStyle w:val="BodyText"/>
        <w:jc w:val="both"/>
        <w:rPr>
          <w:color w:val="FF0000"/>
          <w:highlight w:val="yellow"/>
        </w:rPr>
      </w:pPr>
      <w:r>
        <w:t>Engagement has been resumed in 2019, when the Project developer has organised a public meeting with local authorities and the local communities. More than 50 landowners have attended the meeting, according to the information provided to ERM by the local mayors and local landowners during the site visit meeting and engagement has been ongoing since. Local stakeholders have confirmed that these engagement efforts have reinstated their trust that the Project will be implemented, albeit the long wait since the permitting process in 2011.</w:t>
      </w:r>
    </w:p>
    <w:p w:rsidR="002603E1" w:rsidP="002603E1" w:rsidRDefault="00327C9B" w14:paraId="2BA98974" w14:textId="0D18C118">
      <w:pPr>
        <w:spacing w:before="120" w:after="60"/>
        <w:jc w:val="both"/>
      </w:pPr>
      <w:r>
        <w:t xml:space="preserve">The </w:t>
      </w:r>
      <w:r w:rsidR="00231624">
        <w:t>Company</w:t>
      </w:r>
      <w:r>
        <w:t xml:space="preserve"> representatives </w:t>
      </w:r>
      <w:r w:rsidR="002A441E">
        <w:t xml:space="preserve">were </w:t>
      </w:r>
      <w:r>
        <w:t>in permanent contact with the Local Council and Mayor</w:t>
      </w:r>
      <w:r w:rsidR="002A441E">
        <w:t>’</w:t>
      </w:r>
      <w:r>
        <w:t>s</w:t>
      </w:r>
      <w:r w:rsidR="002A441E">
        <w:t xml:space="preserve"> office</w:t>
      </w:r>
      <w:r>
        <w:t>, as permitting process progresses.</w:t>
      </w:r>
    </w:p>
    <w:p w:rsidR="00D76FAD" w:rsidP="00D76FAD" w:rsidRDefault="00D76FAD" w14:paraId="263220BE" w14:textId="3CDE1205">
      <w:pPr>
        <w:pStyle w:val="ListBullet"/>
        <w:numPr>
          <w:ilvl w:val="0"/>
          <w:numId w:val="0"/>
        </w:numPr>
        <w:ind w:left="397" w:hanging="397"/>
        <w:jc w:val="both"/>
      </w:pPr>
      <w:r>
        <w:t xml:space="preserve">Additional </w:t>
      </w:r>
      <w:r w:rsidR="00615F85">
        <w:t xml:space="preserve">regulatory </w:t>
      </w:r>
      <w:r>
        <w:t xml:space="preserve">engagement was </w:t>
      </w:r>
      <w:r w:rsidR="00615F85">
        <w:t xml:space="preserve">in place during the </w:t>
      </w:r>
      <w:r w:rsidR="005F62CA">
        <w:t>Project update</w:t>
      </w:r>
      <w:r w:rsidR="006B21F9">
        <w:t xml:space="preserve"> process:</w:t>
      </w:r>
    </w:p>
    <w:p w:rsidR="00D76FAD" w:rsidP="00D76FAD" w:rsidRDefault="00D76FAD" w14:paraId="6C1EDA22" w14:textId="77777777">
      <w:pPr>
        <w:pStyle w:val="ListBullet"/>
      </w:pPr>
      <w:r>
        <w:t xml:space="preserve">Public disclosure for </w:t>
      </w:r>
      <w:r w:rsidRPr="006D32EF">
        <w:t xml:space="preserve">PUZ approval for </w:t>
      </w:r>
      <w:proofErr w:type="spellStart"/>
      <w:r w:rsidRPr="006D32EF">
        <w:t>Deleni</w:t>
      </w:r>
      <w:proofErr w:type="spellEnd"/>
      <w:r w:rsidRPr="006D32EF">
        <w:t xml:space="preserve"> to include the </w:t>
      </w:r>
      <w:proofErr w:type="spellStart"/>
      <w:r w:rsidRPr="006D32EF">
        <w:t>Dunarea</w:t>
      </w:r>
      <w:proofErr w:type="spellEnd"/>
      <w:r w:rsidRPr="006D32EF">
        <w:t xml:space="preserve"> East Wind Farm</w:t>
      </w:r>
      <w:r>
        <w:t>, June 2024</w:t>
      </w:r>
    </w:p>
    <w:p w:rsidR="00D76FAD" w:rsidP="00D76FAD" w:rsidRDefault="00D76FAD" w14:paraId="76A344A2" w14:textId="77C0F7CB">
      <w:pPr>
        <w:pStyle w:val="ListBullet"/>
      </w:pPr>
      <w:r w:rsidRPr="00552C71">
        <w:t>Public disclosure of the Environmental Impact Asse</w:t>
      </w:r>
      <w:r w:rsidR="00B834B4">
        <w:t>s</w:t>
      </w:r>
      <w:r w:rsidRPr="00552C71">
        <w:t xml:space="preserve">sment (EIA) procedure to obtain the </w:t>
      </w:r>
      <w:r w:rsidR="005F62CA">
        <w:t>E</w:t>
      </w:r>
      <w:r w:rsidRPr="00552C71">
        <w:t xml:space="preserve">nvironmental </w:t>
      </w:r>
      <w:r w:rsidR="005F62CA">
        <w:t>Approval</w:t>
      </w:r>
      <w:r>
        <w:t>, September 2024</w:t>
      </w:r>
    </w:p>
    <w:p w:rsidR="00D76FAD" w:rsidP="002603E1" w:rsidRDefault="00D76FAD" w14:paraId="4BE6693C" w14:textId="77777777">
      <w:pPr>
        <w:spacing w:before="120" w:after="60"/>
        <w:jc w:val="both"/>
      </w:pPr>
    </w:p>
    <w:p w:rsidRPr="00EE6448" w:rsidR="00327C9B" w:rsidP="00C76089" w:rsidRDefault="00327C9B" w14:paraId="41D8202E" w14:textId="28AEF0EB">
      <w:pPr>
        <w:pStyle w:val="Heading2"/>
      </w:pPr>
      <w:bookmarkStart w:name="_Toc227836394" w:id="39"/>
      <w:r>
        <w:t>ESIA Engagement</w:t>
      </w:r>
      <w:bookmarkEnd w:id="39"/>
    </w:p>
    <w:p w:rsidRPr="00EE6448" w:rsidR="00327C9B" w:rsidP="00327C9B" w:rsidRDefault="00327C9B" w14:paraId="11E6EBFF" w14:textId="47317809">
      <w:pPr>
        <w:pStyle w:val="BodyText"/>
        <w:jc w:val="both"/>
      </w:pPr>
      <w:r w:rsidRPr="00EE6448">
        <w:t>In support of the ESIA</w:t>
      </w:r>
      <w:r>
        <w:t xml:space="preserve"> process</w:t>
      </w:r>
      <w:r w:rsidRPr="00EE6448">
        <w:t xml:space="preserve"> and in alignment with the </w:t>
      </w:r>
      <w:r>
        <w:t>international applicable standards</w:t>
      </w:r>
      <w:r w:rsidRPr="00EE6448">
        <w:t xml:space="preserve">, key </w:t>
      </w:r>
      <w:r w:rsidRPr="00EE6448" w:rsidR="00241CB8">
        <w:t xml:space="preserve">stakeholders </w:t>
      </w:r>
      <w:r w:rsidR="00241CB8">
        <w:t>were</w:t>
      </w:r>
      <w:r>
        <w:t xml:space="preserve"> </w:t>
      </w:r>
      <w:r w:rsidRPr="00EE6448">
        <w:t>consulted during the following stages:</w:t>
      </w:r>
    </w:p>
    <w:p w:rsidRPr="00EE6448" w:rsidR="00327C9B" w:rsidP="00750747" w:rsidRDefault="00327C9B" w14:paraId="62F85B65" w14:textId="77777777">
      <w:pPr>
        <w:numPr>
          <w:ilvl w:val="0"/>
          <w:numId w:val="23"/>
        </w:numPr>
        <w:spacing w:before="120" w:after="60"/>
        <w:ind w:left="397" w:hanging="397"/>
        <w:jc w:val="both"/>
      </w:pPr>
      <w:r w:rsidRPr="00EE6448">
        <w:t>Scoping process for the ESIA</w:t>
      </w:r>
      <w:r>
        <w:t>, November 2022</w:t>
      </w:r>
    </w:p>
    <w:p w:rsidR="00327C9B" w:rsidP="00750747" w:rsidRDefault="00327C9B" w14:paraId="6CD70FA6" w14:textId="3E5A6010">
      <w:pPr>
        <w:numPr>
          <w:ilvl w:val="0"/>
          <w:numId w:val="23"/>
        </w:numPr>
        <w:spacing w:before="120" w:after="60"/>
        <w:ind w:left="397" w:hanging="397"/>
        <w:jc w:val="both"/>
      </w:pPr>
      <w:r>
        <w:t>Socio-economic b</w:t>
      </w:r>
      <w:r w:rsidRPr="00EE6448">
        <w:t>aseline data collection for the ESIA</w:t>
      </w:r>
      <w:r>
        <w:t xml:space="preserve">, March – </w:t>
      </w:r>
      <w:r w:rsidR="00224F63">
        <w:t>April</w:t>
      </w:r>
      <w:r w:rsidR="00306F14">
        <w:t xml:space="preserve"> </w:t>
      </w:r>
      <w:r>
        <w:t>2023</w:t>
      </w:r>
    </w:p>
    <w:p w:rsidR="004D625A" w:rsidP="004D625A" w:rsidRDefault="004D625A" w14:paraId="2FE18F7B" w14:textId="77777777">
      <w:pPr>
        <w:spacing w:before="120" w:after="60"/>
        <w:jc w:val="both"/>
        <w:rPr>
          <w:lang w:val="en-US"/>
        </w:rPr>
      </w:pPr>
      <w:r w:rsidRPr="004D625A">
        <w:rPr>
          <w:lang w:val="en-US"/>
        </w:rPr>
        <w:t xml:space="preserve">Communication and consultation activities with stakeholders have been conducted at different stages since the </w:t>
      </w:r>
      <w:proofErr w:type="spellStart"/>
      <w:r w:rsidRPr="004D625A">
        <w:rPr>
          <w:lang w:val="en-US"/>
        </w:rPr>
        <w:t>Dunarea</w:t>
      </w:r>
      <w:proofErr w:type="spellEnd"/>
      <w:r w:rsidRPr="004D625A">
        <w:rPr>
          <w:lang w:val="en-US"/>
        </w:rPr>
        <w:t xml:space="preserve"> Wind Farm’s inception in 2011, following its various phases of development and periods of break. </w:t>
      </w:r>
    </w:p>
    <w:p w:rsidRPr="00502641" w:rsidR="00327C9B" w:rsidP="00C76089" w:rsidRDefault="00327C9B" w14:paraId="2AD76E30" w14:textId="5FDFB68B">
      <w:pPr>
        <w:pStyle w:val="Heading3"/>
      </w:pPr>
      <w:bookmarkStart w:name="_Toc227836395" w:id="40"/>
      <w:bookmarkStart w:name="_Toc106293979" w:id="41"/>
      <w:bookmarkStart w:name="_Toc108178954" w:id="42"/>
      <w:bookmarkStart w:name="_Toc108179058" w:id="43"/>
      <w:bookmarkStart w:name="_Toc108615034" w:id="44"/>
      <w:bookmarkStart w:name="_Toc109218674" w:id="45"/>
      <w:bookmarkStart w:name="_Toc227836396" w:id="46"/>
      <w:bookmarkEnd w:id="40"/>
      <w:r w:rsidRPr="00502641">
        <w:t>Scoping engagement</w:t>
      </w:r>
      <w:bookmarkEnd w:id="41"/>
      <w:bookmarkEnd w:id="42"/>
      <w:bookmarkEnd w:id="43"/>
      <w:bookmarkEnd w:id="44"/>
      <w:bookmarkEnd w:id="45"/>
      <w:bookmarkEnd w:id="46"/>
    </w:p>
    <w:p w:rsidRPr="00EB474E" w:rsidR="00327C9B" w:rsidP="00327C9B" w:rsidRDefault="00327C9B" w14:paraId="25AB045A" w14:textId="6942A256">
      <w:pPr>
        <w:pStyle w:val="BodyText"/>
        <w:jc w:val="both"/>
      </w:pPr>
      <w:r w:rsidRPr="00EE6448">
        <w:t>In support of the ESIA scoping study and in alignment with the international requirements, key stakeholders were consulted and engagement rou</w:t>
      </w:r>
      <w:r>
        <w:t xml:space="preserve">nd held on </w:t>
      </w:r>
      <w:r w:rsidR="00224F63">
        <w:t>15</w:t>
      </w:r>
      <w:r w:rsidRPr="002A67AD">
        <w:rPr>
          <w:vertAlign w:val="superscript"/>
        </w:rPr>
        <w:t>th</w:t>
      </w:r>
      <w:r>
        <w:t xml:space="preserve"> of </w:t>
      </w:r>
      <w:r w:rsidRPr="00EB474E">
        <w:t>November 2022.</w:t>
      </w:r>
    </w:p>
    <w:p w:rsidR="00327C9B" w:rsidP="00327C9B" w:rsidRDefault="00327C9B" w14:paraId="13AEAADF" w14:textId="61C72B71">
      <w:pPr>
        <w:pStyle w:val="BodyText"/>
      </w:pPr>
      <w:r w:rsidRPr="00EE6448">
        <w:t xml:space="preserve">Engagement during the scoping stage of the ESIA is presented in </w:t>
      </w:r>
      <w:r w:rsidRPr="009F1AD4">
        <w:t xml:space="preserve">in </w:t>
      </w:r>
      <w:r>
        <w:fldChar w:fldCharType="begin"/>
      </w:r>
      <w:r>
        <w:instrText xml:space="preserve"> REF _Ref135908999 \h </w:instrText>
      </w:r>
      <w:r>
        <w:fldChar w:fldCharType="separate"/>
      </w:r>
      <w:r w:rsidR="009A77AD">
        <w:t xml:space="preserve">Table 4 - </w:t>
      </w:r>
      <w:r w:rsidR="009A77AD">
        <w:rPr>
          <w:noProof/>
        </w:rPr>
        <w:t>1</w:t>
      </w:r>
      <w:r>
        <w:fldChar w:fldCharType="end"/>
      </w:r>
      <w:r>
        <w:t xml:space="preserve"> below.</w:t>
      </w:r>
    </w:p>
    <w:p w:rsidRPr="00EE6448" w:rsidR="00327C9B" w:rsidP="00327C9B" w:rsidRDefault="00327C9B" w14:paraId="2CD2AD2A" w14:textId="52BC385C">
      <w:pPr>
        <w:pStyle w:val="BodyText"/>
        <w:jc w:val="both"/>
      </w:pPr>
      <w:r w:rsidRPr="00EE6448">
        <w:t>The purpose of engagement meetings was to:</w:t>
      </w:r>
    </w:p>
    <w:p w:rsidRPr="00EE6448" w:rsidR="00327C9B" w:rsidP="00750747" w:rsidRDefault="00327C9B" w14:paraId="2949EE24" w14:textId="77777777">
      <w:pPr>
        <w:pStyle w:val="ListBullet2"/>
        <w:numPr>
          <w:ilvl w:val="0"/>
          <w:numId w:val="24"/>
        </w:numPr>
        <w:ind w:left="397" w:hanging="397"/>
        <w:jc w:val="both"/>
      </w:pPr>
      <w:r w:rsidRPr="00EE6448">
        <w:t>Share relevant information about the Project and the forthcoming ESIA process including planned activities.</w:t>
      </w:r>
    </w:p>
    <w:p w:rsidRPr="00EE6448" w:rsidR="00327C9B" w:rsidP="00750747" w:rsidRDefault="00327C9B" w14:paraId="1441924E" w14:textId="77777777">
      <w:pPr>
        <w:pStyle w:val="ListBullet2"/>
        <w:numPr>
          <w:ilvl w:val="0"/>
          <w:numId w:val="24"/>
        </w:numPr>
        <w:ind w:left="397" w:hanging="397"/>
        <w:jc w:val="both"/>
      </w:pPr>
      <w:r w:rsidRPr="00EE6448">
        <w:t xml:space="preserve">Validate the Social Area of Influence defined for the Project. </w:t>
      </w:r>
    </w:p>
    <w:p w:rsidRPr="00EE6448" w:rsidR="00327C9B" w:rsidP="00750747" w:rsidRDefault="00327C9B" w14:paraId="329668CB" w14:textId="77777777">
      <w:pPr>
        <w:pStyle w:val="ListBullet2"/>
        <w:numPr>
          <w:ilvl w:val="0"/>
          <w:numId w:val="24"/>
        </w:numPr>
        <w:ind w:left="397" w:hanging="397"/>
        <w:jc w:val="both"/>
      </w:pPr>
      <w:r w:rsidRPr="00EE6448">
        <w:t>Establish communication channels with key institutional stakeholders and introduce the contact person for the Project and their communication details.</w:t>
      </w:r>
    </w:p>
    <w:p w:rsidRPr="00EE6448" w:rsidR="00327C9B" w:rsidP="00750747" w:rsidRDefault="00327C9B" w14:paraId="4F3EFEE6" w14:textId="66EFCA8D">
      <w:pPr>
        <w:pStyle w:val="ListBullet2"/>
        <w:numPr>
          <w:ilvl w:val="0"/>
          <w:numId w:val="24"/>
        </w:numPr>
        <w:ind w:left="397" w:hanging="397"/>
        <w:jc w:val="both"/>
      </w:pPr>
      <w:r w:rsidRPr="00EE6448">
        <w:t xml:space="preserve">Understand concerns, grievances, and questions that stakeholders may have about the Project. Address these where </w:t>
      </w:r>
      <w:r w:rsidRPr="00EE6448" w:rsidR="00241CB8">
        <w:t>possible or</w:t>
      </w:r>
      <w:r w:rsidRPr="00EE6448">
        <w:t xml:space="preserve"> commit to providing a response.</w:t>
      </w:r>
    </w:p>
    <w:p w:rsidR="00AD6346" w:rsidP="00750747" w:rsidRDefault="00327C9B" w14:paraId="14E5307A" w14:textId="0CD3FAD7">
      <w:pPr>
        <w:pStyle w:val="ListBullet2"/>
        <w:numPr>
          <w:ilvl w:val="0"/>
          <w:numId w:val="24"/>
        </w:numPr>
        <w:ind w:left="397" w:hanging="397"/>
        <w:jc w:val="both"/>
      </w:pPr>
      <w:r w:rsidRPr="00EE6448">
        <w:t>Understand sentiment to the Project.</w:t>
      </w:r>
    </w:p>
    <w:p w:rsidRPr="009F1AD4" w:rsidR="00AD6346" w:rsidP="009F1AD4" w:rsidRDefault="009F1AD4" w14:paraId="365D9F98" w14:textId="2AC8349D">
      <w:pPr>
        <w:pStyle w:val="Caption"/>
      </w:pPr>
      <w:bookmarkStart w:name="_Ref135908999" w:id="47"/>
      <w:bookmarkStart w:name="_Toc108615095" w:id="48"/>
      <w:bookmarkStart w:name="_Toc124959765" w:id="49"/>
      <w:bookmarkStart w:name="_Ref135908994" w:id="50"/>
      <w:r>
        <w:t xml:space="preserve">Table 4 - </w:t>
      </w:r>
      <w:r>
        <w:fldChar w:fldCharType="begin"/>
      </w:r>
      <w:r>
        <w:instrText xml:space="preserve"> SEQ Table_4_-_ \* ARABIC </w:instrText>
      </w:r>
      <w:r>
        <w:fldChar w:fldCharType="separate"/>
      </w:r>
      <w:r w:rsidR="009A77AD">
        <w:rPr>
          <w:noProof/>
        </w:rPr>
        <w:t>1</w:t>
      </w:r>
      <w:r>
        <w:fldChar w:fldCharType="end"/>
      </w:r>
      <w:bookmarkEnd w:id="47"/>
      <w:r>
        <w:t xml:space="preserve"> </w:t>
      </w:r>
      <w:r w:rsidRPr="00AD6346" w:rsidR="00AD6346">
        <w:t>Overview of scoping phase engagement</w:t>
      </w:r>
      <w:bookmarkEnd w:id="48"/>
      <w:bookmarkEnd w:id="49"/>
      <w:bookmarkEnd w:id="50"/>
    </w:p>
    <w:tbl>
      <w:tblPr>
        <w:tblStyle w:val="ERMTablestyle"/>
        <w:tblW w:w="5000" w:type="pct"/>
        <w:tblLook w:val="04A0" w:firstRow="1" w:lastRow="0" w:firstColumn="1" w:lastColumn="0" w:noHBand="0" w:noVBand="1"/>
      </w:tblPr>
      <w:tblGrid>
        <w:gridCol w:w="1539"/>
        <w:gridCol w:w="2531"/>
        <w:gridCol w:w="4837"/>
      </w:tblGrid>
      <w:tr w:rsidRPr="00AD6346" w:rsidR="00AD6346" w:rsidTr="00A61280" w14:paraId="7513A701" w14:textId="77777777">
        <w:trPr>
          <w:cnfStyle w:val="100000000000" w:firstRow="1" w:lastRow="0" w:firstColumn="0" w:lastColumn="0" w:oddVBand="0" w:evenVBand="0" w:oddHBand="0" w:evenHBand="0" w:firstRowFirstColumn="0" w:firstRowLastColumn="0" w:lastRowFirstColumn="0" w:lastRowLastColumn="0"/>
        </w:trPr>
        <w:tc>
          <w:tcPr>
            <w:tcW w:w="864" w:type="pct"/>
          </w:tcPr>
          <w:p w:rsidRPr="00E23290" w:rsidR="00AD6346" w:rsidP="00AD6346" w:rsidRDefault="00AD6346" w14:paraId="40C04C15" w14:textId="77777777">
            <w:pPr>
              <w:overflowPunct w:val="0"/>
              <w:autoSpaceDE w:val="0"/>
              <w:autoSpaceDN w:val="0"/>
              <w:adjustRightInd w:val="0"/>
              <w:jc w:val="both"/>
              <w:textAlignment w:val="baseline"/>
              <w:rPr>
                <w:rFonts w:cs="Arial"/>
                <w:b/>
                <w:szCs w:val="20"/>
                <w:lang w:eastAsia="en-US"/>
              </w:rPr>
            </w:pPr>
            <w:r w:rsidRPr="000D1718">
              <w:rPr>
                <w:rFonts w:cs="Arial"/>
                <w:b/>
              </w:rPr>
              <w:t>Date</w:t>
            </w:r>
          </w:p>
        </w:tc>
        <w:tc>
          <w:tcPr>
            <w:tcW w:w="1421" w:type="pct"/>
          </w:tcPr>
          <w:p w:rsidRPr="00E23290" w:rsidR="00AD6346" w:rsidP="00AD6346" w:rsidRDefault="00AD6346" w14:paraId="2C338E82" w14:textId="77777777">
            <w:pPr>
              <w:overflowPunct w:val="0"/>
              <w:autoSpaceDE w:val="0"/>
              <w:autoSpaceDN w:val="0"/>
              <w:adjustRightInd w:val="0"/>
              <w:jc w:val="both"/>
              <w:textAlignment w:val="baseline"/>
              <w:rPr>
                <w:rFonts w:cs="Arial"/>
                <w:b/>
                <w:szCs w:val="20"/>
                <w:lang w:eastAsia="en-US"/>
              </w:rPr>
            </w:pPr>
            <w:r w:rsidRPr="000D1718">
              <w:rPr>
                <w:rFonts w:cs="Arial"/>
                <w:b/>
              </w:rPr>
              <w:t>Stakeholders met</w:t>
            </w:r>
          </w:p>
        </w:tc>
        <w:tc>
          <w:tcPr>
            <w:tcW w:w="2715" w:type="pct"/>
          </w:tcPr>
          <w:p w:rsidRPr="00E23290" w:rsidR="00AD6346" w:rsidP="00AD6346" w:rsidRDefault="00AD6346" w14:paraId="50EED2A3" w14:textId="77777777">
            <w:pPr>
              <w:overflowPunct w:val="0"/>
              <w:autoSpaceDE w:val="0"/>
              <w:autoSpaceDN w:val="0"/>
              <w:adjustRightInd w:val="0"/>
              <w:jc w:val="both"/>
              <w:textAlignment w:val="baseline"/>
              <w:rPr>
                <w:rFonts w:cs="Arial"/>
                <w:b/>
                <w:szCs w:val="20"/>
                <w:lang w:eastAsia="en-US"/>
              </w:rPr>
            </w:pPr>
            <w:r w:rsidRPr="000D1718">
              <w:rPr>
                <w:rFonts w:cs="Arial"/>
                <w:b/>
              </w:rPr>
              <w:t>Feedback</w:t>
            </w:r>
          </w:p>
        </w:tc>
      </w:tr>
      <w:tr w:rsidRPr="00AD6346" w:rsidR="00224F63" w:rsidTr="00A61280" w14:paraId="0F029127" w14:textId="77777777">
        <w:tc>
          <w:tcPr>
            <w:tcW w:w="864" w:type="pct"/>
          </w:tcPr>
          <w:p w:rsidRPr="00AD6346" w:rsidR="00224F63" w:rsidP="00A61280" w:rsidRDefault="00224F63" w14:paraId="7846614A" w14:textId="76271792">
            <w:pPr>
              <w:spacing w:line="240" w:lineRule="auto"/>
              <w:rPr>
                <w:rFonts w:cs="Arial"/>
                <w:szCs w:val="20"/>
                <w:lang w:eastAsia="en-US"/>
              </w:rPr>
            </w:pPr>
            <w:r>
              <w:rPr>
                <w:rFonts w:cs="Arial"/>
                <w:szCs w:val="20"/>
                <w:lang w:eastAsia="en-US"/>
              </w:rPr>
              <w:t>15</w:t>
            </w:r>
            <w:r w:rsidRPr="00AD6346">
              <w:rPr>
                <w:rFonts w:cs="Arial"/>
                <w:szCs w:val="20"/>
                <w:lang w:eastAsia="en-US"/>
              </w:rPr>
              <w:t xml:space="preserve"> November</w:t>
            </w:r>
            <w:r>
              <w:rPr>
                <w:rFonts w:cs="Arial"/>
                <w:szCs w:val="20"/>
                <w:lang w:eastAsia="en-US"/>
              </w:rPr>
              <w:t xml:space="preserve"> 2022 </w:t>
            </w:r>
          </w:p>
          <w:p w:rsidRPr="00AD6346" w:rsidR="00224F63" w:rsidP="00A61280" w:rsidRDefault="00224F63" w14:paraId="0DFAD1DE" w14:textId="4F76905F">
            <w:pPr>
              <w:spacing w:line="240" w:lineRule="auto"/>
              <w:rPr>
                <w:rFonts w:cs="Arial"/>
                <w:szCs w:val="20"/>
                <w:lang w:eastAsia="en-US"/>
              </w:rPr>
            </w:pPr>
          </w:p>
        </w:tc>
        <w:tc>
          <w:tcPr>
            <w:tcW w:w="1421" w:type="pct"/>
          </w:tcPr>
          <w:p w:rsidR="00224F63" w:rsidP="009521B7" w:rsidRDefault="00224F63" w14:paraId="26ED8C4B" w14:textId="1CDF77AF">
            <w:pPr>
              <w:spacing w:before="40" w:line="240" w:lineRule="auto"/>
              <w:rPr>
                <w:rFonts w:cs="Arial"/>
                <w:szCs w:val="20"/>
                <w:lang w:eastAsia="en-US"/>
              </w:rPr>
            </w:pPr>
            <w:proofErr w:type="spellStart"/>
            <w:r>
              <w:rPr>
                <w:rFonts w:cs="Arial"/>
                <w:szCs w:val="20"/>
                <w:lang w:eastAsia="en-US"/>
              </w:rPr>
              <w:t>Deleni</w:t>
            </w:r>
            <w:proofErr w:type="spellEnd"/>
            <w:r>
              <w:rPr>
                <w:rFonts w:cs="Arial"/>
                <w:szCs w:val="20"/>
                <w:lang w:eastAsia="en-US"/>
              </w:rPr>
              <w:t xml:space="preserve"> commune</w:t>
            </w:r>
          </w:p>
          <w:p w:rsidRPr="00AD6346" w:rsidR="00224F63" w:rsidP="00A61280" w:rsidRDefault="00224F63" w14:paraId="6A51F8E7" w14:textId="7BFAD24C">
            <w:pPr>
              <w:numPr>
                <w:ilvl w:val="0"/>
                <w:numId w:val="18"/>
              </w:numPr>
              <w:spacing w:before="40" w:line="240" w:lineRule="auto"/>
              <w:ind w:left="281" w:hanging="257"/>
              <w:rPr>
                <w:rFonts w:cs="Arial"/>
                <w:szCs w:val="20"/>
                <w:lang w:eastAsia="en-US"/>
              </w:rPr>
            </w:pPr>
            <w:proofErr w:type="spellStart"/>
            <w:proofErr w:type="gramStart"/>
            <w:r>
              <w:rPr>
                <w:rFonts w:cs="Arial"/>
                <w:szCs w:val="20"/>
                <w:lang w:eastAsia="en-US"/>
              </w:rPr>
              <w:t>Deleni</w:t>
            </w:r>
            <w:proofErr w:type="spellEnd"/>
            <w:r>
              <w:rPr>
                <w:rFonts w:cs="Arial"/>
                <w:szCs w:val="20"/>
                <w:lang w:eastAsia="en-US"/>
              </w:rPr>
              <w:t xml:space="preserve"> </w:t>
            </w:r>
            <w:r w:rsidRPr="00AD6346">
              <w:rPr>
                <w:rFonts w:cs="Arial"/>
                <w:szCs w:val="20"/>
                <w:lang w:eastAsia="en-US"/>
              </w:rPr>
              <w:t xml:space="preserve"> Commune</w:t>
            </w:r>
            <w:proofErr w:type="gramEnd"/>
            <w:r w:rsidRPr="00AD6346">
              <w:rPr>
                <w:rFonts w:cs="Arial"/>
                <w:szCs w:val="20"/>
                <w:lang w:eastAsia="en-US"/>
              </w:rPr>
              <w:t xml:space="preserve"> Mayor</w:t>
            </w:r>
          </w:p>
          <w:p w:rsidRPr="00AD6346" w:rsidR="00224F63" w:rsidP="00A61280" w:rsidRDefault="00224F63" w14:paraId="65C6AC27" w14:textId="65B19355">
            <w:pPr>
              <w:numPr>
                <w:ilvl w:val="0"/>
                <w:numId w:val="18"/>
              </w:numPr>
              <w:spacing w:before="40" w:line="240" w:lineRule="auto"/>
              <w:ind w:left="281" w:hanging="257"/>
              <w:rPr>
                <w:rFonts w:cs="Arial"/>
                <w:szCs w:val="20"/>
                <w:lang w:eastAsia="en-US"/>
              </w:rPr>
            </w:pPr>
            <w:r>
              <w:rPr>
                <w:rFonts w:cs="Arial"/>
                <w:szCs w:val="20"/>
                <w:lang w:eastAsia="en-US"/>
              </w:rPr>
              <w:t>Commune Hall Secretary</w:t>
            </w:r>
          </w:p>
        </w:tc>
        <w:tc>
          <w:tcPr>
            <w:tcW w:w="2715" w:type="pct"/>
          </w:tcPr>
          <w:p w:rsidR="00224F63" w:rsidP="00224F63" w:rsidRDefault="00224F63" w14:paraId="605EB74B" w14:textId="77777777">
            <w:pPr>
              <w:pStyle w:val="Tabletextleft"/>
              <w:numPr>
                <w:ilvl w:val="0"/>
                <w:numId w:val="18"/>
              </w:numPr>
            </w:pPr>
            <w:r>
              <w:t xml:space="preserve">The mayor of </w:t>
            </w:r>
            <w:proofErr w:type="spellStart"/>
            <w:r>
              <w:t>Deleni</w:t>
            </w:r>
            <w:proofErr w:type="spellEnd"/>
            <w:r>
              <w:t xml:space="preserve"> is very concerned about the impact of the construction phase on the quality of the existing roads. </w:t>
            </w:r>
          </w:p>
          <w:p w:rsidR="00224F63" w:rsidP="00224F63" w:rsidRDefault="00224F63" w14:paraId="2CAA8F17" w14:textId="77777777">
            <w:pPr>
              <w:pStyle w:val="Tabletextleft"/>
              <w:numPr>
                <w:ilvl w:val="0"/>
                <w:numId w:val="18"/>
              </w:numPr>
            </w:pPr>
            <w:r>
              <w:t xml:space="preserve">The road </w:t>
            </w:r>
            <w:proofErr w:type="spellStart"/>
            <w:r>
              <w:t>Deleni-Petrosani</w:t>
            </w:r>
            <w:proofErr w:type="spellEnd"/>
            <w:r>
              <w:t xml:space="preserve"> was recently asphalted and as it will be used for traffic during </w:t>
            </w:r>
            <w:r>
              <w:t xml:space="preserve">construction, the expectation is to get it back at the same quality after usage by the project. The experience following the </w:t>
            </w:r>
            <w:proofErr w:type="spellStart"/>
            <w:r>
              <w:t>Fantanele-Cogealac</w:t>
            </w:r>
            <w:proofErr w:type="spellEnd"/>
            <w:r>
              <w:t xml:space="preserve"> Windfarm constructed in the area starting 2008 confirmed </w:t>
            </w:r>
            <w:proofErr w:type="gramStart"/>
            <w:r>
              <w:t>that  the</w:t>
            </w:r>
            <w:proofErr w:type="gramEnd"/>
            <w:r>
              <w:t xml:space="preserve"> quality of existing local roads used during construction was negatively impacted by the Project. </w:t>
            </w:r>
          </w:p>
          <w:p w:rsidR="00224F63" w:rsidP="00224F63" w:rsidRDefault="00224F63" w14:paraId="26402CD7" w14:textId="77777777">
            <w:pPr>
              <w:pStyle w:val="Tabletextleft"/>
              <w:numPr>
                <w:ilvl w:val="0"/>
                <w:numId w:val="18"/>
              </w:numPr>
            </w:pPr>
            <w:r>
              <w:t xml:space="preserve">The Project is permitted as two separate sub-projects and the request is to maintain the split between </w:t>
            </w:r>
            <w:proofErr w:type="spellStart"/>
            <w:r>
              <w:t>Adamclisi</w:t>
            </w:r>
            <w:proofErr w:type="spellEnd"/>
            <w:r>
              <w:t xml:space="preserve"> and </w:t>
            </w:r>
            <w:proofErr w:type="spellStart"/>
            <w:r>
              <w:t>Deleni</w:t>
            </w:r>
            <w:proofErr w:type="spellEnd"/>
            <w:r>
              <w:t xml:space="preserve"> elements in the future Project communication</w:t>
            </w:r>
          </w:p>
          <w:p w:rsidRPr="00010D7E" w:rsidR="00224F63" w:rsidP="00224F63" w:rsidRDefault="00224F63" w14:paraId="0704F286" w14:textId="77777777">
            <w:pPr>
              <w:pStyle w:val="Tabletextleft"/>
              <w:numPr>
                <w:ilvl w:val="0"/>
                <w:numId w:val="18"/>
              </w:numPr>
            </w:pPr>
            <w:r>
              <w:t>The Project is perceived to positively contribute to the development of the local community and the impact of the limited access to pastureland during construction phase is perceived by the Local Authority to be minimal and manageable via timely and effective engagement with the existing shepherds currently leasing the land, once the project design is final and construction schedule can be confirmed.</w:t>
            </w:r>
          </w:p>
          <w:p w:rsidRPr="00A61280" w:rsidR="00224F63" w:rsidP="00E23290" w:rsidRDefault="00224F63" w14:paraId="74A592ED" w14:textId="128D7DF5">
            <w:pPr>
              <w:spacing w:before="40" w:line="240" w:lineRule="auto"/>
              <w:ind w:left="720"/>
              <w:rPr>
                <w:rFonts w:cs="Arial"/>
                <w:szCs w:val="20"/>
                <w:lang w:eastAsia="en-US"/>
              </w:rPr>
            </w:pPr>
          </w:p>
        </w:tc>
      </w:tr>
    </w:tbl>
    <w:p w:rsidR="00AD6346" w:rsidP="00327C9B" w:rsidRDefault="00327C9B" w14:paraId="0B831E72" w14:textId="169B9B2A">
      <w:pPr>
        <w:pStyle w:val="Heading3"/>
      </w:pPr>
      <w:bookmarkStart w:name="_Toc227836397" w:id="51"/>
      <w:r>
        <w:t>ESIA engagement</w:t>
      </w:r>
      <w:bookmarkEnd w:id="51"/>
    </w:p>
    <w:p w:rsidR="00327C9B" w:rsidP="009E0D9C" w:rsidRDefault="00327C9B" w14:paraId="0DDF7DD5" w14:textId="2C4884A9">
      <w:pPr>
        <w:spacing w:before="120" w:after="60"/>
        <w:jc w:val="both"/>
      </w:pPr>
      <w:r w:rsidRPr="004662D3">
        <w:t>A socioeconomic and health baseline qualitative data collection field survey was undertaken by ERM between March –</w:t>
      </w:r>
      <w:r w:rsidR="00224F63">
        <w:t>April</w:t>
      </w:r>
      <w:r w:rsidRPr="004662D3" w:rsidR="00224F63">
        <w:t xml:space="preserve"> </w:t>
      </w:r>
      <w:r w:rsidRPr="004662D3">
        <w:t>2023 in the Project area.</w:t>
      </w:r>
    </w:p>
    <w:p w:rsidRPr="004662D3" w:rsidR="00327C9B" w:rsidP="009E0D9C" w:rsidRDefault="00327C9B" w14:paraId="51EB175D" w14:textId="77777777">
      <w:pPr>
        <w:spacing w:before="120" w:after="60"/>
        <w:jc w:val="both"/>
      </w:pPr>
      <w:r w:rsidRPr="004662D3">
        <w:t xml:space="preserve">This included key informant interviews and focus group discussions and field observations and ground truthing in the settlements of the Social </w:t>
      </w:r>
      <w:proofErr w:type="spellStart"/>
      <w:r w:rsidRPr="004662D3">
        <w:t>AoI</w:t>
      </w:r>
      <w:proofErr w:type="spellEnd"/>
      <w:r w:rsidRPr="004662D3">
        <w:t xml:space="preserve">. </w:t>
      </w:r>
    </w:p>
    <w:p w:rsidRPr="004662D3" w:rsidR="00327C9B" w:rsidP="009E0D9C" w:rsidRDefault="00327C9B" w14:paraId="42EC3376" w14:textId="77777777">
      <w:pPr>
        <w:spacing w:before="120" w:after="60"/>
        <w:jc w:val="both"/>
      </w:pPr>
      <w:r w:rsidRPr="004662D3">
        <w:t xml:space="preserve">The meetings were organised in collaboration with the newly appointed Community Liaison Officer (CLO) for the Project, who attended the meetings with the elected representatives and local farmers. </w:t>
      </w:r>
    </w:p>
    <w:p w:rsidRPr="004662D3" w:rsidR="00327C9B" w:rsidP="009E0D9C" w:rsidRDefault="00327C9B" w14:paraId="7A7F0630" w14:textId="77777777">
      <w:pPr>
        <w:spacing w:before="120" w:after="60"/>
        <w:jc w:val="both"/>
      </w:pPr>
      <w:r w:rsidRPr="004662D3">
        <w:t xml:space="preserve">The primary goal of these activities was to collect baseline information on perceived socioeconomic and health factors and engage around key potential risks and opportunities associated with the Project. </w:t>
      </w:r>
    </w:p>
    <w:p w:rsidR="00327C9B" w:rsidP="009E0D9C" w:rsidRDefault="00327C9B" w14:paraId="761D54D9" w14:textId="38B7C754">
      <w:pPr>
        <w:spacing w:before="120" w:after="60"/>
        <w:jc w:val="both"/>
      </w:pPr>
      <w:r w:rsidRPr="004662D3">
        <w:t>A Project Information Leaflet (PIL)</w:t>
      </w:r>
      <w:r w:rsidR="00481935">
        <w:t xml:space="preserve"> and a Project Information Sheet</w:t>
      </w:r>
      <w:r w:rsidRPr="004662D3">
        <w:t xml:space="preserve"> </w:t>
      </w:r>
      <w:r w:rsidRPr="004662D3" w:rsidR="00481935">
        <w:t>w</w:t>
      </w:r>
      <w:r w:rsidR="00481935">
        <w:t>ere</w:t>
      </w:r>
      <w:r w:rsidRPr="004662D3" w:rsidR="00481935">
        <w:t xml:space="preserve"> </w:t>
      </w:r>
      <w:r w:rsidRPr="004662D3">
        <w:t xml:space="preserve">elaborated and distributed to local stakeholders in Romanian for information and comment – see </w:t>
      </w:r>
      <w:r w:rsidRPr="00AD6346">
        <w:t>Appendix A</w:t>
      </w:r>
      <w:r>
        <w:t xml:space="preserve">. </w:t>
      </w:r>
    </w:p>
    <w:p w:rsidR="00481935" w:rsidP="00176318" w:rsidRDefault="00481935" w14:paraId="5DEE426E" w14:textId="75161578">
      <w:pPr>
        <w:spacing w:before="120" w:after="60"/>
        <w:jc w:val="both"/>
      </w:pPr>
      <w:r w:rsidRPr="004662D3">
        <w:t xml:space="preserve">Additionally, dedicated maps for </w:t>
      </w:r>
      <w:r w:rsidRPr="004662D3" w:rsidR="00224F63">
        <w:t>each</w:t>
      </w:r>
      <w:r w:rsidR="00224F63">
        <w:t xml:space="preserve"> territorial administrative units</w:t>
      </w:r>
      <w:r w:rsidRPr="004662D3">
        <w:t xml:space="preserve"> </w:t>
      </w:r>
      <w:r w:rsidR="00224F63">
        <w:t>(</w:t>
      </w:r>
      <w:r w:rsidRPr="004662D3">
        <w:t>ATU</w:t>
      </w:r>
      <w:r w:rsidR="00224F63">
        <w:t>)</w:t>
      </w:r>
      <w:r w:rsidRPr="004662D3">
        <w:t xml:space="preserve"> were developed to support engagement with farmers and other stakeholders engaged</w:t>
      </w:r>
      <w:r>
        <w:t>.</w:t>
      </w:r>
    </w:p>
    <w:p w:rsidR="00481935" w:rsidP="00176318" w:rsidRDefault="00481935" w14:paraId="141A9AFC" w14:textId="0E87D507">
      <w:pPr>
        <w:spacing w:before="120" w:after="60"/>
        <w:jc w:val="both"/>
      </w:pPr>
      <w:r>
        <w:t>During the disclosure period updated Information Leaflets presenting the final layout will be disseminated throughout the Project ATUs.</w:t>
      </w:r>
    </w:p>
    <w:p w:rsidRPr="004662D3" w:rsidR="00A0629D" w:rsidP="00176318" w:rsidRDefault="00A0629D" w14:paraId="35F16370" w14:textId="77777777">
      <w:pPr>
        <w:spacing w:before="120" w:after="60"/>
        <w:jc w:val="both"/>
      </w:pPr>
      <w:r w:rsidRPr="004662D3">
        <w:t>The meetings consisted of:</w:t>
      </w:r>
    </w:p>
    <w:p w:rsidR="00A0629D" w:rsidP="00176318" w:rsidRDefault="00A0629D" w14:paraId="711172EB" w14:textId="77777777">
      <w:pPr>
        <w:pStyle w:val="ListParagraph"/>
        <w:numPr>
          <w:ilvl w:val="0"/>
          <w:numId w:val="21"/>
        </w:numPr>
        <w:spacing w:before="120" w:after="60"/>
        <w:jc w:val="both"/>
      </w:pPr>
      <w:r w:rsidRPr="004662D3">
        <w:t>Key Informant Interview (KII) with relevant stakeholders (elected community representatives and civil servants in charge with agricultural, social assistance or planning departments, health and education professionals and policemen).</w:t>
      </w:r>
      <w:r>
        <w:t xml:space="preserve"> </w:t>
      </w:r>
    </w:p>
    <w:p w:rsidRPr="004662D3" w:rsidR="00327C9B" w:rsidP="00E23290" w:rsidRDefault="00A0629D" w14:paraId="3EA974E1" w14:textId="40015A9E">
      <w:pPr>
        <w:pStyle w:val="ListParagraph"/>
        <w:numPr>
          <w:ilvl w:val="0"/>
          <w:numId w:val="21"/>
        </w:numPr>
        <w:spacing w:before="120" w:after="60"/>
        <w:jc w:val="both"/>
      </w:pPr>
      <w:r w:rsidRPr="004662D3">
        <w:t xml:space="preserve">Focus groups discussions with farmers in </w:t>
      </w:r>
      <w:r>
        <w:t>both communes</w:t>
      </w:r>
      <w:r w:rsidRPr="004662D3">
        <w:t>.</w:t>
      </w:r>
    </w:p>
    <w:p w:rsidRPr="004662D3" w:rsidR="00327C9B" w:rsidP="00E23290" w:rsidRDefault="00327C9B" w14:paraId="05F5A34C" w14:textId="2219E41F">
      <w:pPr>
        <w:spacing w:before="120" w:after="60"/>
        <w:jc w:val="both"/>
      </w:pPr>
      <w:r w:rsidRPr="004662D3">
        <w:t xml:space="preserve">Data collected during these meetings was integrated in the sections of the </w:t>
      </w:r>
      <w:r w:rsidRPr="004662D3">
        <w:rPr>
          <w:rFonts w:cstheme="minorHAnsi"/>
        </w:rPr>
        <w:t>Socioeconomic Baseline Study</w:t>
      </w:r>
      <w:r w:rsidRPr="004662D3">
        <w:t xml:space="preserve"> (SEBS)</w:t>
      </w:r>
      <w:r w:rsidR="0058341A">
        <w:t xml:space="preserve"> and in the impact assessment</w:t>
      </w:r>
      <w:r w:rsidRPr="004662D3">
        <w:t xml:space="preserve">, as appropriate. </w:t>
      </w:r>
    </w:p>
    <w:p w:rsidRPr="00C76089" w:rsidR="00AD6346" w:rsidP="00E23290" w:rsidRDefault="00327C9B" w14:paraId="6EA4D2A3" w14:textId="2853C30E">
      <w:pPr>
        <w:spacing w:before="120" w:after="60"/>
        <w:jc w:val="both"/>
      </w:pPr>
      <w:r w:rsidRPr="004662D3">
        <w:t>The</w:t>
      </w:r>
      <w:r w:rsidR="00241CB8">
        <w:t xml:space="preserve"> </w:t>
      </w:r>
      <w:r w:rsidRPr="004662D3">
        <w:t xml:space="preserve">summary of key topics discussed in each meeting are </w:t>
      </w:r>
      <w:r>
        <w:t xml:space="preserve">described in </w:t>
      </w:r>
      <w:r>
        <w:fldChar w:fldCharType="begin"/>
      </w:r>
      <w:r>
        <w:instrText xml:space="preserve"> REF _Ref135909106 \h </w:instrText>
      </w:r>
      <w:r w:rsidR="00176318">
        <w:instrText xml:space="preserve"> \* MERGEFORMAT </w:instrText>
      </w:r>
      <w:r>
        <w:fldChar w:fldCharType="separate"/>
      </w:r>
      <w:r w:rsidR="009A77AD">
        <w:t xml:space="preserve">Table 4 - </w:t>
      </w:r>
      <w:r w:rsidR="009A77AD">
        <w:rPr>
          <w:noProof/>
        </w:rPr>
        <w:t>2</w:t>
      </w:r>
      <w:r>
        <w:fldChar w:fldCharType="end"/>
      </w:r>
      <w:r>
        <w:t>.</w:t>
      </w:r>
    </w:p>
    <w:p w:rsidRPr="009F1AD4" w:rsidR="00AD6346" w:rsidP="009F1AD4" w:rsidRDefault="009F1AD4" w14:paraId="40370E23" w14:textId="6526AB1C">
      <w:pPr>
        <w:pStyle w:val="Caption"/>
        <w:rPr>
          <w:noProof/>
        </w:rPr>
      </w:pPr>
      <w:bookmarkStart w:name="_Ref135909106" w:id="52"/>
      <w:r>
        <w:rPr>
          <w:noProof/>
        </w:rPr>
        <w:t xml:space="preserve">Table 4 - </w:t>
      </w:r>
      <w:r>
        <w:rPr>
          <w:noProof/>
        </w:rPr>
        <w:fldChar w:fldCharType="begin"/>
      </w:r>
      <w:r>
        <w:rPr>
          <w:noProof/>
        </w:rPr>
        <w:instrText xml:space="preserve"> SEQ Table_4_-_ \* ARABIC </w:instrText>
      </w:r>
      <w:r>
        <w:rPr>
          <w:noProof/>
        </w:rPr>
        <w:fldChar w:fldCharType="separate"/>
      </w:r>
      <w:r w:rsidR="00A75B02">
        <w:rPr>
          <w:noProof/>
        </w:rPr>
        <w:t>2</w:t>
      </w:r>
      <w:r>
        <w:rPr>
          <w:noProof/>
        </w:rPr>
        <w:fldChar w:fldCharType="end"/>
      </w:r>
      <w:bookmarkEnd w:id="52"/>
      <w:r>
        <w:rPr>
          <w:noProof/>
        </w:rPr>
        <w:t xml:space="preserve"> </w:t>
      </w:r>
      <w:r w:rsidRPr="00E23290" w:rsidR="00AD6346">
        <w:rPr>
          <w:noProof/>
        </w:rPr>
        <w:t xml:space="preserve">Overview of </w:t>
      </w:r>
      <w:r w:rsidRPr="00E23290" w:rsidR="00686C4A">
        <w:rPr>
          <w:noProof/>
        </w:rPr>
        <w:t xml:space="preserve">ESIA </w:t>
      </w:r>
      <w:r w:rsidRPr="00E23290" w:rsidR="00AD6346">
        <w:rPr>
          <w:noProof/>
        </w:rPr>
        <w:t>baseline engagement</w:t>
      </w:r>
    </w:p>
    <w:p w:rsidR="00AD6346" w:rsidP="00AD6346" w:rsidRDefault="00AD6346" w14:paraId="1B26214B" w14:textId="77777777">
      <w:pPr>
        <w:pStyle w:val="Tableheadingcentered"/>
        <w:rPr>
          <w:szCs w:val="18"/>
        </w:rPr>
      </w:pPr>
    </w:p>
    <w:tbl>
      <w:tblPr>
        <w:tblStyle w:val="ERMTablestyle"/>
        <w:tblW w:w="0" w:type="auto"/>
        <w:tblLook w:val="04A0" w:firstRow="1" w:lastRow="0" w:firstColumn="1" w:lastColumn="0" w:noHBand="0" w:noVBand="1"/>
      </w:tblPr>
      <w:tblGrid>
        <w:gridCol w:w="3168"/>
        <w:gridCol w:w="3869"/>
      </w:tblGrid>
      <w:tr w:rsidRPr="002A67AD" w:rsidR="00A73C5A" w:rsidTr="00345417" w14:paraId="7AC68A50" w14:textId="77777777">
        <w:trPr>
          <w:cnfStyle w:val="100000000000" w:firstRow="1" w:lastRow="0" w:firstColumn="0" w:lastColumn="0" w:oddVBand="0" w:evenVBand="0" w:oddHBand="0" w:evenHBand="0" w:firstRowFirstColumn="0" w:firstRowLastColumn="0" w:lastRowFirstColumn="0" w:lastRowLastColumn="0"/>
        </w:trPr>
        <w:tc>
          <w:tcPr>
            <w:tcW w:w="0" w:type="auto"/>
          </w:tcPr>
          <w:p w:rsidRPr="002A67AD" w:rsidR="00A73C5A" w:rsidP="00205A30" w:rsidRDefault="00A73C5A" w14:paraId="20D80627" w14:textId="77777777">
            <w:pPr>
              <w:pStyle w:val="Tableheadingleft"/>
              <w:jc w:val="both"/>
            </w:pPr>
            <w:r w:rsidRPr="002A67AD">
              <w:t>Date</w:t>
            </w:r>
          </w:p>
        </w:tc>
        <w:tc>
          <w:tcPr>
            <w:tcW w:w="0" w:type="auto"/>
          </w:tcPr>
          <w:p w:rsidRPr="002A67AD" w:rsidR="00A73C5A" w:rsidP="00205A30" w:rsidRDefault="00A73C5A" w14:paraId="1A70B9B9" w14:textId="77777777">
            <w:pPr>
              <w:pStyle w:val="Tableheadingleft"/>
              <w:jc w:val="both"/>
            </w:pPr>
            <w:r w:rsidRPr="002A67AD">
              <w:t>Stakeholders met</w:t>
            </w:r>
          </w:p>
        </w:tc>
      </w:tr>
      <w:tr w:rsidRPr="002A67AD" w:rsidR="00A73C5A" w:rsidTr="000F2705" w14:paraId="2F27014C" w14:textId="77777777">
        <w:trPr>
          <w:trHeight w:val="2694"/>
        </w:trPr>
        <w:tc>
          <w:tcPr>
            <w:tcW w:w="0" w:type="auto"/>
          </w:tcPr>
          <w:p w:rsidRPr="002A67AD" w:rsidR="00A73C5A" w:rsidP="00A0629D" w:rsidRDefault="00A73C5A" w14:paraId="2DB5142D" w14:textId="4B005E28">
            <w:pPr>
              <w:pStyle w:val="Tabletextleft"/>
            </w:pPr>
            <w:r>
              <w:t xml:space="preserve">14 June 2023, </w:t>
            </w:r>
            <w:proofErr w:type="spellStart"/>
            <w:proofErr w:type="gramStart"/>
            <w:r>
              <w:t>Deleni,Commune</w:t>
            </w:r>
            <w:proofErr w:type="spellEnd"/>
            <w:proofErr w:type="gramEnd"/>
            <w:r>
              <w:t xml:space="preserve"> Hall</w:t>
            </w:r>
          </w:p>
        </w:tc>
        <w:tc>
          <w:tcPr>
            <w:tcW w:w="0" w:type="auto"/>
          </w:tcPr>
          <w:p w:rsidR="00A73C5A" w:rsidP="00A0629D" w:rsidRDefault="00A73C5A" w14:paraId="6C9C75D8" w14:textId="77777777">
            <w:pPr>
              <w:pStyle w:val="Tabletextleft"/>
              <w:numPr>
                <w:ilvl w:val="0"/>
                <w:numId w:val="18"/>
              </w:numPr>
              <w:spacing w:before="40"/>
              <w:ind w:left="281" w:hanging="257"/>
              <w:jc w:val="both"/>
            </w:pPr>
            <w:proofErr w:type="spellStart"/>
            <w:r>
              <w:t>Deleni</w:t>
            </w:r>
            <w:proofErr w:type="spellEnd"/>
            <w:r>
              <w:t xml:space="preserve"> Commune Mayor</w:t>
            </w:r>
          </w:p>
          <w:p w:rsidR="00A73C5A" w:rsidP="00A0629D" w:rsidRDefault="00A73C5A" w14:paraId="4961CC7D" w14:textId="77777777">
            <w:pPr>
              <w:pStyle w:val="Tabletextleft"/>
              <w:numPr>
                <w:ilvl w:val="0"/>
                <w:numId w:val="18"/>
              </w:numPr>
              <w:spacing w:before="40"/>
              <w:ind w:left="281" w:hanging="257"/>
              <w:jc w:val="both"/>
            </w:pPr>
            <w:proofErr w:type="spellStart"/>
            <w:r>
              <w:t>Deleni</w:t>
            </w:r>
            <w:proofErr w:type="spellEnd"/>
            <w:r>
              <w:t xml:space="preserve"> Commune Vice Mayor</w:t>
            </w:r>
          </w:p>
          <w:p w:rsidR="00A73C5A" w:rsidP="00A0629D" w:rsidRDefault="00A73C5A" w14:paraId="47EEBC57" w14:textId="0D9F60A5">
            <w:pPr>
              <w:pStyle w:val="Tabletextleft"/>
              <w:numPr>
                <w:ilvl w:val="0"/>
                <w:numId w:val="18"/>
              </w:numPr>
              <w:spacing w:before="40"/>
              <w:ind w:left="281" w:hanging="257"/>
              <w:jc w:val="both"/>
            </w:pPr>
            <w:r>
              <w:t xml:space="preserve">9 Farmers </w:t>
            </w:r>
          </w:p>
          <w:p w:rsidR="00A73C5A" w:rsidP="00A0629D" w:rsidRDefault="00A73C5A" w14:paraId="2CBC22C8" w14:textId="77777777">
            <w:pPr>
              <w:pStyle w:val="Tabletextleft"/>
              <w:numPr>
                <w:ilvl w:val="0"/>
                <w:numId w:val="18"/>
              </w:numPr>
              <w:spacing w:before="40"/>
              <w:ind w:left="281" w:hanging="257"/>
              <w:jc w:val="both"/>
            </w:pPr>
            <w:r>
              <w:t xml:space="preserve">Social Department in </w:t>
            </w:r>
            <w:proofErr w:type="spellStart"/>
            <w:r>
              <w:t>Deleni</w:t>
            </w:r>
            <w:proofErr w:type="spellEnd"/>
          </w:p>
          <w:p w:rsidR="00A73C5A" w:rsidP="00A0629D" w:rsidRDefault="00A73C5A" w14:paraId="488F2FF1" w14:textId="77777777">
            <w:pPr>
              <w:pStyle w:val="Tabletextleft"/>
              <w:numPr>
                <w:ilvl w:val="0"/>
                <w:numId w:val="18"/>
              </w:numPr>
              <w:spacing w:before="40"/>
              <w:ind w:left="281" w:hanging="257"/>
              <w:jc w:val="both"/>
            </w:pPr>
            <w:r>
              <w:t xml:space="preserve">Accounting Department in </w:t>
            </w:r>
            <w:proofErr w:type="spellStart"/>
            <w:r>
              <w:t>Deleni</w:t>
            </w:r>
            <w:proofErr w:type="spellEnd"/>
          </w:p>
          <w:p w:rsidR="00A73C5A" w:rsidP="00A0629D" w:rsidRDefault="00A73C5A" w14:paraId="382F0FDC" w14:textId="77777777">
            <w:pPr>
              <w:pStyle w:val="Tabletextleft"/>
              <w:numPr>
                <w:ilvl w:val="0"/>
                <w:numId w:val="18"/>
              </w:numPr>
              <w:spacing w:before="40"/>
              <w:ind w:left="281" w:hanging="257"/>
              <w:jc w:val="both"/>
            </w:pPr>
            <w:r>
              <w:t xml:space="preserve">Agricultural Register Department in </w:t>
            </w:r>
            <w:proofErr w:type="spellStart"/>
            <w:r>
              <w:t>Deleni</w:t>
            </w:r>
            <w:proofErr w:type="spellEnd"/>
          </w:p>
          <w:p w:rsidR="00A73C5A" w:rsidP="00A0629D" w:rsidRDefault="00A73C5A" w14:paraId="00804690" w14:textId="77777777">
            <w:pPr>
              <w:pStyle w:val="Tabletextleft"/>
              <w:numPr>
                <w:ilvl w:val="0"/>
                <w:numId w:val="18"/>
              </w:numPr>
              <w:spacing w:before="40"/>
              <w:ind w:left="281" w:hanging="257"/>
              <w:jc w:val="both"/>
            </w:pPr>
            <w:r>
              <w:t xml:space="preserve">Urbanism Department in </w:t>
            </w:r>
            <w:proofErr w:type="spellStart"/>
            <w:r>
              <w:t>Deleni</w:t>
            </w:r>
            <w:proofErr w:type="spellEnd"/>
          </w:p>
          <w:p w:rsidR="00A73C5A" w:rsidP="00A0629D" w:rsidRDefault="00A73C5A" w14:paraId="541FBB68" w14:textId="77777777">
            <w:pPr>
              <w:pStyle w:val="Tabletextleft"/>
              <w:numPr>
                <w:ilvl w:val="0"/>
                <w:numId w:val="18"/>
              </w:numPr>
              <w:spacing w:before="40"/>
              <w:ind w:left="281" w:hanging="257"/>
              <w:jc w:val="both"/>
            </w:pPr>
            <w:r>
              <w:t xml:space="preserve">Commune Local </w:t>
            </w:r>
            <w:proofErr w:type="spellStart"/>
            <w:r>
              <w:t>Councilor</w:t>
            </w:r>
            <w:proofErr w:type="spellEnd"/>
          </w:p>
          <w:p w:rsidR="000F2705" w:rsidP="000F2705" w:rsidRDefault="00A73C5A" w14:paraId="2EFD8148" w14:textId="77777777">
            <w:pPr>
              <w:pStyle w:val="Tabletextleft"/>
              <w:numPr>
                <w:ilvl w:val="0"/>
                <w:numId w:val="18"/>
              </w:numPr>
              <w:spacing w:before="40"/>
              <w:ind w:left="281" w:hanging="257"/>
              <w:jc w:val="both"/>
            </w:pPr>
            <w:r>
              <w:t xml:space="preserve">Police </w:t>
            </w:r>
          </w:p>
          <w:p w:rsidRPr="00C76089" w:rsidR="00A73C5A" w:rsidP="000F2705" w:rsidRDefault="00A73C5A" w14:paraId="4F53A109" w14:textId="4686732E">
            <w:pPr>
              <w:pStyle w:val="Tabletextleft"/>
              <w:numPr>
                <w:ilvl w:val="0"/>
                <w:numId w:val="18"/>
              </w:numPr>
              <w:spacing w:before="40"/>
              <w:ind w:left="281" w:hanging="257"/>
              <w:jc w:val="both"/>
            </w:pPr>
            <w:r>
              <w:t xml:space="preserve">Doctor </w:t>
            </w:r>
          </w:p>
        </w:tc>
      </w:tr>
    </w:tbl>
    <w:p w:rsidR="00AD6346" w:rsidP="00AD6346" w:rsidRDefault="00AD6346" w14:paraId="50FBEB03" w14:textId="77777777">
      <w:pPr>
        <w:rPr>
          <w:sz w:val="18"/>
          <w:szCs w:val="18"/>
        </w:rPr>
      </w:pPr>
    </w:p>
    <w:p w:rsidR="00327C9B" w:rsidP="00E23290" w:rsidRDefault="00AD6346" w14:paraId="32D00505" w14:textId="0E641EBC">
      <w:pPr>
        <w:spacing w:before="120" w:after="60"/>
        <w:jc w:val="both"/>
      </w:pPr>
      <w:r w:rsidRPr="004662D3">
        <w:t xml:space="preserve">An additional goal of the local engagement was to build on the local knowledge to refine stakeholder identification for the Project, resulting in a more comprehensive stakeholder identification </w:t>
      </w:r>
      <w:r w:rsidR="00327C9B">
        <w:t>– see Section 5 below for more details</w:t>
      </w:r>
      <w:r w:rsidRPr="004662D3">
        <w:t xml:space="preserve">. </w:t>
      </w:r>
    </w:p>
    <w:p w:rsidR="00327C9B" w:rsidP="00176318" w:rsidRDefault="00327C9B" w14:paraId="13859556" w14:textId="713E3C37">
      <w:pPr>
        <w:pStyle w:val="BodyText"/>
        <w:jc w:val="both"/>
      </w:pPr>
      <w:r w:rsidRPr="004662D3">
        <w:t>Further feedback was collected on past engagement, along with suggestions for improving engagement in the following Project phases</w:t>
      </w:r>
      <w:r>
        <w:t xml:space="preserve"> – see Section 6 below for more details on engagement tools to be used by the Project</w:t>
      </w:r>
      <w:r w:rsidRPr="004662D3">
        <w:t xml:space="preserve">. </w:t>
      </w:r>
    </w:p>
    <w:p w:rsidR="003A63C7" w:rsidRDefault="00AD6346" w14:paraId="0556F644" w14:textId="7E6986AD">
      <w:pPr>
        <w:spacing w:before="120" w:after="60"/>
        <w:jc w:val="both"/>
      </w:pPr>
      <w:r w:rsidRPr="004662D3">
        <w:t>Additionally, a community grievance mechanism</w:t>
      </w:r>
      <w:r w:rsidR="00327C9B">
        <w:t xml:space="preserve"> (</w:t>
      </w:r>
      <w:r w:rsidR="00C76089">
        <w:t>C</w:t>
      </w:r>
      <w:r w:rsidR="00327C9B">
        <w:t>GM)</w:t>
      </w:r>
      <w:r w:rsidRPr="004662D3">
        <w:t xml:space="preserve"> was established, in partnership with local authority representatives. Grievance boxes were set up in </w:t>
      </w:r>
      <w:r w:rsidR="00641373">
        <w:t>the</w:t>
      </w:r>
      <w:r w:rsidRPr="004662D3" w:rsidR="00A73C5A">
        <w:t xml:space="preserve"> </w:t>
      </w:r>
      <w:r w:rsidRPr="004662D3">
        <w:t>Commune Hall</w:t>
      </w:r>
      <w:r w:rsidR="00327C9B">
        <w:t xml:space="preserve">– see Section 8 below for more details on the </w:t>
      </w:r>
      <w:r w:rsidR="00C76089">
        <w:t>C</w:t>
      </w:r>
      <w:r w:rsidR="00327C9B">
        <w:t xml:space="preserve">GM. </w:t>
      </w:r>
    </w:p>
    <w:p w:rsidR="00951994" w:rsidP="0095597E" w:rsidRDefault="0095597E" w14:paraId="5D358133" w14:textId="71D1F81F">
      <w:pPr>
        <w:pStyle w:val="Heading2"/>
      </w:pPr>
      <w:r>
        <w:t xml:space="preserve">LRP engagement </w:t>
      </w:r>
    </w:p>
    <w:p w:rsidR="00B07FDD" w:rsidP="00B07FDD" w:rsidRDefault="00B07FDD" w14:paraId="40628D6F" w14:textId="77777777">
      <w:pPr>
        <w:pStyle w:val="Heading3"/>
        <w:keepLines/>
        <w:suppressAutoHyphens/>
        <w:spacing w:before="120" w:line="240" w:lineRule="auto"/>
        <w:ind w:left="720" w:hanging="720"/>
        <w:jc w:val="both"/>
      </w:pPr>
      <w:bookmarkStart w:name="_Toc224919145" w:id="53"/>
      <w:r>
        <w:t>Key activities</w:t>
      </w:r>
      <w:bookmarkEnd w:id="53"/>
    </w:p>
    <w:p w:rsidR="00F822F7" w:rsidP="00B07FDD" w:rsidRDefault="000D1718" w14:paraId="194F3CF0" w14:textId="77777777">
      <w:pPr>
        <w:pStyle w:val="Body"/>
        <w:keepNext/>
        <w:keepLines/>
      </w:pPr>
      <w:r>
        <w:t>Further on, the Project company engaged</w:t>
      </w:r>
      <w:r w:rsidRPr="00364088" w:rsidR="00B07FDD">
        <w:t xml:space="preserve"> with stakeholders who are directly impacted by land acquisition and economic displacement, based on the principle of meaningful participation. </w:t>
      </w:r>
    </w:p>
    <w:p w:rsidR="00F822F7" w:rsidP="00F822F7" w:rsidRDefault="00F822F7" w14:paraId="47C54E81" w14:textId="625FD92B">
      <w:pPr>
        <w:pStyle w:val="Body"/>
        <w:keepNext/>
        <w:keepLines/>
      </w:pPr>
      <w:r>
        <w:t>A socio-economic survey was conducted by RSK between 02 and 07 February 2026 using the following methods:</w:t>
      </w:r>
    </w:p>
    <w:p w:rsidR="00F822F7" w:rsidP="00E23290" w:rsidRDefault="00F822F7" w14:paraId="776179C2" w14:textId="46BD5BB0">
      <w:pPr>
        <w:pStyle w:val="Body"/>
        <w:keepNext/>
        <w:keepLines/>
        <w:numPr>
          <w:ilvl w:val="0"/>
          <w:numId w:val="66"/>
        </w:numPr>
      </w:pPr>
      <w:r>
        <w:t>household survey</w:t>
      </w:r>
    </w:p>
    <w:p w:rsidR="00F822F7" w:rsidP="00E23290" w:rsidRDefault="00F822F7" w14:paraId="718911F1" w14:textId="3617CD2D">
      <w:pPr>
        <w:pStyle w:val="Body"/>
        <w:keepNext/>
        <w:keepLines/>
        <w:numPr>
          <w:ilvl w:val="0"/>
          <w:numId w:val="66"/>
        </w:numPr>
      </w:pPr>
      <w:r>
        <w:t>key informant interviews (KIIs)</w:t>
      </w:r>
    </w:p>
    <w:p w:rsidR="00F822F7" w:rsidP="00E23290" w:rsidRDefault="00F822F7" w14:paraId="32823E2B" w14:textId="115B30D7">
      <w:pPr>
        <w:pStyle w:val="Body"/>
        <w:keepNext/>
        <w:keepLines/>
        <w:numPr>
          <w:ilvl w:val="0"/>
          <w:numId w:val="66"/>
        </w:numPr>
      </w:pPr>
      <w:r>
        <w:t>focus group discussions (FGDs</w:t>
      </w:r>
      <w:proofErr w:type="gramStart"/>
      <w:r>
        <w:t>) .</w:t>
      </w:r>
      <w:proofErr w:type="gramEnd"/>
    </w:p>
    <w:p w:rsidR="004F0052" w:rsidP="004F0052" w:rsidRDefault="004F0052" w14:paraId="571D2F5D" w14:textId="20DFADBD">
      <w:pPr>
        <w:spacing w:before="120" w:after="60"/>
        <w:jc w:val="both"/>
      </w:pPr>
      <w:r w:rsidRPr="004662D3">
        <w:t>A Project Information Leaflet (PIL)</w:t>
      </w:r>
      <w:r>
        <w:t xml:space="preserve"> was </w:t>
      </w:r>
      <w:r w:rsidRPr="004662D3">
        <w:t xml:space="preserve">elaborated and distributed to local stakeholders in Romanian for information and comment – see </w:t>
      </w:r>
      <w:r w:rsidRPr="00AD6346">
        <w:t xml:space="preserve">Appendix </w:t>
      </w:r>
      <w:r>
        <w:t xml:space="preserve">B. </w:t>
      </w:r>
    </w:p>
    <w:p w:rsidRPr="00E23290" w:rsidR="004F0052" w:rsidP="00B07FDD" w:rsidRDefault="004F0052" w14:paraId="29FDEE9D" w14:textId="77777777">
      <w:pPr>
        <w:pStyle w:val="Body"/>
        <w:keepNext/>
        <w:keepLines/>
      </w:pPr>
    </w:p>
    <w:p w:rsidR="00B07FDD" w:rsidP="00A75B02" w:rsidRDefault="00B07FDD" w14:paraId="54C81F2A" w14:textId="31609103">
      <w:pPr>
        <w:pStyle w:val="Caption"/>
      </w:pPr>
      <w:bookmarkStart w:name="_Ref215857407" w:id="54"/>
      <w:r w:rsidRPr="00364088">
        <w:t xml:space="preserve">Table </w:t>
      </w:r>
      <w:r>
        <w:fldChar w:fldCharType="begin"/>
      </w:r>
      <w:r>
        <w:instrText xml:space="preserve"> STYLEREF 1 \s </w:instrText>
      </w:r>
      <w:r>
        <w:fldChar w:fldCharType="separate"/>
      </w:r>
      <w:r w:rsidR="00A75B02">
        <w:rPr>
          <w:noProof/>
        </w:rPr>
        <w:t>4</w:t>
      </w:r>
      <w:r>
        <w:fldChar w:fldCharType="end"/>
      </w:r>
      <w:r w:rsidRPr="00364088">
        <w:noBreakHyphen/>
      </w:r>
      <w:bookmarkEnd w:id="54"/>
      <w:r w:rsidR="00A75B02">
        <w:t>3</w:t>
      </w:r>
      <w:r w:rsidRPr="00364088">
        <w:t>: Overview of the planned LRP-related stakeholder engagement</w:t>
      </w:r>
      <w:r w:rsidR="00A76170">
        <w:t xml:space="preserve"> (2 – 7 February 2026)</w:t>
      </w:r>
    </w:p>
    <w:tbl>
      <w:tblPr>
        <w:tblStyle w:val="TableGrid"/>
        <w:tblpPr w:leftFromText="180" w:rightFromText="180" w:vertAnchor="text" w:horzAnchor="margin" w:tblpXSpec="center" w:tblpY="302"/>
        <w:tblW w:w="9016" w:type="dxa"/>
        <w:tblBorders>
          <w:insideH w:val="single" w:color="auto" w:sz="4" w:space="0"/>
          <w:insideV w:val="single" w:color="auto" w:sz="4" w:space="0"/>
        </w:tblBorders>
        <w:tblLook w:val="04A0" w:firstRow="1" w:lastRow="0" w:firstColumn="1" w:lastColumn="0" w:noHBand="0" w:noVBand="1"/>
      </w:tblPr>
      <w:tblGrid>
        <w:gridCol w:w="1649"/>
        <w:gridCol w:w="2424"/>
        <w:gridCol w:w="1338"/>
        <w:gridCol w:w="3605"/>
      </w:tblGrid>
      <w:tr w:rsidRPr="00AE14E7" w:rsidR="0032183D" w:rsidTr="00E23290" w14:paraId="10265E54" w14:textId="77777777">
        <w:trPr>
          <w:trHeight w:val="416"/>
          <w:tblHeader/>
        </w:trPr>
        <w:tc>
          <w:tcPr>
            <w:tcW w:w="1649" w:type="dxa"/>
            <w:vAlign w:val="center"/>
          </w:tcPr>
          <w:p w:rsidRPr="00E23290" w:rsidR="0032183D" w:rsidP="009412EE" w:rsidRDefault="0032183D" w14:paraId="72053160" w14:textId="77777777">
            <w:pPr>
              <w:ind w:left="142" w:right="137"/>
              <w:rPr>
                <w:rFonts w:ascii="Arial" w:hAnsi="Arial" w:cs="Arial"/>
                <w:b/>
                <w:bCs/>
                <w:color w:val="007A5F" w:themeColor="text2"/>
              </w:rPr>
            </w:pPr>
            <w:r w:rsidRPr="00E23290">
              <w:rPr>
                <w:rFonts w:ascii="Arial" w:hAnsi="Arial" w:cs="Arial"/>
                <w:b/>
                <w:bCs/>
                <w:color w:val="007A5F" w:themeColor="text2"/>
              </w:rPr>
              <w:t>Stakeholder group</w:t>
            </w:r>
          </w:p>
        </w:tc>
        <w:tc>
          <w:tcPr>
            <w:tcW w:w="2424" w:type="dxa"/>
            <w:vAlign w:val="center"/>
          </w:tcPr>
          <w:p w:rsidRPr="00E23290" w:rsidR="0032183D" w:rsidP="009412EE" w:rsidRDefault="0032183D" w14:paraId="4C441B8C" w14:textId="77777777">
            <w:pPr>
              <w:ind w:left="142" w:right="137"/>
              <w:rPr>
                <w:rFonts w:ascii="Arial" w:hAnsi="Arial" w:cs="Arial"/>
                <w:b/>
                <w:bCs/>
                <w:color w:val="007A5F" w:themeColor="text2"/>
              </w:rPr>
            </w:pPr>
            <w:r w:rsidRPr="00E23290">
              <w:rPr>
                <w:rFonts w:ascii="Arial" w:hAnsi="Arial" w:cs="Arial"/>
                <w:b/>
                <w:bCs/>
                <w:color w:val="007A5F" w:themeColor="text2"/>
              </w:rPr>
              <w:t>Description</w:t>
            </w:r>
          </w:p>
        </w:tc>
        <w:tc>
          <w:tcPr>
            <w:tcW w:w="1338" w:type="dxa"/>
            <w:vAlign w:val="center"/>
          </w:tcPr>
          <w:p w:rsidRPr="00E23290" w:rsidR="0032183D" w:rsidP="009412EE" w:rsidRDefault="0032183D" w14:paraId="6BE1A472" w14:textId="77777777">
            <w:pPr>
              <w:ind w:left="142" w:right="137"/>
              <w:rPr>
                <w:rFonts w:ascii="Arial" w:hAnsi="Arial" w:cs="Arial"/>
                <w:b/>
                <w:bCs/>
                <w:color w:val="007A5F" w:themeColor="text2"/>
              </w:rPr>
            </w:pPr>
            <w:r w:rsidRPr="00E23290">
              <w:rPr>
                <w:rFonts w:ascii="Arial" w:hAnsi="Arial" w:cs="Arial"/>
                <w:b/>
                <w:bCs/>
                <w:color w:val="007A5F" w:themeColor="text2"/>
              </w:rPr>
              <w:t>Format</w:t>
            </w:r>
          </w:p>
        </w:tc>
        <w:tc>
          <w:tcPr>
            <w:tcW w:w="3605" w:type="dxa"/>
            <w:vAlign w:val="center"/>
          </w:tcPr>
          <w:p w:rsidRPr="00E23290" w:rsidR="0032183D" w:rsidP="009412EE" w:rsidRDefault="0032183D" w14:paraId="4A6E9A68" w14:textId="77777777">
            <w:pPr>
              <w:ind w:left="142" w:right="137"/>
              <w:rPr>
                <w:rFonts w:ascii="Arial" w:hAnsi="Arial" w:cs="Arial"/>
                <w:b/>
                <w:bCs/>
                <w:color w:val="007A5F" w:themeColor="text2"/>
              </w:rPr>
            </w:pPr>
            <w:r w:rsidRPr="00E23290">
              <w:rPr>
                <w:rFonts w:ascii="Arial" w:hAnsi="Arial" w:cs="Arial"/>
                <w:b/>
                <w:bCs/>
                <w:color w:val="007A5F" w:themeColor="text2"/>
              </w:rPr>
              <w:t>Issues discussed</w:t>
            </w:r>
          </w:p>
        </w:tc>
      </w:tr>
      <w:tr w:rsidRPr="00AE14E7" w:rsidR="0032183D" w:rsidTr="00E23290" w14:paraId="160638C4" w14:textId="77777777">
        <w:tc>
          <w:tcPr>
            <w:tcW w:w="1649" w:type="dxa"/>
            <w:vAlign w:val="center"/>
          </w:tcPr>
          <w:p w:rsidRPr="00AE14E7" w:rsidR="0032183D" w:rsidP="009412EE" w:rsidRDefault="0032183D" w14:paraId="2AFD6820" w14:textId="77777777">
            <w:pPr>
              <w:spacing w:before="120"/>
              <w:ind w:left="142"/>
              <w:rPr>
                <w:rFonts w:ascii="Arial" w:hAnsi="Arial" w:cs="Arial"/>
              </w:rPr>
            </w:pPr>
            <w:r w:rsidRPr="00AE14E7">
              <w:rPr>
                <w:rFonts w:ascii="Arial" w:hAnsi="Arial" w:cs="Arial"/>
              </w:rPr>
              <w:t>Local government administration</w:t>
            </w:r>
          </w:p>
        </w:tc>
        <w:tc>
          <w:tcPr>
            <w:tcW w:w="2424" w:type="dxa"/>
            <w:vAlign w:val="center"/>
          </w:tcPr>
          <w:p w:rsidRPr="00AE14E7" w:rsidR="0032183D" w:rsidP="0032183D" w:rsidRDefault="0032183D" w14:paraId="56906286" w14:textId="77777777">
            <w:pPr>
              <w:pStyle w:val="ListParagraph"/>
              <w:numPr>
                <w:ilvl w:val="0"/>
                <w:numId w:val="67"/>
              </w:numPr>
              <w:spacing w:before="120" w:line="240" w:lineRule="auto"/>
              <w:ind w:left="315" w:hanging="283"/>
              <w:rPr>
                <w:rFonts w:ascii="Arial" w:hAnsi="Arial" w:cs="Arial"/>
              </w:rPr>
            </w:pPr>
            <w:r w:rsidRPr="00AE14E7">
              <w:rPr>
                <w:rFonts w:ascii="Arial" w:hAnsi="Arial" w:cs="Arial"/>
              </w:rPr>
              <w:t xml:space="preserve">Administration of </w:t>
            </w:r>
            <w:proofErr w:type="spellStart"/>
            <w:r w:rsidRPr="00AE14E7">
              <w:rPr>
                <w:rFonts w:ascii="Arial" w:hAnsi="Arial" w:cs="Arial"/>
              </w:rPr>
              <w:t>Deleni</w:t>
            </w:r>
            <w:proofErr w:type="spellEnd"/>
            <w:r w:rsidRPr="00AE14E7">
              <w:rPr>
                <w:rFonts w:ascii="Arial" w:hAnsi="Arial" w:cs="Arial"/>
              </w:rPr>
              <w:t xml:space="preserve"> commune (local level)</w:t>
            </w:r>
            <w:r w:rsidRPr="00AE14E7">
              <w:rPr>
                <w:rStyle w:val="FootnoteReference"/>
              </w:rPr>
              <w:footnoteReference w:id="6"/>
            </w:r>
            <w:r w:rsidRPr="00AE14E7">
              <w:rPr>
                <w:rFonts w:ascii="Arial" w:hAnsi="Arial" w:cs="Arial"/>
              </w:rPr>
              <w:t>.</w:t>
            </w:r>
          </w:p>
        </w:tc>
        <w:tc>
          <w:tcPr>
            <w:tcW w:w="1338" w:type="dxa"/>
            <w:vAlign w:val="center"/>
          </w:tcPr>
          <w:p w:rsidRPr="00AE14E7" w:rsidR="0032183D" w:rsidP="009412EE" w:rsidRDefault="0032183D" w14:paraId="7C2092C8" w14:textId="77777777">
            <w:pPr>
              <w:spacing w:before="120"/>
              <w:ind w:left="163"/>
              <w:rPr>
                <w:rFonts w:ascii="Arial" w:hAnsi="Arial" w:cs="Arial"/>
              </w:rPr>
            </w:pPr>
            <w:r w:rsidRPr="00AE14E7">
              <w:rPr>
                <w:rFonts w:ascii="Arial" w:hAnsi="Arial" w:cs="Arial"/>
              </w:rPr>
              <w:t>KII</w:t>
            </w:r>
          </w:p>
        </w:tc>
        <w:tc>
          <w:tcPr>
            <w:tcW w:w="3605" w:type="dxa"/>
            <w:vAlign w:val="center"/>
          </w:tcPr>
          <w:p w:rsidRPr="00AE14E7" w:rsidR="0032183D" w:rsidP="0032183D" w:rsidRDefault="0032183D" w14:paraId="08ABF646" w14:textId="77777777">
            <w:pPr>
              <w:pStyle w:val="ListParagraph"/>
              <w:numPr>
                <w:ilvl w:val="0"/>
                <w:numId w:val="67"/>
              </w:numPr>
              <w:spacing w:before="120" w:line="240" w:lineRule="auto"/>
              <w:ind w:left="315" w:hanging="283"/>
              <w:rPr>
                <w:rFonts w:ascii="Arial" w:hAnsi="Arial" w:cs="Arial"/>
              </w:rPr>
            </w:pPr>
            <w:r>
              <w:rPr>
                <w:rFonts w:ascii="Arial" w:hAnsi="Arial" w:cs="Arial"/>
              </w:rPr>
              <w:t>c</w:t>
            </w:r>
            <w:r w:rsidRPr="00AE14E7">
              <w:rPr>
                <w:rFonts w:ascii="Arial" w:hAnsi="Arial" w:cs="Arial"/>
              </w:rPr>
              <w:t>larification of the practices of informal land use in the project area</w:t>
            </w:r>
          </w:p>
          <w:p w:rsidRPr="00AE14E7" w:rsidR="0032183D" w:rsidP="0032183D" w:rsidRDefault="0032183D" w14:paraId="48139965" w14:textId="77777777">
            <w:pPr>
              <w:pStyle w:val="ListParagraph"/>
              <w:numPr>
                <w:ilvl w:val="0"/>
                <w:numId w:val="67"/>
              </w:numPr>
              <w:spacing w:before="120" w:line="240" w:lineRule="auto"/>
              <w:ind w:left="315" w:hanging="283"/>
              <w:rPr>
                <w:rFonts w:ascii="Arial" w:hAnsi="Arial" w:cs="Arial"/>
              </w:rPr>
            </w:pPr>
            <w:r>
              <w:rPr>
                <w:rFonts w:ascii="Arial" w:hAnsi="Arial" w:cs="Arial"/>
              </w:rPr>
              <w:t>k</w:t>
            </w:r>
            <w:r w:rsidRPr="00AE14E7">
              <w:rPr>
                <w:rFonts w:ascii="Arial" w:hAnsi="Arial" w:cs="Arial"/>
              </w:rPr>
              <w:t>ey steps of the land acquisition process</w:t>
            </w:r>
          </w:p>
          <w:p w:rsidRPr="00AE14E7" w:rsidR="0032183D" w:rsidP="0032183D" w:rsidRDefault="0032183D" w14:paraId="32F099D9" w14:textId="77777777">
            <w:pPr>
              <w:pStyle w:val="ListParagraph"/>
              <w:numPr>
                <w:ilvl w:val="0"/>
                <w:numId w:val="67"/>
              </w:numPr>
              <w:spacing w:before="120" w:line="240" w:lineRule="auto"/>
              <w:ind w:left="315" w:hanging="283"/>
              <w:rPr>
                <w:rFonts w:ascii="Arial" w:hAnsi="Arial" w:cs="Arial"/>
              </w:rPr>
            </w:pPr>
            <w:r>
              <w:rPr>
                <w:rFonts w:ascii="Arial" w:hAnsi="Arial" w:cs="Arial"/>
              </w:rPr>
              <w:t>g</w:t>
            </w:r>
            <w:r w:rsidRPr="00AE14E7">
              <w:rPr>
                <w:rFonts w:ascii="Arial" w:hAnsi="Arial" w:cs="Arial"/>
              </w:rPr>
              <w:t>rievances and/or court cases related to the project land acquisition (if any)</w:t>
            </w:r>
          </w:p>
          <w:p w:rsidRPr="00AE14E7" w:rsidR="0032183D" w:rsidP="0032183D" w:rsidRDefault="0032183D" w14:paraId="534AF1B9" w14:textId="77777777">
            <w:pPr>
              <w:pStyle w:val="ListParagraph"/>
              <w:numPr>
                <w:ilvl w:val="0"/>
                <w:numId w:val="67"/>
              </w:numPr>
              <w:spacing w:before="120" w:line="240" w:lineRule="auto"/>
              <w:ind w:left="315" w:hanging="283"/>
              <w:rPr>
                <w:rFonts w:ascii="Arial" w:hAnsi="Arial" w:cs="Arial"/>
              </w:rPr>
            </w:pPr>
            <w:r>
              <w:rPr>
                <w:rFonts w:ascii="Arial" w:hAnsi="Arial" w:cs="Arial"/>
              </w:rPr>
              <w:t>a</w:t>
            </w:r>
            <w:r w:rsidRPr="00AE14E7">
              <w:rPr>
                <w:rFonts w:ascii="Arial" w:hAnsi="Arial" w:cs="Arial"/>
              </w:rPr>
              <w:t xml:space="preserve">nticipated land acquisition impacts </w:t>
            </w:r>
          </w:p>
          <w:p w:rsidRPr="00AE14E7" w:rsidR="0032183D" w:rsidP="0032183D" w:rsidRDefault="0032183D" w14:paraId="7D282284" w14:textId="77777777">
            <w:pPr>
              <w:pStyle w:val="ListParagraph"/>
              <w:numPr>
                <w:ilvl w:val="0"/>
                <w:numId w:val="67"/>
              </w:numPr>
              <w:spacing w:before="120" w:line="240" w:lineRule="auto"/>
              <w:ind w:left="315" w:hanging="283"/>
              <w:rPr>
                <w:rFonts w:ascii="Arial" w:hAnsi="Arial" w:cs="Arial"/>
              </w:rPr>
            </w:pPr>
            <w:r>
              <w:rPr>
                <w:rFonts w:ascii="Arial" w:hAnsi="Arial" w:cs="Arial"/>
              </w:rPr>
              <w:t>p</w:t>
            </w:r>
            <w:r w:rsidRPr="00AE14E7">
              <w:rPr>
                <w:rFonts w:ascii="Arial" w:hAnsi="Arial" w:cs="Arial"/>
              </w:rPr>
              <w:t>otential livelihood restoration support</w:t>
            </w:r>
          </w:p>
          <w:p w:rsidRPr="00AE14E7" w:rsidR="0032183D" w:rsidP="0032183D" w:rsidRDefault="0032183D" w14:paraId="07C119C4" w14:textId="77777777">
            <w:pPr>
              <w:pStyle w:val="ListParagraph"/>
              <w:numPr>
                <w:ilvl w:val="0"/>
                <w:numId w:val="67"/>
              </w:numPr>
              <w:spacing w:before="120" w:line="240" w:lineRule="auto"/>
              <w:ind w:left="315" w:hanging="283"/>
              <w:rPr>
                <w:rFonts w:ascii="Arial" w:hAnsi="Arial" w:cs="Arial"/>
              </w:rPr>
            </w:pPr>
            <w:r>
              <w:rPr>
                <w:rFonts w:ascii="Arial" w:hAnsi="Arial" w:cs="Arial"/>
              </w:rPr>
              <w:t>i</w:t>
            </w:r>
            <w:r w:rsidRPr="00AE14E7">
              <w:rPr>
                <w:rFonts w:ascii="Arial" w:hAnsi="Arial" w:cs="Arial"/>
              </w:rPr>
              <w:t>nformation on vulnerable groups.</w:t>
            </w:r>
          </w:p>
        </w:tc>
      </w:tr>
      <w:tr w:rsidRPr="00AE14E7" w:rsidR="0032183D" w:rsidTr="00E23290" w14:paraId="3B6B2108" w14:textId="77777777">
        <w:tc>
          <w:tcPr>
            <w:tcW w:w="1649" w:type="dxa"/>
            <w:vAlign w:val="center"/>
          </w:tcPr>
          <w:p w:rsidRPr="00AE14E7" w:rsidR="0032183D" w:rsidP="009412EE" w:rsidRDefault="0032183D" w14:paraId="07BC7266" w14:textId="77777777">
            <w:pPr>
              <w:spacing w:before="120"/>
              <w:ind w:left="142"/>
              <w:rPr>
                <w:rFonts w:ascii="Arial" w:hAnsi="Arial" w:cs="Arial"/>
              </w:rPr>
            </w:pPr>
            <w:r w:rsidRPr="00AE14E7">
              <w:rPr>
                <w:rFonts w:ascii="Arial" w:hAnsi="Arial" w:cs="Arial"/>
              </w:rPr>
              <w:t>Women</w:t>
            </w:r>
          </w:p>
        </w:tc>
        <w:tc>
          <w:tcPr>
            <w:tcW w:w="2424" w:type="dxa"/>
            <w:vAlign w:val="center"/>
          </w:tcPr>
          <w:p w:rsidRPr="00AE14E7" w:rsidR="0032183D" w:rsidP="0032183D" w:rsidRDefault="0032183D" w14:paraId="637D798F" w14:textId="77777777">
            <w:pPr>
              <w:pStyle w:val="ListParagraph"/>
              <w:numPr>
                <w:ilvl w:val="0"/>
                <w:numId w:val="67"/>
              </w:numPr>
              <w:spacing w:before="120" w:line="240" w:lineRule="auto"/>
              <w:ind w:left="315" w:hanging="283"/>
              <w:rPr>
                <w:rFonts w:ascii="Arial" w:hAnsi="Arial" w:cs="Arial"/>
              </w:rPr>
            </w:pPr>
            <w:r w:rsidRPr="00AE14E7">
              <w:rPr>
                <w:rFonts w:ascii="Arial" w:hAnsi="Arial" w:cs="Arial"/>
              </w:rPr>
              <w:t>Women affected by land acquisition and economic displacement, including female landowners / land users or members of the affected households.</w:t>
            </w:r>
          </w:p>
        </w:tc>
        <w:tc>
          <w:tcPr>
            <w:tcW w:w="1338" w:type="dxa"/>
            <w:vAlign w:val="center"/>
          </w:tcPr>
          <w:p w:rsidRPr="00AE14E7" w:rsidR="0032183D" w:rsidP="009412EE" w:rsidRDefault="0032183D" w14:paraId="5FAD603A" w14:textId="58BF30CD">
            <w:pPr>
              <w:spacing w:before="120"/>
              <w:ind w:left="32"/>
              <w:rPr>
                <w:rFonts w:ascii="Arial" w:hAnsi="Arial" w:cs="Arial"/>
              </w:rPr>
            </w:pPr>
            <w:r w:rsidRPr="00AE14E7">
              <w:rPr>
                <w:rFonts w:ascii="Arial" w:hAnsi="Arial" w:cs="Arial"/>
              </w:rPr>
              <w:t>F</w:t>
            </w:r>
            <w:r>
              <w:rPr>
                <w:rFonts w:ascii="Arial" w:hAnsi="Arial" w:cs="Arial"/>
              </w:rPr>
              <w:t>GD</w:t>
            </w:r>
            <w:r w:rsidRPr="00AE14E7">
              <w:rPr>
                <w:rFonts w:ascii="Arial" w:hAnsi="Arial" w:cs="Arial"/>
              </w:rPr>
              <w:t xml:space="preserve"> </w:t>
            </w:r>
          </w:p>
        </w:tc>
        <w:tc>
          <w:tcPr>
            <w:tcW w:w="3605" w:type="dxa"/>
            <w:vAlign w:val="center"/>
          </w:tcPr>
          <w:p w:rsidRPr="00AE14E7" w:rsidR="0032183D" w:rsidP="0032183D" w:rsidRDefault="0032183D" w14:paraId="195185E3" w14:textId="77777777">
            <w:pPr>
              <w:pStyle w:val="ListParagraph"/>
              <w:numPr>
                <w:ilvl w:val="0"/>
                <w:numId w:val="67"/>
              </w:numPr>
              <w:spacing w:before="120" w:line="240" w:lineRule="auto"/>
              <w:ind w:left="315" w:hanging="283"/>
              <w:rPr>
                <w:rFonts w:ascii="Arial" w:hAnsi="Arial" w:cs="Arial"/>
              </w:rPr>
            </w:pPr>
            <w:r>
              <w:rPr>
                <w:rFonts w:ascii="Arial" w:hAnsi="Arial" w:cs="Arial"/>
              </w:rPr>
              <w:t>k</w:t>
            </w:r>
            <w:r w:rsidRPr="00AE14E7">
              <w:rPr>
                <w:rFonts w:ascii="Arial" w:hAnsi="Arial" w:cs="Arial"/>
              </w:rPr>
              <w:t>ey steps of the land acquisition process</w:t>
            </w:r>
          </w:p>
          <w:p w:rsidRPr="00AE14E7" w:rsidR="0032183D" w:rsidP="0032183D" w:rsidRDefault="0032183D" w14:paraId="678A0FC2" w14:textId="77777777">
            <w:pPr>
              <w:pStyle w:val="ListParagraph"/>
              <w:numPr>
                <w:ilvl w:val="0"/>
                <w:numId w:val="67"/>
              </w:numPr>
              <w:spacing w:before="120" w:line="240" w:lineRule="auto"/>
              <w:ind w:left="315" w:hanging="283"/>
              <w:rPr>
                <w:rFonts w:ascii="Arial" w:hAnsi="Arial" w:cs="Arial"/>
              </w:rPr>
            </w:pPr>
            <w:r>
              <w:rPr>
                <w:rFonts w:ascii="Arial" w:hAnsi="Arial" w:cs="Arial"/>
              </w:rPr>
              <w:t>g</w:t>
            </w:r>
            <w:r w:rsidRPr="00AE14E7">
              <w:rPr>
                <w:rFonts w:ascii="Arial" w:hAnsi="Arial" w:cs="Arial"/>
              </w:rPr>
              <w:t>rievances and/or court cases related to the project land acquisition (if any)</w:t>
            </w:r>
          </w:p>
          <w:p w:rsidRPr="00AE14E7" w:rsidR="0032183D" w:rsidP="0032183D" w:rsidRDefault="0032183D" w14:paraId="368B6B74" w14:textId="77777777">
            <w:pPr>
              <w:pStyle w:val="ListParagraph"/>
              <w:numPr>
                <w:ilvl w:val="0"/>
                <w:numId w:val="67"/>
              </w:numPr>
              <w:spacing w:before="120" w:line="240" w:lineRule="auto"/>
              <w:ind w:left="315" w:hanging="283"/>
              <w:rPr>
                <w:rFonts w:ascii="Arial" w:hAnsi="Arial" w:cs="Arial"/>
              </w:rPr>
            </w:pPr>
            <w:r>
              <w:rPr>
                <w:rFonts w:ascii="Arial" w:hAnsi="Arial" w:cs="Arial"/>
              </w:rPr>
              <w:t>a</w:t>
            </w:r>
            <w:r w:rsidRPr="00AE14E7">
              <w:rPr>
                <w:rFonts w:ascii="Arial" w:hAnsi="Arial" w:cs="Arial"/>
              </w:rPr>
              <w:t>nticipated land acquisition impacts – in general and specifically on women</w:t>
            </w:r>
          </w:p>
          <w:p w:rsidRPr="00AE14E7" w:rsidR="0032183D" w:rsidP="0032183D" w:rsidRDefault="0032183D" w14:paraId="1DA62326" w14:textId="77777777">
            <w:pPr>
              <w:pStyle w:val="ListParagraph"/>
              <w:numPr>
                <w:ilvl w:val="0"/>
                <w:numId w:val="67"/>
              </w:numPr>
              <w:spacing w:before="120" w:line="240" w:lineRule="auto"/>
              <w:ind w:left="315" w:hanging="283"/>
              <w:rPr>
                <w:rFonts w:ascii="Arial" w:hAnsi="Arial" w:cs="Arial"/>
              </w:rPr>
            </w:pPr>
            <w:r>
              <w:rPr>
                <w:rFonts w:ascii="Arial" w:hAnsi="Arial" w:cs="Arial"/>
              </w:rPr>
              <w:t>p</w:t>
            </w:r>
            <w:r w:rsidRPr="00AE14E7">
              <w:rPr>
                <w:rFonts w:ascii="Arial" w:hAnsi="Arial" w:cs="Arial"/>
              </w:rPr>
              <w:t>resence of informal land users</w:t>
            </w:r>
          </w:p>
          <w:p w:rsidRPr="00AE14E7" w:rsidR="0032183D" w:rsidP="0032183D" w:rsidRDefault="0032183D" w14:paraId="099F32C3" w14:textId="77777777">
            <w:pPr>
              <w:pStyle w:val="ListParagraph"/>
              <w:numPr>
                <w:ilvl w:val="0"/>
                <w:numId w:val="67"/>
              </w:numPr>
              <w:spacing w:before="120" w:line="240" w:lineRule="auto"/>
              <w:ind w:left="315" w:hanging="283"/>
              <w:rPr>
                <w:rFonts w:ascii="Arial" w:hAnsi="Arial" w:cs="Arial"/>
              </w:rPr>
            </w:pPr>
            <w:r>
              <w:rPr>
                <w:rFonts w:ascii="Arial" w:hAnsi="Arial" w:cs="Arial"/>
              </w:rPr>
              <w:t>p</w:t>
            </w:r>
            <w:r w:rsidRPr="00AE14E7">
              <w:rPr>
                <w:rFonts w:ascii="Arial" w:hAnsi="Arial" w:cs="Arial"/>
              </w:rPr>
              <w:t>otential livelihood restoration measures.</w:t>
            </w:r>
          </w:p>
        </w:tc>
      </w:tr>
      <w:tr w:rsidRPr="00AE14E7" w:rsidR="00861355" w:rsidTr="00E23290" w14:paraId="503A58C9" w14:textId="77777777">
        <w:tc>
          <w:tcPr>
            <w:tcW w:w="1649" w:type="dxa"/>
            <w:vAlign w:val="center"/>
          </w:tcPr>
          <w:p w:rsidRPr="00AE14E7" w:rsidR="00861355" w:rsidP="009412EE" w:rsidRDefault="00861355" w14:paraId="24D81564" w14:textId="02445346">
            <w:pPr>
              <w:spacing w:before="120"/>
              <w:ind w:left="142"/>
              <w:rPr>
                <w:rFonts w:ascii="Arial" w:hAnsi="Arial" w:cs="Arial"/>
              </w:rPr>
            </w:pPr>
            <w:r>
              <w:rPr>
                <w:rFonts w:ascii="Arial" w:hAnsi="Arial" w:cs="Arial"/>
              </w:rPr>
              <w:t>Project Affected Households</w:t>
            </w:r>
          </w:p>
        </w:tc>
        <w:tc>
          <w:tcPr>
            <w:tcW w:w="2424" w:type="dxa"/>
            <w:vAlign w:val="center"/>
          </w:tcPr>
          <w:p w:rsidRPr="00610C51" w:rsidR="00610C51" w:rsidP="00610C51" w:rsidRDefault="00610C51" w14:paraId="4F0AFB8E" w14:textId="77777777">
            <w:pPr>
              <w:spacing w:before="120" w:line="240" w:lineRule="auto"/>
              <w:rPr>
                <w:rFonts w:ascii="Arial" w:hAnsi="Arial" w:cs="Arial"/>
              </w:rPr>
            </w:pPr>
          </w:p>
          <w:p w:rsidRPr="00E23290" w:rsidR="00861355" w:rsidP="00E23290" w:rsidRDefault="00610C51" w14:paraId="10B96004" w14:textId="6808A8E3">
            <w:pPr>
              <w:spacing w:before="120" w:line="240" w:lineRule="auto"/>
              <w:rPr>
                <w:rFonts w:ascii="Arial" w:hAnsi="Arial" w:cs="Arial"/>
              </w:rPr>
            </w:pPr>
            <w:r w:rsidRPr="00610C51">
              <w:rPr>
                <w:rFonts w:ascii="Arial" w:hAnsi="Arial" w:cs="Arial"/>
              </w:rPr>
              <w:t>A Project Affected Person (PA</w:t>
            </w:r>
            <w:r>
              <w:rPr>
                <w:rFonts w:ascii="Arial" w:hAnsi="Arial" w:cs="Arial"/>
              </w:rPr>
              <w:t>H</w:t>
            </w:r>
            <w:r w:rsidRPr="00610C51">
              <w:rPr>
                <w:rFonts w:ascii="Arial" w:hAnsi="Arial" w:cs="Arial"/>
              </w:rPr>
              <w:t>) refers to a</w:t>
            </w:r>
            <w:r>
              <w:rPr>
                <w:rFonts w:ascii="Arial" w:hAnsi="Arial" w:cs="Arial"/>
              </w:rPr>
              <w:t xml:space="preserve"> </w:t>
            </w:r>
            <w:r w:rsidRPr="00610C51">
              <w:rPr>
                <w:rFonts w:ascii="Arial" w:hAnsi="Arial" w:cs="Arial"/>
              </w:rPr>
              <w:t>household that experiences economic, social, or environmental impacts due to a development project. These impacts can result from land acquisition, displacement, or restricted access to natural resources.</w:t>
            </w:r>
          </w:p>
        </w:tc>
        <w:tc>
          <w:tcPr>
            <w:tcW w:w="1338" w:type="dxa"/>
            <w:vAlign w:val="center"/>
          </w:tcPr>
          <w:p w:rsidRPr="00AE14E7" w:rsidR="00861355" w:rsidP="009412EE" w:rsidRDefault="00305867" w14:paraId="32A54641" w14:textId="6B127C4A">
            <w:pPr>
              <w:spacing w:before="120"/>
              <w:ind w:left="32"/>
              <w:rPr>
                <w:rFonts w:ascii="Arial" w:hAnsi="Arial" w:cs="Arial"/>
              </w:rPr>
            </w:pPr>
            <w:r>
              <w:rPr>
                <w:rFonts w:ascii="Arial" w:hAnsi="Arial" w:cs="Arial"/>
              </w:rPr>
              <w:t>Household Survey</w:t>
            </w:r>
          </w:p>
        </w:tc>
        <w:tc>
          <w:tcPr>
            <w:tcW w:w="3605" w:type="dxa"/>
            <w:vAlign w:val="center"/>
          </w:tcPr>
          <w:p w:rsidRPr="00BD372A" w:rsidR="00BD372A" w:rsidP="00E23290" w:rsidRDefault="00BD372A" w14:paraId="1ADC8A46" w14:textId="77777777">
            <w:pPr>
              <w:pStyle w:val="ListParagraph"/>
              <w:numPr>
                <w:ilvl w:val="0"/>
                <w:numId w:val="67"/>
              </w:numPr>
              <w:spacing w:before="120" w:line="240" w:lineRule="auto"/>
              <w:ind w:left="315" w:hanging="283"/>
              <w:rPr>
                <w:rFonts w:ascii="Arial" w:hAnsi="Arial" w:cs="Arial"/>
              </w:rPr>
            </w:pPr>
            <w:r w:rsidRPr="00BD372A">
              <w:rPr>
                <w:rFonts w:ascii="Arial" w:hAnsi="Arial" w:cs="Arial"/>
              </w:rPr>
              <w:t>Profile of affected households, including demographics, household size, and income sources</w:t>
            </w:r>
          </w:p>
          <w:p w:rsidRPr="00BD372A" w:rsidR="00BD372A" w:rsidP="00E23290" w:rsidRDefault="00BD372A" w14:paraId="461939AC" w14:textId="77777777">
            <w:pPr>
              <w:pStyle w:val="ListParagraph"/>
              <w:numPr>
                <w:ilvl w:val="0"/>
                <w:numId w:val="67"/>
              </w:numPr>
              <w:spacing w:before="120" w:line="240" w:lineRule="auto"/>
              <w:ind w:left="315" w:hanging="283"/>
              <w:rPr>
                <w:rFonts w:ascii="Arial" w:hAnsi="Arial" w:cs="Arial"/>
              </w:rPr>
            </w:pPr>
            <w:r w:rsidRPr="00BD372A">
              <w:rPr>
                <w:rFonts w:ascii="Arial" w:hAnsi="Arial" w:cs="Arial"/>
              </w:rPr>
              <w:t>Description of livelihoods and current land use practices, including expected impacts</w:t>
            </w:r>
          </w:p>
          <w:p w:rsidRPr="00BD372A" w:rsidR="00BD372A" w:rsidP="00E23290" w:rsidRDefault="00BD372A" w14:paraId="50C65CAA" w14:textId="77777777">
            <w:pPr>
              <w:pStyle w:val="ListParagraph"/>
              <w:numPr>
                <w:ilvl w:val="0"/>
                <w:numId w:val="67"/>
              </w:numPr>
              <w:spacing w:before="120" w:line="240" w:lineRule="auto"/>
              <w:ind w:left="315" w:hanging="283"/>
              <w:rPr>
                <w:rFonts w:ascii="Arial" w:hAnsi="Arial" w:cs="Arial"/>
              </w:rPr>
            </w:pPr>
            <w:r w:rsidRPr="00BD372A">
              <w:rPr>
                <w:rFonts w:ascii="Arial" w:hAnsi="Arial" w:cs="Arial"/>
              </w:rPr>
              <w:t>Summary of the land acquisition process and compensation arrangements</w:t>
            </w:r>
          </w:p>
          <w:p w:rsidRPr="00BD372A" w:rsidR="00BD372A" w:rsidP="00E23290" w:rsidRDefault="00BD372A" w14:paraId="64DDD626" w14:textId="77777777">
            <w:pPr>
              <w:pStyle w:val="ListParagraph"/>
              <w:numPr>
                <w:ilvl w:val="0"/>
                <w:numId w:val="67"/>
              </w:numPr>
              <w:spacing w:before="120" w:line="240" w:lineRule="auto"/>
              <w:ind w:left="315" w:hanging="283"/>
              <w:rPr>
                <w:rFonts w:ascii="Arial" w:hAnsi="Arial" w:cs="Arial"/>
              </w:rPr>
            </w:pPr>
            <w:r w:rsidRPr="00BD372A">
              <w:rPr>
                <w:rFonts w:ascii="Arial" w:hAnsi="Arial" w:cs="Arial"/>
              </w:rPr>
              <w:t>Potential livelihood restoration assistance for affected households and businesses</w:t>
            </w:r>
          </w:p>
          <w:p w:rsidR="00861355" w:rsidP="00E23290" w:rsidRDefault="00BD372A" w14:paraId="09850C6D" w14:textId="2D6D5B54">
            <w:pPr>
              <w:pStyle w:val="ListParagraph"/>
              <w:numPr>
                <w:ilvl w:val="0"/>
                <w:numId w:val="67"/>
              </w:numPr>
              <w:spacing w:before="120" w:line="240" w:lineRule="auto"/>
              <w:ind w:left="315" w:hanging="283"/>
              <w:rPr>
                <w:rFonts w:ascii="Arial" w:hAnsi="Arial" w:cs="Arial"/>
              </w:rPr>
            </w:pPr>
            <w:r w:rsidRPr="00BD372A">
              <w:rPr>
                <w:rFonts w:ascii="Arial" w:hAnsi="Arial" w:cs="Arial"/>
              </w:rPr>
              <w:t>Identification of vulnerable individuals or groups needing additional support during acquisition and restoration processes</w:t>
            </w:r>
          </w:p>
        </w:tc>
      </w:tr>
      <w:tr w:rsidRPr="00AE14E7" w:rsidR="00A76170" w:rsidTr="00E23290" w14:paraId="25EAF04F" w14:textId="77777777">
        <w:tc>
          <w:tcPr>
            <w:tcW w:w="1649" w:type="dxa"/>
            <w:vAlign w:val="center"/>
          </w:tcPr>
          <w:p w:rsidR="00A76170" w:rsidP="009412EE" w:rsidRDefault="00A76170" w14:paraId="180811E4" w14:textId="00AA4BF0">
            <w:pPr>
              <w:spacing w:before="120"/>
              <w:ind w:left="142"/>
              <w:rPr>
                <w:rFonts w:ascii="Arial" w:hAnsi="Arial" w:cs="Arial"/>
              </w:rPr>
            </w:pPr>
            <w:r w:rsidRPr="00755B7C">
              <w:rPr>
                <w:rFonts w:ascii="Arial" w:hAnsi="Arial" w:cs="Arial"/>
              </w:rPr>
              <w:t>Businesses (including sole traders)</w:t>
            </w:r>
          </w:p>
        </w:tc>
        <w:tc>
          <w:tcPr>
            <w:tcW w:w="2424" w:type="dxa"/>
            <w:vAlign w:val="center"/>
          </w:tcPr>
          <w:p w:rsidRPr="00A76170" w:rsidR="00A76170" w:rsidP="00835919" w:rsidRDefault="00EB3FEA" w14:paraId="08A315B9" w14:textId="7E23256C">
            <w:pPr>
              <w:spacing w:before="120" w:line="240" w:lineRule="auto"/>
              <w:rPr>
                <w:rFonts w:ascii="Arial" w:hAnsi="Arial" w:cs="Arial"/>
              </w:rPr>
            </w:pPr>
            <w:r w:rsidRPr="00EB3FEA">
              <w:rPr>
                <w:rFonts w:ascii="Arial" w:hAnsi="Arial" w:cs="Arial"/>
              </w:rPr>
              <w:t>An affected business is any formal or informal commercial enterprise experiencing economic displacement due to project-related land acquisition or restrictions on land use, including loss of assets, access, income sources, customers, or operational continuity</w:t>
            </w:r>
          </w:p>
        </w:tc>
        <w:tc>
          <w:tcPr>
            <w:tcW w:w="1338" w:type="dxa"/>
            <w:vAlign w:val="center"/>
          </w:tcPr>
          <w:p w:rsidRPr="00AE14E7" w:rsidR="00A76170" w:rsidP="009412EE" w:rsidRDefault="00EB3FEA" w14:paraId="73850F07" w14:textId="372DA2BE">
            <w:pPr>
              <w:spacing w:before="120"/>
              <w:ind w:left="32"/>
              <w:rPr>
                <w:rFonts w:ascii="Arial" w:hAnsi="Arial" w:cs="Arial"/>
              </w:rPr>
            </w:pPr>
            <w:r>
              <w:rPr>
                <w:rFonts w:ascii="Arial" w:hAnsi="Arial" w:cs="Arial"/>
              </w:rPr>
              <w:t>KII</w:t>
            </w:r>
          </w:p>
        </w:tc>
        <w:tc>
          <w:tcPr>
            <w:tcW w:w="3605" w:type="dxa"/>
            <w:vAlign w:val="center"/>
          </w:tcPr>
          <w:p w:rsidRPr="00EB3FEA" w:rsidR="00EB3FEA" w:rsidP="00E23290" w:rsidRDefault="00EB3FEA" w14:paraId="1D23DA44" w14:textId="77777777">
            <w:pPr>
              <w:pStyle w:val="ListParagraph"/>
              <w:numPr>
                <w:ilvl w:val="0"/>
                <w:numId w:val="67"/>
              </w:numPr>
              <w:spacing w:before="120" w:line="240" w:lineRule="auto"/>
              <w:ind w:left="315" w:hanging="283"/>
              <w:rPr>
                <w:rFonts w:ascii="Arial" w:hAnsi="Arial" w:cs="Arial"/>
              </w:rPr>
            </w:pPr>
            <w:r w:rsidRPr="00EB3FEA">
              <w:rPr>
                <w:rFonts w:ascii="Arial" w:hAnsi="Arial" w:cs="Arial"/>
              </w:rPr>
              <w:t>information on only 5 businesses was available prior to the field survey in February 2026; representatives of all these businesses were interviewed</w:t>
            </w:r>
          </w:p>
          <w:p w:rsidR="00A76170" w:rsidP="00E23290" w:rsidRDefault="00A76170" w14:paraId="529E81EB" w14:textId="77777777">
            <w:pPr>
              <w:pStyle w:val="ListParagraph"/>
              <w:spacing w:before="120" w:line="240" w:lineRule="auto"/>
              <w:ind w:left="315" w:hanging="283"/>
              <w:rPr>
                <w:rFonts w:ascii="Arial" w:hAnsi="Arial" w:cs="Arial"/>
              </w:rPr>
            </w:pPr>
          </w:p>
        </w:tc>
      </w:tr>
    </w:tbl>
    <w:p w:rsidR="00F822F7" w:rsidP="00F822F7" w:rsidRDefault="00F822F7" w14:paraId="618556BE" w14:textId="77777777">
      <w:pPr>
        <w:pStyle w:val="BodyText"/>
      </w:pPr>
    </w:p>
    <w:p w:rsidR="00861355" w:rsidP="00F822F7" w:rsidRDefault="00861355" w14:paraId="4DFCB117" w14:textId="77777777">
      <w:pPr>
        <w:pStyle w:val="BodyText"/>
      </w:pPr>
    </w:p>
    <w:p w:rsidR="00B07FDD" w:rsidP="00B07FDD" w:rsidRDefault="00B07FDD" w14:paraId="2E57F4CE" w14:textId="77777777">
      <w:pPr>
        <w:pStyle w:val="Body"/>
      </w:pPr>
    </w:p>
    <w:p w:rsidR="0095597E" w:rsidP="00E23290" w:rsidRDefault="0095597E" w14:paraId="0865A049" w14:textId="77777777">
      <w:pPr>
        <w:spacing w:before="120" w:after="60"/>
        <w:jc w:val="both"/>
      </w:pPr>
    </w:p>
    <w:p w:rsidRPr="003A63C7" w:rsidR="00C76089" w:rsidP="00C76089" w:rsidRDefault="00C76089" w14:paraId="62D3B0C0" w14:textId="77777777">
      <w:pPr>
        <w:spacing w:before="120" w:after="60"/>
      </w:pPr>
    </w:p>
    <w:p w:rsidR="003A63C7" w:rsidP="009A77AD" w:rsidRDefault="003A63C7" w14:paraId="4F4F664E" w14:textId="77777777">
      <w:pPr>
        <w:pStyle w:val="Heading1"/>
        <w:numPr>
          <w:ilvl w:val="0"/>
          <w:numId w:val="25"/>
        </w:numPr>
        <w:ind w:left="851" w:hanging="851"/>
      </w:pPr>
      <w:bookmarkStart w:name="_Toc227836398" w:id="55"/>
      <w:r w:rsidRPr="009A77AD">
        <w:t>PROJECT STAKEHOLDERS</w:t>
      </w:r>
      <w:bookmarkEnd w:id="55"/>
      <w:r w:rsidRPr="009A77AD">
        <w:t> </w:t>
      </w:r>
    </w:p>
    <w:p w:rsidRPr="00AD6346" w:rsidR="003A63C7" w:rsidP="00750747" w:rsidRDefault="003A63C7" w14:paraId="3414933B" w14:textId="2FBACA42">
      <w:pPr>
        <w:pStyle w:val="Heading2"/>
        <w:numPr>
          <w:ilvl w:val="1"/>
          <w:numId w:val="15"/>
        </w:numPr>
      </w:pPr>
      <w:bookmarkStart w:name="_Toc227836399" w:id="56"/>
      <w:r w:rsidRPr="00AD6346">
        <w:rPr>
          <w:rStyle w:val="normaltextrun"/>
        </w:rPr>
        <w:t>Stakeholder identification</w:t>
      </w:r>
      <w:bookmarkEnd w:id="56"/>
      <w:r w:rsidRPr="00AD6346">
        <w:rPr>
          <w:rStyle w:val="eop"/>
        </w:rPr>
        <w:t> </w:t>
      </w:r>
    </w:p>
    <w:p w:rsidR="00327C9B" w:rsidP="00E23290" w:rsidRDefault="003A63C7" w14:paraId="0C710765" w14:textId="77777777">
      <w:pPr>
        <w:spacing w:before="120" w:after="60"/>
        <w:jc w:val="both"/>
      </w:pPr>
      <w:r w:rsidRPr="00C76089">
        <w:t>IFC’s Stakeholder Engagement Good Practice Handbook for Companies Doing Business in Emerging Markets defines stakeholder(s) as</w:t>
      </w:r>
      <w:r w:rsidRPr="00C76089">
        <w:rPr>
          <w:i/>
          <w:iCs/>
        </w:rPr>
        <w:t xml:space="preserve"> any individual or group who is potentially affected by a project or activity or who has an interest in the project or activity, and/or the ability to influence its outcome, positively or negatively</w:t>
      </w:r>
      <w:r w:rsidRPr="00C76089">
        <w:t xml:space="preserve">. </w:t>
      </w:r>
    </w:p>
    <w:p w:rsidRPr="009521B7" w:rsidR="000D1687" w:rsidP="00E23290" w:rsidRDefault="000D1687" w14:paraId="34B0FE70" w14:textId="5D812B36">
      <w:pPr>
        <w:spacing w:before="120" w:after="60"/>
        <w:jc w:val="both"/>
        <w:rPr>
          <w:i/>
          <w:iCs/>
        </w:rPr>
      </w:pPr>
      <w:r>
        <w:t xml:space="preserve">According to EBRD’s </w:t>
      </w:r>
      <w:r w:rsidRPr="000D1687">
        <w:t>PR1</w:t>
      </w:r>
      <w:r w:rsidRPr="009521B7">
        <w:t>0: Information Disclosure and Stakeholder Engagement</w:t>
      </w:r>
      <w:r>
        <w:rPr>
          <w:i/>
          <w:iCs/>
        </w:rPr>
        <w:t xml:space="preserve">, </w:t>
      </w:r>
      <w:r w:rsidRPr="009521B7">
        <w:rPr>
          <w:i/>
          <w:iCs/>
        </w:rPr>
        <w:t xml:space="preserve"> the first step in successful stakeholder engagement is for the client to identify the various individuals or groups who (</w:t>
      </w:r>
      <w:proofErr w:type="spellStart"/>
      <w:r w:rsidRPr="009521B7">
        <w:rPr>
          <w:i/>
          <w:iCs/>
        </w:rPr>
        <w:t>i</w:t>
      </w:r>
      <w:proofErr w:type="spellEnd"/>
      <w:r w:rsidRPr="009521B7">
        <w:rPr>
          <w:i/>
          <w:iCs/>
        </w:rPr>
        <w:t>) are affected or likely to be affected (directly or indirectly) by the project (“affected parties”), or (ii) may have an interest in the project (“other interested parties”).</w:t>
      </w:r>
      <w:r>
        <w:rPr>
          <w:i/>
          <w:iCs/>
        </w:rPr>
        <w:t xml:space="preserve"> Paragraph 10 states that for </w:t>
      </w:r>
      <w:r>
        <w:t>C</w:t>
      </w:r>
      <w:r w:rsidRPr="000D1687">
        <w:t xml:space="preserve">ategory </w:t>
      </w:r>
      <w:r w:rsidRPr="009521B7">
        <w:rPr>
          <w:i/>
          <w:iCs/>
        </w:rPr>
        <w:t xml:space="preserve">A projects the client will engage in a scoping process with identified stakeholders to ensure identification of all key issues to be investigated as part of the Environmental and Social Impact Assessment (ESIA) process. The scoping process will also facilitate development of a Stakeholder Engagement Plan for the project. As part of the scoping process, stakeholders should be </w:t>
      </w:r>
      <w:proofErr w:type="gramStart"/>
      <w:r w:rsidRPr="009521B7">
        <w:rPr>
          <w:i/>
          <w:iCs/>
        </w:rPr>
        <w:t>able  to</w:t>
      </w:r>
      <w:proofErr w:type="gramEnd"/>
      <w:r w:rsidRPr="009521B7">
        <w:rPr>
          <w:i/>
          <w:iCs/>
        </w:rPr>
        <w:t xml:space="preserve"> provide comments and recommendations on the draft Stakeholder Engagement Plan and any other scoping documents. Paragraph 11states that the client will inform the EBRD how communication with the identified stakeholders will be handled throughout project preparation and implementation, including the type of grievance procedure (see paragraphs 24–26) envisaged. Different levels of engagement and consultation might be appropriate for affected parties and other interested parties. The client should develop separate processes for worker engagement and engagement with affected communities; engagement with workers about working conditions, including occupational health and safety, and the workplace relationship must follow the requirements of PR 2 at a minimum. Where stakeholder groups are identified as disadvantaged or vulnerable, dedicated approaches and an increased </w:t>
      </w:r>
      <w:r w:rsidRPr="009521B7" w:rsidR="000F2705">
        <w:rPr>
          <w:i/>
          <w:iCs/>
        </w:rPr>
        <w:t>level of</w:t>
      </w:r>
      <w:r w:rsidRPr="009521B7">
        <w:rPr>
          <w:i/>
          <w:iCs/>
        </w:rPr>
        <w:t xml:space="preserve"> resources may be needed for communication with such stakeholders so that they fully understand the issues that are potentially affecting them. Clients should also inform the EBRD of any information provided or consultation activities conducted prior to approaching the EBRD for financing.</w:t>
      </w:r>
    </w:p>
    <w:p w:rsidRPr="00C76089" w:rsidR="003A63C7" w:rsidP="00E23290" w:rsidRDefault="003A63C7" w14:paraId="1461108F" w14:textId="5672C80A">
      <w:pPr>
        <w:spacing w:before="120" w:after="60"/>
        <w:jc w:val="both"/>
      </w:pPr>
      <w:r w:rsidRPr="00C76089">
        <w:t>The objective of stakeholder identification is therefore to establish which organizations and individuals may be directly or indirectly affected (positively and negatively) or have an interest in the Project and its activities. </w:t>
      </w:r>
    </w:p>
    <w:p w:rsidRPr="00C76089" w:rsidR="003A63C7" w:rsidP="00E23290" w:rsidRDefault="003A63C7" w14:paraId="6AC4F46B" w14:textId="2DFC3B3E">
      <w:pPr>
        <w:spacing w:before="120" w:after="60"/>
        <w:jc w:val="both"/>
      </w:pPr>
      <w:r w:rsidRPr="00C76089">
        <w:t xml:space="preserve">Stakeholder groups identified to date are included in </w:t>
      </w:r>
      <w:r w:rsidRPr="00C76089" w:rsidR="009F1AD4">
        <w:fldChar w:fldCharType="begin"/>
      </w:r>
      <w:r w:rsidRPr="00C76089" w:rsidR="009F1AD4">
        <w:instrText xml:space="preserve"> REF _Ref135909154 \h  \* MERGEFORMAT </w:instrText>
      </w:r>
      <w:r w:rsidRPr="00C76089" w:rsidR="009F1AD4">
        <w:fldChar w:fldCharType="separate"/>
      </w:r>
      <w:r w:rsidR="009A77AD">
        <w:t xml:space="preserve">Table 5 - </w:t>
      </w:r>
      <w:r w:rsidR="009A77AD">
        <w:rPr>
          <w:noProof/>
        </w:rPr>
        <w:t>1</w:t>
      </w:r>
      <w:r w:rsidR="009A77AD">
        <w:t xml:space="preserve"> </w:t>
      </w:r>
      <w:r w:rsidR="009A77AD">
        <w:rPr>
          <w:rStyle w:val="normaltextrun"/>
          <w:rFonts w:ascii="Arial" w:hAnsi="Arial"/>
          <w:bCs/>
          <w:color w:val="000000"/>
          <w:shd w:val="clear" w:color="auto" w:fill="FFFFFF"/>
        </w:rPr>
        <w:t>Stakeholder groups</w:t>
      </w:r>
      <w:r w:rsidRPr="00C76089" w:rsidR="009F1AD4">
        <w:fldChar w:fldCharType="end"/>
      </w:r>
      <w:r w:rsidR="005F52C5">
        <w:t xml:space="preserve"> </w:t>
      </w:r>
      <w:r w:rsidRPr="00C76089">
        <w:t>below. The communication methods will be tailored depending for each stakeholder group to allow adequate information disclosure and enable participation in the decision-making process. </w:t>
      </w:r>
    </w:p>
    <w:p w:rsidR="003A63C7" w:rsidP="003A63C7" w:rsidRDefault="003A63C7" w14:paraId="2E04D808" w14:textId="35238436">
      <w:pPr>
        <w:pStyle w:val="paragraph"/>
        <w:spacing w:before="0" w:beforeAutospacing="0" w:after="0" w:afterAutospacing="0"/>
        <w:textAlignment w:val="baseline"/>
        <w:rPr>
          <w:rStyle w:val="eop"/>
          <w:rFonts w:ascii="Arial" w:hAnsi="Arial" w:cs="Arial"/>
          <w:sz w:val="20"/>
          <w:szCs w:val="20"/>
        </w:rPr>
      </w:pPr>
    </w:p>
    <w:p w:rsidRPr="009F1AD4" w:rsidR="003A63C7" w:rsidP="009F1AD4" w:rsidRDefault="009F1AD4" w14:paraId="2E93E53C" w14:textId="69DA5A5B">
      <w:pPr>
        <w:pStyle w:val="Caption"/>
        <w:rPr>
          <w:rStyle w:val="normaltextrun"/>
        </w:rPr>
      </w:pPr>
      <w:bookmarkStart w:name="_Ref135909154" w:id="57"/>
      <w:r>
        <w:t xml:space="preserve">Table 5 - </w:t>
      </w:r>
      <w:r>
        <w:fldChar w:fldCharType="begin"/>
      </w:r>
      <w:r>
        <w:instrText xml:space="preserve"> SEQ Table_5- \* ARABIC </w:instrText>
      </w:r>
      <w:r>
        <w:fldChar w:fldCharType="separate"/>
      </w:r>
      <w:r w:rsidR="009A77AD">
        <w:rPr>
          <w:noProof/>
        </w:rPr>
        <w:t>1</w:t>
      </w:r>
      <w:r>
        <w:fldChar w:fldCharType="end"/>
      </w:r>
      <w:r>
        <w:t xml:space="preserve"> </w:t>
      </w:r>
      <w:r w:rsidR="003A63C7">
        <w:rPr>
          <w:rStyle w:val="normaltextrun"/>
          <w:rFonts w:ascii="Arial" w:hAnsi="Arial"/>
          <w:bCs/>
          <w:color w:val="000000"/>
          <w:shd w:val="clear" w:color="auto" w:fill="FFFFFF"/>
        </w:rPr>
        <w:t>Stakeholder groups</w:t>
      </w:r>
      <w:bookmarkEnd w:id="57"/>
    </w:p>
    <w:tbl>
      <w:tblPr>
        <w:tblStyle w:val="ERMTablestyle"/>
        <w:tblW w:w="0" w:type="auto"/>
        <w:tblLook w:val="0000" w:firstRow="0" w:lastRow="0" w:firstColumn="0" w:lastColumn="0" w:noHBand="0" w:noVBand="0"/>
      </w:tblPr>
      <w:tblGrid>
        <w:gridCol w:w="2835"/>
        <w:gridCol w:w="2715"/>
        <w:gridCol w:w="3357"/>
      </w:tblGrid>
      <w:tr w:rsidRPr="005217E9" w:rsidR="00AD6346" w:rsidTr="006D0364" w14:paraId="196ED300" w14:textId="77777777">
        <w:trPr>
          <w:trHeight w:val="168"/>
          <w:tblHeader/>
        </w:trPr>
        <w:tc>
          <w:tcPr>
            <w:tcW w:w="2835" w:type="dxa"/>
          </w:tcPr>
          <w:p w:rsidRPr="005217E9" w:rsidR="00AD6346" w:rsidP="00205A30" w:rsidRDefault="00AD6346" w14:paraId="08C5A67F" w14:textId="77777777">
            <w:pPr>
              <w:pStyle w:val="BodyText"/>
              <w:jc w:val="both"/>
              <w:rPr>
                <w:b/>
                <w:color w:val="007A5F" w:themeColor="text2"/>
                <w:sz w:val="16"/>
                <w:szCs w:val="16"/>
              </w:rPr>
            </w:pPr>
            <w:r w:rsidRPr="005217E9">
              <w:rPr>
                <w:b/>
                <w:color w:val="007A5F" w:themeColor="text2"/>
                <w:sz w:val="16"/>
                <w:szCs w:val="16"/>
              </w:rPr>
              <w:t>Stakeholder Category</w:t>
            </w:r>
          </w:p>
        </w:tc>
        <w:tc>
          <w:tcPr>
            <w:tcW w:w="0" w:type="auto"/>
          </w:tcPr>
          <w:p w:rsidRPr="005217E9" w:rsidR="00AD6346" w:rsidP="00205A30" w:rsidRDefault="00AD6346" w14:paraId="21910F32" w14:textId="77777777">
            <w:pPr>
              <w:pStyle w:val="BodyText"/>
              <w:jc w:val="both"/>
              <w:rPr>
                <w:b/>
                <w:color w:val="007A5F" w:themeColor="text2"/>
                <w:sz w:val="16"/>
                <w:szCs w:val="16"/>
              </w:rPr>
            </w:pPr>
            <w:r w:rsidRPr="005217E9">
              <w:rPr>
                <w:b/>
                <w:color w:val="007A5F" w:themeColor="text2"/>
                <w:sz w:val="16"/>
                <w:szCs w:val="16"/>
              </w:rPr>
              <w:t>Stakeholder Group</w:t>
            </w:r>
          </w:p>
        </w:tc>
        <w:tc>
          <w:tcPr>
            <w:tcW w:w="0" w:type="auto"/>
          </w:tcPr>
          <w:p w:rsidRPr="005217E9" w:rsidR="00AD6346" w:rsidP="00205A30" w:rsidRDefault="00AD6346" w14:paraId="5500C412" w14:textId="77777777">
            <w:pPr>
              <w:pStyle w:val="BodyText"/>
              <w:jc w:val="both"/>
              <w:rPr>
                <w:b/>
                <w:color w:val="007A5F" w:themeColor="text2"/>
                <w:sz w:val="16"/>
                <w:szCs w:val="16"/>
              </w:rPr>
            </w:pPr>
            <w:r w:rsidRPr="005217E9">
              <w:rPr>
                <w:b/>
                <w:color w:val="007A5F" w:themeColor="text2"/>
                <w:sz w:val="16"/>
                <w:szCs w:val="16"/>
              </w:rPr>
              <w:t>Stakeholders</w:t>
            </w:r>
          </w:p>
        </w:tc>
      </w:tr>
      <w:tr w:rsidRPr="005217E9" w:rsidR="00AD6346" w:rsidTr="006D0364" w14:paraId="33A9A736" w14:textId="77777777">
        <w:trPr>
          <w:trHeight w:val="312"/>
        </w:trPr>
        <w:tc>
          <w:tcPr>
            <w:tcW w:w="2835" w:type="dxa"/>
          </w:tcPr>
          <w:p w:rsidRPr="005217E9" w:rsidR="00AD6346" w:rsidP="006D0364" w:rsidRDefault="00AD6346" w14:paraId="4BA16ABC" w14:textId="77777777">
            <w:pPr>
              <w:spacing w:line="240" w:lineRule="auto"/>
              <w:rPr>
                <w:b/>
                <w:iCs/>
                <w:sz w:val="16"/>
                <w:szCs w:val="16"/>
                <w:lang w:val="en-US"/>
              </w:rPr>
            </w:pPr>
            <w:r w:rsidRPr="005217E9">
              <w:rPr>
                <w:b/>
                <w:iCs/>
                <w:sz w:val="16"/>
                <w:szCs w:val="16"/>
                <w:lang w:val="en-US"/>
              </w:rPr>
              <w:t>National and County Government</w:t>
            </w:r>
          </w:p>
          <w:p w:rsidRPr="005217E9" w:rsidR="00AD6346" w:rsidP="006D0364" w:rsidRDefault="00AD6346" w14:paraId="0A888FEF" w14:textId="77777777">
            <w:pPr>
              <w:pStyle w:val="Tabletextleft"/>
              <w:rPr>
                <w:sz w:val="16"/>
                <w:szCs w:val="16"/>
                <w:lang w:val="en-US"/>
              </w:rPr>
            </w:pPr>
            <w:r w:rsidRPr="005217E9">
              <w:rPr>
                <w:sz w:val="16"/>
                <w:szCs w:val="16"/>
                <w:lang w:val="en-US"/>
              </w:rPr>
              <w:t>National Government is of primary national political importance to the business and/or projects/activities in terms of establishing policy, granting permits or other approvals, and monitoring and enforcing compliance with Romanian regulations throughout all stages of the Project life cycle.</w:t>
            </w:r>
          </w:p>
        </w:tc>
        <w:tc>
          <w:tcPr>
            <w:tcW w:w="0" w:type="auto"/>
          </w:tcPr>
          <w:p w:rsidRPr="005217E9" w:rsidR="00AD6346" w:rsidP="006D0364" w:rsidRDefault="00AD6346" w14:paraId="34066AF0" w14:textId="77777777">
            <w:pPr>
              <w:pStyle w:val="Tablebullet"/>
              <w:spacing w:before="40"/>
              <w:ind w:left="33"/>
              <w:contextualSpacing w:val="0"/>
              <w:rPr>
                <w:sz w:val="16"/>
                <w:szCs w:val="16"/>
              </w:rPr>
            </w:pPr>
            <w:r w:rsidRPr="005217E9">
              <w:rPr>
                <w:sz w:val="16"/>
                <w:szCs w:val="16"/>
              </w:rPr>
              <w:t>National Government</w:t>
            </w:r>
          </w:p>
          <w:p w:rsidRPr="005217E9" w:rsidR="00AD6346" w:rsidP="006D0364" w:rsidRDefault="00AD6346" w14:paraId="75414BFB" w14:textId="77777777">
            <w:pPr>
              <w:pStyle w:val="Tablebullet"/>
              <w:spacing w:before="40"/>
              <w:ind w:left="33"/>
              <w:contextualSpacing w:val="0"/>
              <w:rPr>
                <w:sz w:val="16"/>
                <w:szCs w:val="16"/>
              </w:rPr>
            </w:pPr>
            <w:r w:rsidRPr="005217E9">
              <w:rPr>
                <w:sz w:val="16"/>
                <w:szCs w:val="16"/>
              </w:rPr>
              <w:t>Key Ministries</w:t>
            </w:r>
          </w:p>
          <w:p w:rsidRPr="005217E9" w:rsidR="00AD6346" w:rsidP="006D0364" w:rsidRDefault="00AD6346" w14:paraId="650CD15F" w14:textId="77777777">
            <w:pPr>
              <w:pStyle w:val="Tablebullet"/>
              <w:spacing w:before="40"/>
              <w:ind w:left="33"/>
              <w:contextualSpacing w:val="0"/>
              <w:rPr>
                <w:sz w:val="16"/>
                <w:szCs w:val="16"/>
              </w:rPr>
            </w:pPr>
            <w:r w:rsidRPr="005217E9">
              <w:rPr>
                <w:sz w:val="16"/>
                <w:szCs w:val="16"/>
              </w:rPr>
              <w:t>National Regulatory bodies</w:t>
            </w:r>
          </w:p>
        </w:tc>
        <w:tc>
          <w:tcPr>
            <w:tcW w:w="0" w:type="auto"/>
          </w:tcPr>
          <w:p w:rsidR="00327C9B" w:rsidP="006D0364" w:rsidRDefault="00A73C5A" w14:paraId="574BA4E3" w14:textId="447E93EF">
            <w:pPr>
              <w:pStyle w:val="Tablebullet"/>
              <w:numPr>
                <w:ilvl w:val="0"/>
                <w:numId w:val="8"/>
              </w:numPr>
              <w:spacing w:before="40"/>
              <w:rPr>
                <w:sz w:val="16"/>
                <w:szCs w:val="16"/>
              </w:rPr>
            </w:pPr>
            <w:r>
              <w:rPr>
                <w:sz w:val="16"/>
                <w:szCs w:val="16"/>
              </w:rPr>
              <w:t>Constanta</w:t>
            </w:r>
            <w:r w:rsidR="00327C9B">
              <w:rPr>
                <w:sz w:val="16"/>
                <w:szCs w:val="16"/>
              </w:rPr>
              <w:t xml:space="preserve"> County Council</w:t>
            </w:r>
          </w:p>
          <w:p w:rsidRPr="005217E9" w:rsidR="00AD6346" w:rsidP="006D0364" w:rsidRDefault="00AD6346" w14:paraId="37C906A6" w14:textId="46FE030D">
            <w:pPr>
              <w:pStyle w:val="Tablebullet"/>
              <w:numPr>
                <w:ilvl w:val="0"/>
                <w:numId w:val="8"/>
              </w:numPr>
              <w:spacing w:before="40"/>
              <w:rPr>
                <w:sz w:val="16"/>
                <w:szCs w:val="16"/>
              </w:rPr>
            </w:pPr>
            <w:r w:rsidRPr="005217E9">
              <w:rPr>
                <w:sz w:val="16"/>
                <w:szCs w:val="16"/>
              </w:rPr>
              <w:t xml:space="preserve">Ministry of Environmental Protection &amp; </w:t>
            </w:r>
            <w:r w:rsidR="00A73C5A">
              <w:rPr>
                <w:sz w:val="16"/>
                <w:szCs w:val="16"/>
              </w:rPr>
              <w:t>Constanta</w:t>
            </w:r>
            <w:r w:rsidRPr="005217E9">
              <w:rPr>
                <w:sz w:val="16"/>
                <w:szCs w:val="16"/>
              </w:rPr>
              <w:t xml:space="preserve"> Environmental Protection Agency</w:t>
            </w:r>
          </w:p>
          <w:p w:rsidRPr="005217E9" w:rsidR="00AD6346" w:rsidP="006D0364" w:rsidRDefault="00AD6346" w14:paraId="3610DFAE" w14:textId="19C7F1A7">
            <w:pPr>
              <w:pStyle w:val="Tablebullet"/>
              <w:numPr>
                <w:ilvl w:val="0"/>
                <w:numId w:val="8"/>
              </w:numPr>
              <w:spacing w:before="40"/>
              <w:rPr>
                <w:sz w:val="16"/>
                <w:szCs w:val="16"/>
              </w:rPr>
            </w:pPr>
            <w:r w:rsidRPr="005217E9">
              <w:rPr>
                <w:sz w:val="16"/>
                <w:szCs w:val="16"/>
              </w:rPr>
              <w:t xml:space="preserve">Ministry of Culture/ </w:t>
            </w:r>
            <w:r w:rsidR="00A73C5A">
              <w:rPr>
                <w:sz w:val="16"/>
                <w:szCs w:val="16"/>
              </w:rPr>
              <w:t>Constanta</w:t>
            </w:r>
            <w:r w:rsidRPr="005217E9">
              <w:rPr>
                <w:sz w:val="16"/>
                <w:szCs w:val="16"/>
              </w:rPr>
              <w:t xml:space="preserve"> County Culture Directorate</w:t>
            </w:r>
          </w:p>
          <w:p w:rsidR="00327C9B" w:rsidP="006D0364" w:rsidRDefault="00AD6346" w14:paraId="4B18F8B0" w14:textId="7D09B70C">
            <w:pPr>
              <w:pStyle w:val="Tablebullet"/>
              <w:numPr>
                <w:ilvl w:val="0"/>
                <w:numId w:val="8"/>
              </w:numPr>
              <w:spacing w:before="40"/>
              <w:rPr>
                <w:sz w:val="16"/>
                <w:szCs w:val="16"/>
              </w:rPr>
            </w:pPr>
            <w:r w:rsidRPr="005217E9">
              <w:rPr>
                <w:sz w:val="16"/>
                <w:szCs w:val="16"/>
              </w:rPr>
              <w:t>ANANP – National Association of Nature Protected Areas</w:t>
            </w:r>
          </w:p>
          <w:p w:rsidR="00327C9B" w:rsidP="006D0364" w:rsidRDefault="00327C9B" w14:paraId="44B772F8" w14:textId="6507FDCB">
            <w:pPr>
              <w:pStyle w:val="Tablebullet"/>
              <w:numPr>
                <w:ilvl w:val="0"/>
                <w:numId w:val="8"/>
              </w:numPr>
              <w:spacing w:before="40"/>
              <w:rPr>
                <w:sz w:val="16"/>
                <w:szCs w:val="16"/>
              </w:rPr>
            </w:pPr>
            <w:r w:rsidRPr="00327C9B">
              <w:rPr>
                <w:sz w:val="16"/>
                <w:szCs w:val="16"/>
              </w:rPr>
              <w:t>Agency for Payments and Intervention in Agriculture</w:t>
            </w:r>
            <w:r>
              <w:rPr>
                <w:sz w:val="16"/>
                <w:szCs w:val="16"/>
              </w:rPr>
              <w:t xml:space="preserve"> (APIA)</w:t>
            </w:r>
          </w:p>
          <w:p w:rsidRPr="00327C9B" w:rsidR="00327C9B" w:rsidP="006D0364" w:rsidRDefault="00A73C5A" w14:paraId="2F808D14" w14:textId="268E44AC">
            <w:pPr>
              <w:pStyle w:val="Tablebullet"/>
              <w:numPr>
                <w:ilvl w:val="0"/>
                <w:numId w:val="8"/>
              </w:numPr>
              <w:spacing w:before="40"/>
              <w:rPr>
                <w:sz w:val="16"/>
                <w:szCs w:val="16"/>
              </w:rPr>
            </w:pPr>
            <w:r>
              <w:rPr>
                <w:sz w:val="16"/>
                <w:szCs w:val="16"/>
              </w:rPr>
              <w:t>Constanta</w:t>
            </w:r>
            <w:r w:rsidRPr="00327C9B" w:rsidR="00327C9B">
              <w:rPr>
                <w:sz w:val="16"/>
                <w:szCs w:val="16"/>
              </w:rPr>
              <w:t xml:space="preserve"> County Employment Agency</w:t>
            </w:r>
            <w:r w:rsidR="00327C9B">
              <w:rPr>
                <w:sz w:val="16"/>
                <w:szCs w:val="16"/>
              </w:rPr>
              <w:t xml:space="preserve"> (AJOFM)</w:t>
            </w:r>
          </w:p>
          <w:p w:rsidRPr="005217E9" w:rsidR="00AD6346" w:rsidP="006D0364" w:rsidRDefault="00AD6346" w14:paraId="04046549" w14:textId="77777777">
            <w:pPr>
              <w:pStyle w:val="Tablebullet"/>
              <w:numPr>
                <w:ilvl w:val="0"/>
                <w:numId w:val="8"/>
              </w:numPr>
              <w:spacing w:before="40"/>
              <w:rPr>
                <w:sz w:val="16"/>
                <w:szCs w:val="16"/>
              </w:rPr>
            </w:pPr>
            <w:r w:rsidRPr="005217E9">
              <w:rPr>
                <w:sz w:val="16"/>
                <w:szCs w:val="16"/>
              </w:rPr>
              <w:t>Ministry of Transport</w:t>
            </w:r>
          </w:p>
          <w:p w:rsidRPr="005217E9" w:rsidR="00AD6346" w:rsidP="006D0364" w:rsidRDefault="00AD6346" w14:paraId="37AE4569" w14:textId="77777777">
            <w:pPr>
              <w:pStyle w:val="Tablebullet"/>
              <w:ind w:left="360"/>
              <w:rPr>
                <w:sz w:val="16"/>
                <w:szCs w:val="16"/>
              </w:rPr>
            </w:pPr>
          </w:p>
        </w:tc>
      </w:tr>
      <w:tr w:rsidRPr="005217E9" w:rsidR="00AD6346" w:rsidTr="006D0364" w14:paraId="0827C680" w14:textId="77777777">
        <w:trPr>
          <w:trHeight w:val="312"/>
        </w:trPr>
        <w:tc>
          <w:tcPr>
            <w:tcW w:w="2835" w:type="dxa"/>
          </w:tcPr>
          <w:p w:rsidRPr="005217E9" w:rsidR="00AD6346" w:rsidP="006D0364" w:rsidRDefault="00AD6346" w14:paraId="0E8082D6" w14:textId="77777777">
            <w:pPr>
              <w:spacing w:line="240" w:lineRule="auto"/>
              <w:rPr>
                <w:b/>
                <w:iCs/>
                <w:sz w:val="16"/>
                <w:szCs w:val="16"/>
                <w:lang w:val="en-US"/>
              </w:rPr>
            </w:pPr>
            <w:r w:rsidRPr="005217E9">
              <w:rPr>
                <w:b/>
                <w:iCs/>
                <w:sz w:val="16"/>
                <w:szCs w:val="16"/>
                <w:lang w:val="en-US"/>
              </w:rPr>
              <w:t>Local Public Administration</w:t>
            </w:r>
          </w:p>
          <w:p w:rsidRPr="005217E9" w:rsidR="00AD6346" w:rsidP="006D0364" w:rsidRDefault="00AD6346" w14:paraId="7327F267" w14:textId="77777777">
            <w:pPr>
              <w:pStyle w:val="Tabletextleft"/>
              <w:rPr>
                <w:rFonts w:cstheme="minorBidi"/>
                <w:bCs/>
                <w:iCs/>
                <w:sz w:val="16"/>
                <w:szCs w:val="16"/>
                <w:lang w:val="en-US"/>
              </w:rPr>
            </w:pPr>
            <w:r w:rsidRPr="005217E9">
              <w:rPr>
                <w:rFonts w:cstheme="minorBidi"/>
                <w:bCs/>
                <w:iCs/>
                <w:sz w:val="16"/>
                <w:szCs w:val="16"/>
                <w:lang w:val="en-US"/>
              </w:rPr>
              <w:t xml:space="preserve">Local government is of importance to </w:t>
            </w:r>
            <w:proofErr w:type="gramStart"/>
            <w:r w:rsidRPr="005217E9">
              <w:rPr>
                <w:rFonts w:cstheme="minorBidi"/>
                <w:bCs/>
                <w:iCs/>
                <w:sz w:val="16"/>
                <w:szCs w:val="16"/>
                <w:lang w:val="en-US"/>
              </w:rPr>
              <w:t>the business</w:t>
            </w:r>
            <w:proofErr w:type="gramEnd"/>
            <w:r w:rsidRPr="005217E9">
              <w:rPr>
                <w:rFonts w:cstheme="minorBidi"/>
                <w:bCs/>
                <w:iCs/>
                <w:sz w:val="16"/>
                <w:szCs w:val="16"/>
                <w:lang w:val="en-US"/>
              </w:rPr>
              <w:t xml:space="preserve"> or and/or </w:t>
            </w:r>
            <w:proofErr w:type="gramStart"/>
            <w:r w:rsidRPr="005217E9">
              <w:rPr>
                <w:rFonts w:cstheme="minorBidi"/>
                <w:bCs/>
                <w:iCs/>
                <w:sz w:val="16"/>
                <w:szCs w:val="16"/>
                <w:lang w:val="en-US"/>
              </w:rPr>
              <w:t>project</w:t>
            </w:r>
            <w:proofErr w:type="gramEnd"/>
            <w:r w:rsidRPr="005217E9">
              <w:rPr>
                <w:rFonts w:cstheme="minorBidi"/>
                <w:bCs/>
                <w:iCs/>
                <w:sz w:val="16"/>
                <w:szCs w:val="16"/>
                <w:lang w:val="en-US"/>
              </w:rPr>
              <w:t xml:space="preserve"> as they are responsible for implementation of legislation, and development plans and policies at the municipal or commune level. </w:t>
            </w:r>
          </w:p>
          <w:p w:rsidRPr="005217E9" w:rsidR="00AD6346" w:rsidP="006D0364" w:rsidRDefault="00AD6346" w14:paraId="5E8B4F21" w14:textId="77777777">
            <w:pPr>
              <w:pStyle w:val="Tabletextleft"/>
              <w:rPr>
                <w:rFonts w:cstheme="minorBidi"/>
                <w:b/>
                <w:iCs/>
                <w:sz w:val="16"/>
                <w:szCs w:val="16"/>
                <w:lang w:val="en-US"/>
              </w:rPr>
            </w:pPr>
            <w:r w:rsidRPr="005217E9">
              <w:rPr>
                <w:rFonts w:cstheme="minorBidi"/>
                <w:bCs/>
                <w:iCs/>
                <w:sz w:val="16"/>
                <w:szCs w:val="16"/>
                <w:lang w:val="en-US"/>
              </w:rPr>
              <w:t xml:space="preserve">In addition, the municipalities and/or communes in the Project area will be impacted by the Project and will need to be kept informed of progress and plans in </w:t>
            </w:r>
            <w:proofErr w:type="gramStart"/>
            <w:r w:rsidRPr="005217E9">
              <w:rPr>
                <w:rFonts w:cstheme="minorBidi"/>
                <w:bCs/>
                <w:iCs/>
                <w:sz w:val="16"/>
                <w:szCs w:val="16"/>
                <w:lang w:val="en-US"/>
              </w:rPr>
              <w:t>their area, to consider the</w:t>
            </w:r>
            <w:proofErr w:type="gramEnd"/>
            <w:r w:rsidRPr="005217E9">
              <w:rPr>
                <w:rFonts w:cstheme="minorBidi"/>
                <w:bCs/>
                <w:iCs/>
                <w:sz w:val="16"/>
                <w:szCs w:val="16"/>
                <w:lang w:val="en-US"/>
              </w:rPr>
              <w:t xml:space="preserve"> Project activities in their policymaking, regulatory and other duties and activities.</w:t>
            </w:r>
          </w:p>
        </w:tc>
        <w:tc>
          <w:tcPr>
            <w:tcW w:w="0" w:type="auto"/>
          </w:tcPr>
          <w:p w:rsidRPr="005217E9" w:rsidR="00AD6346" w:rsidP="006D0364" w:rsidRDefault="00AD6346" w14:paraId="21678C9E" w14:textId="77777777">
            <w:pPr>
              <w:pStyle w:val="Tablebullet"/>
              <w:spacing w:before="40"/>
              <w:ind w:left="33"/>
              <w:contextualSpacing w:val="0"/>
              <w:rPr>
                <w:sz w:val="16"/>
                <w:szCs w:val="16"/>
              </w:rPr>
            </w:pPr>
            <w:r w:rsidRPr="005217E9">
              <w:rPr>
                <w:sz w:val="16"/>
                <w:szCs w:val="16"/>
              </w:rPr>
              <w:t>Local Mayors</w:t>
            </w:r>
          </w:p>
          <w:p w:rsidRPr="005217E9" w:rsidR="00AD6346" w:rsidP="006D0364" w:rsidRDefault="00AD6346" w14:paraId="1C8A44E5" w14:textId="77777777">
            <w:pPr>
              <w:pStyle w:val="Tablebullet"/>
              <w:spacing w:before="40"/>
              <w:ind w:left="33"/>
              <w:contextualSpacing w:val="0"/>
              <w:rPr>
                <w:sz w:val="16"/>
                <w:szCs w:val="16"/>
              </w:rPr>
            </w:pPr>
            <w:r w:rsidRPr="005217E9">
              <w:rPr>
                <w:sz w:val="16"/>
                <w:szCs w:val="16"/>
              </w:rPr>
              <w:t>Local Councillor</w:t>
            </w:r>
          </w:p>
          <w:p w:rsidRPr="005217E9" w:rsidR="00AD6346" w:rsidP="006D0364" w:rsidRDefault="00AD6346" w14:paraId="7F81C135" w14:textId="77777777">
            <w:pPr>
              <w:pStyle w:val="Tablebullet"/>
              <w:spacing w:before="40"/>
              <w:ind w:left="33"/>
              <w:contextualSpacing w:val="0"/>
              <w:rPr>
                <w:sz w:val="16"/>
                <w:szCs w:val="16"/>
              </w:rPr>
            </w:pPr>
            <w:r w:rsidRPr="005217E9">
              <w:rPr>
                <w:sz w:val="16"/>
                <w:szCs w:val="16"/>
              </w:rPr>
              <w:t>Local inspectorates and public utilities (spatial &amp; urban planning, cadastre, communal affairs, environment, social assistance, agricultural register, roads, etc.)</w:t>
            </w:r>
          </w:p>
          <w:p w:rsidRPr="005217E9" w:rsidR="00AD6346" w:rsidP="006D0364" w:rsidRDefault="00AD6346" w14:paraId="2FDDFB0D" w14:textId="77777777">
            <w:pPr>
              <w:pStyle w:val="Tablebullet"/>
              <w:ind w:left="33"/>
              <w:rPr>
                <w:sz w:val="16"/>
                <w:szCs w:val="16"/>
              </w:rPr>
            </w:pPr>
          </w:p>
        </w:tc>
        <w:tc>
          <w:tcPr>
            <w:tcW w:w="0" w:type="auto"/>
          </w:tcPr>
          <w:p w:rsidRPr="005217E9" w:rsidR="00AD6346" w:rsidP="006D0364" w:rsidRDefault="00AD6346" w14:paraId="71F4F1AB" w14:textId="2C33D902">
            <w:pPr>
              <w:pStyle w:val="Tablebullet"/>
              <w:numPr>
                <w:ilvl w:val="0"/>
                <w:numId w:val="8"/>
              </w:numPr>
              <w:spacing w:before="40"/>
              <w:rPr>
                <w:sz w:val="16"/>
                <w:szCs w:val="16"/>
              </w:rPr>
            </w:pPr>
            <w:r w:rsidRPr="005217E9">
              <w:rPr>
                <w:sz w:val="16"/>
                <w:szCs w:val="16"/>
              </w:rPr>
              <w:t>Mayor</w:t>
            </w:r>
            <w:r w:rsidR="00F56C45">
              <w:rPr>
                <w:sz w:val="16"/>
                <w:szCs w:val="16"/>
              </w:rPr>
              <w:t>s and Local Councils of</w:t>
            </w:r>
            <w:r w:rsidRPr="005217E9">
              <w:rPr>
                <w:sz w:val="16"/>
                <w:szCs w:val="16"/>
              </w:rPr>
              <w:t>:</w:t>
            </w:r>
          </w:p>
          <w:p w:rsidRPr="005217E9" w:rsidR="00AD6346" w:rsidP="006D0364" w:rsidRDefault="00A73C5A" w14:paraId="5108C785" w14:textId="3AED4C62">
            <w:pPr>
              <w:pStyle w:val="Tablebullet"/>
              <w:numPr>
                <w:ilvl w:val="1"/>
                <w:numId w:val="8"/>
              </w:numPr>
              <w:spacing w:before="40"/>
              <w:ind w:left="762" w:hanging="284"/>
              <w:contextualSpacing w:val="0"/>
              <w:rPr>
                <w:sz w:val="16"/>
                <w:szCs w:val="16"/>
              </w:rPr>
            </w:pPr>
            <w:proofErr w:type="spellStart"/>
            <w:r>
              <w:rPr>
                <w:sz w:val="16"/>
                <w:szCs w:val="16"/>
              </w:rPr>
              <w:t>Adamclisi</w:t>
            </w:r>
            <w:proofErr w:type="spellEnd"/>
            <w:r w:rsidRPr="005217E9">
              <w:rPr>
                <w:sz w:val="16"/>
                <w:szCs w:val="16"/>
              </w:rPr>
              <w:t xml:space="preserve"> </w:t>
            </w:r>
            <w:r w:rsidRPr="005217E9" w:rsidR="00AD6346">
              <w:rPr>
                <w:sz w:val="16"/>
                <w:szCs w:val="16"/>
              </w:rPr>
              <w:t>Commune</w:t>
            </w:r>
          </w:p>
          <w:p w:rsidRPr="005217E9" w:rsidR="00AD6346" w:rsidP="006D0364" w:rsidRDefault="00A73C5A" w14:paraId="58DB0A63" w14:textId="3C981389">
            <w:pPr>
              <w:pStyle w:val="Tablebullet"/>
              <w:numPr>
                <w:ilvl w:val="1"/>
                <w:numId w:val="8"/>
              </w:numPr>
              <w:spacing w:before="40"/>
              <w:ind w:left="762" w:hanging="284"/>
              <w:contextualSpacing w:val="0"/>
              <w:rPr>
                <w:sz w:val="16"/>
                <w:szCs w:val="16"/>
              </w:rPr>
            </w:pPr>
            <w:proofErr w:type="spellStart"/>
            <w:r>
              <w:rPr>
                <w:sz w:val="16"/>
                <w:szCs w:val="16"/>
              </w:rPr>
              <w:t>Deleni</w:t>
            </w:r>
            <w:proofErr w:type="spellEnd"/>
            <w:r w:rsidRPr="005217E9">
              <w:rPr>
                <w:sz w:val="16"/>
                <w:szCs w:val="16"/>
              </w:rPr>
              <w:t xml:space="preserve"> </w:t>
            </w:r>
            <w:r w:rsidRPr="005217E9" w:rsidR="00AD6346">
              <w:rPr>
                <w:sz w:val="16"/>
                <w:szCs w:val="16"/>
              </w:rPr>
              <w:t>Commune</w:t>
            </w:r>
          </w:p>
          <w:p w:rsidR="00AD6346" w:rsidP="006D0364" w:rsidRDefault="00AD6346" w14:paraId="01619C30" w14:textId="4394D113">
            <w:pPr>
              <w:pStyle w:val="Tablebullet"/>
              <w:numPr>
                <w:ilvl w:val="0"/>
                <w:numId w:val="8"/>
              </w:numPr>
              <w:spacing w:before="40"/>
              <w:rPr>
                <w:sz w:val="16"/>
                <w:szCs w:val="16"/>
              </w:rPr>
            </w:pPr>
            <w:r w:rsidRPr="005217E9">
              <w:rPr>
                <w:sz w:val="16"/>
                <w:szCs w:val="16"/>
              </w:rPr>
              <w:t>Mayor</w:t>
            </w:r>
            <w:r w:rsidR="00F56C45">
              <w:rPr>
                <w:sz w:val="16"/>
                <w:szCs w:val="16"/>
              </w:rPr>
              <w:t>s and Local Councils</w:t>
            </w:r>
            <w:r w:rsidRPr="005217E9">
              <w:rPr>
                <w:sz w:val="16"/>
                <w:szCs w:val="16"/>
              </w:rPr>
              <w:t xml:space="preserve"> of the </w:t>
            </w:r>
            <w:proofErr w:type="gramStart"/>
            <w:r w:rsidRPr="005217E9">
              <w:rPr>
                <w:sz w:val="16"/>
                <w:szCs w:val="16"/>
              </w:rPr>
              <w:t>communes</w:t>
            </w:r>
            <w:proofErr w:type="gramEnd"/>
            <w:r w:rsidRPr="005217E9">
              <w:rPr>
                <w:sz w:val="16"/>
                <w:szCs w:val="16"/>
              </w:rPr>
              <w:t xml:space="preserve">/towns/ cities located in the Social </w:t>
            </w:r>
            <w:proofErr w:type="spellStart"/>
            <w:r w:rsidRPr="005217E9">
              <w:rPr>
                <w:sz w:val="16"/>
                <w:szCs w:val="16"/>
              </w:rPr>
              <w:t>A</w:t>
            </w:r>
            <w:r>
              <w:rPr>
                <w:sz w:val="16"/>
                <w:szCs w:val="16"/>
              </w:rPr>
              <w:t>oI</w:t>
            </w:r>
            <w:proofErr w:type="spellEnd"/>
          </w:p>
          <w:p w:rsidR="00AD6346" w:rsidP="006D0364" w:rsidRDefault="00AD6346" w14:paraId="18B17CFC" w14:textId="77777777">
            <w:pPr>
              <w:pStyle w:val="Tablebullet"/>
              <w:numPr>
                <w:ilvl w:val="0"/>
                <w:numId w:val="8"/>
              </w:numPr>
              <w:spacing w:before="40"/>
              <w:rPr>
                <w:sz w:val="16"/>
                <w:szCs w:val="16"/>
              </w:rPr>
            </w:pPr>
            <w:r>
              <w:rPr>
                <w:sz w:val="16"/>
                <w:szCs w:val="16"/>
              </w:rPr>
              <w:t xml:space="preserve">Spatial and Urban Planning Offices in each Commune of the </w:t>
            </w:r>
            <w:proofErr w:type="spellStart"/>
            <w:r>
              <w:rPr>
                <w:sz w:val="16"/>
                <w:szCs w:val="16"/>
              </w:rPr>
              <w:t>AoI</w:t>
            </w:r>
            <w:proofErr w:type="spellEnd"/>
          </w:p>
          <w:p w:rsidR="00AD6346" w:rsidP="006D0364" w:rsidRDefault="00AD6346" w14:paraId="6C149514" w14:textId="77777777">
            <w:pPr>
              <w:pStyle w:val="Tablebullet"/>
              <w:numPr>
                <w:ilvl w:val="0"/>
                <w:numId w:val="8"/>
              </w:numPr>
              <w:spacing w:before="40"/>
              <w:rPr>
                <w:sz w:val="16"/>
                <w:szCs w:val="16"/>
              </w:rPr>
            </w:pPr>
            <w:r>
              <w:rPr>
                <w:sz w:val="16"/>
                <w:szCs w:val="16"/>
              </w:rPr>
              <w:t xml:space="preserve">Social Assistance Offices in each Commune of the </w:t>
            </w:r>
            <w:proofErr w:type="spellStart"/>
            <w:r>
              <w:rPr>
                <w:sz w:val="16"/>
                <w:szCs w:val="16"/>
              </w:rPr>
              <w:t>AoI</w:t>
            </w:r>
            <w:proofErr w:type="spellEnd"/>
          </w:p>
          <w:p w:rsidRPr="005217E9" w:rsidR="00AD6346" w:rsidP="006D0364" w:rsidRDefault="00AD6346" w14:paraId="6CA81B2F" w14:textId="77777777">
            <w:pPr>
              <w:pStyle w:val="Tablebullet"/>
              <w:numPr>
                <w:ilvl w:val="0"/>
                <w:numId w:val="8"/>
              </w:numPr>
              <w:spacing w:before="40"/>
              <w:rPr>
                <w:sz w:val="16"/>
                <w:szCs w:val="16"/>
              </w:rPr>
            </w:pPr>
            <w:r>
              <w:rPr>
                <w:sz w:val="16"/>
                <w:szCs w:val="16"/>
              </w:rPr>
              <w:t xml:space="preserve">Agricultural Register Offices in each Commune of the </w:t>
            </w:r>
            <w:proofErr w:type="spellStart"/>
            <w:r>
              <w:rPr>
                <w:sz w:val="16"/>
                <w:szCs w:val="16"/>
              </w:rPr>
              <w:t>AoI</w:t>
            </w:r>
            <w:proofErr w:type="spellEnd"/>
          </w:p>
        </w:tc>
      </w:tr>
      <w:tr w:rsidRPr="005217E9" w:rsidR="00AD6346" w:rsidTr="006D0364" w14:paraId="358CC3B7" w14:textId="77777777">
        <w:trPr>
          <w:trHeight w:val="168"/>
        </w:trPr>
        <w:tc>
          <w:tcPr>
            <w:tcW w:w="2835" w:type="dxa"/>
          </w:tcPr>
          <w:p w:rsidRPr="005217E9" w:rsidR="00AD6346" w:rsidP="006D0364" w:rsidRDefault="00AD6346" w14:paraId="78F6C9AE" w14:textId="77777777">
            <w:pPr>
              <w:spacing w:line="240" w:lineRule="auto"/>
              <w:rPr>
                <w:b/>
                <w:iCs/>
                <w:sz w:val="16"/>
                <w:szCs w:val="16"/>
                <w:lang w:val="en-US"/>
              </w:rPr>
            </w:pPr>
            <w:r w:rsidRPr="005217E9">
              <w:rPr>
                <w:b/>
                <w:iCs/>
                <w:sz w:val="16"/>
                <w:szCs w:val="16"/>
                <w:lang w:val="en-US"/>
              </w:rPr>
              <w:t xml:space="preserve">Parastatals </w:t>
            </w:r>
          </w:p>
          <w:p w:rsidRPr="005217E9" w:rsidR="00AD6346" w:rsidP="006D0364" w:rsidRDefault="00AD6346" w14:paraId="2EA4065B" w14:textId="77777777">
            <w:pPr>
              <w:pStyle w:val="Tabletextleft"/>
              <w:rPr>
                <w:sz w:val="16"/>
                <w:szCs w:val="16"/>
                <w:lang w:val="en-US"/>
              </w:rPr>
            </w:pPr>
            <w:r w:rsidRPr="005217E9">
              <w:rPr>
                <w:sz w:val="16"/>
                <w:szCs w:val="16"/>
                <w:lang w:val="en-US"/>
              </w:rPr>
              <w:t xml:space="preserve">Parastatals may have land or other assets within the country (electrical grid, public roads), which could be affected by the project or activity, or whose assets are influencing the project/activities (underground pipelines /overhead lines crossing the project areas). </w:t>
            </w:r>
          </w:p>
        </w:tc>
        <w:tc>
          <w:tcPr>
            <w:tcW w:w="0" w:type="auto"/>
          </w:tcPr>
          <w:p w:rsidRPr="005217E9" w:rsidR="00AD6346" w:rsidP="006D0364" w:rsidRDefault="00AD6346" w14:paraId="6594AB7F" w14:textId="77777777">
            <w:pPr>
              <w:pStyle w:val="Tablebullet"/>
              <w:spacing w:before="40"/>
              <w:ind w:left="33"/>
              <w:contextualSpacing w:val="0"/>
              <w:rPr>
                <w:sz w:val="16"/>
                <w:szCs w:val="16"/>
              </w:rPr>
            </w:pPr>
            <w:r w:rsidRPr="005217E9">
              <w:rPr>
                <w:sz w:val="16"/>
                <w:szCs w:val="16"/>
              </w:rPr>
              <w:t xml:space="preserve">Government funded and/or private enterprises in charge of managing specific activities </w:t>
            </w:r>
          </w:p>
        </w:tc>
        <w:tc>
          <w:tcPr>
            <w:tcW w:w="0" w:type="auto"/>
          </w:tcPr>
          <w:p w:rsidRPr="005217E9" w:rsidR="00AD6346" w:rsidP="006D0364" w:rsidRDefault="00AD6346" w14:paraId="13840A32" w14:textId="77777777">
            <w:pPr>
              <w:pStyle w:val="Tablebullet"/>
              <w:spacing w:before="40"/>
              <w:ind w:left="360" w:hanging="360"/>
              <w:contextualSpacing w:val="0"/>
              <w:rPr>
                <w:sz w:val="16"/>
                <w:szCs w:val="16"/>
              </w:rPr>
            </w:pPr>
            <w:proofErr w:type="spellStart"/>
            <w:r w:rsidRPr="005217E9">
              <w:rPr>
                <w:sz w:val="16"/>
                <w:szCs w:val="16"/>
              </w:rPr>
              <w:t>Transelectrica</w:t>
            </w:r>
            <w:proofErr w:type="spellEnd"/>
            <w:r w:rsidRPr="005217E9">
              <w:rPr>
                <w:sz w:val="16"/>
                <w:szCs w:val="16"/>
              </w:rPr>
              <w:t xml:space="preserve"> – the national grid operator</w:t>
            </w:r>
          </w:p>
          <w:p w:rsidRPr="005217E9" w:rsidR="00AD6346" w:rsidP="006D0364" w:rsidRDefault="00AD6346" w14:paraId="4B87D896" w14:textId="77777777">
            <w:pPr>
              <w:pStyle w:val="Tablebullet"/>
              <w:spacing w:before="40"/>
              <w:ind w:left="360" w:hanging="360"/>
              <w:contextualSpacing w:val="0"/>
              <w:rPr>
                <w:sz w:val="16"/>
                <w:szCs w:val="16"/>
              </w:rPr>
            </w:pPr>
            <w:r w:rsidRPr="005217E9">
              <w:rPr>
                <w:sz w:val="16"/>
                <w:szCs w:val="16"/>
              </w:rPr>
              <w:t>Other utility providers</w:t>
            </w:r>
          </w:p>
        </w:tc>
      </w:tr>
      <w:tr w:rsidRPr="005217E9" w:rsidR="00AD6346" w:rsidTr="006D0364" w14:paraId="7049C4F9" w14:textId="77777777">
        <w:trPr>
          <w:trHeight w:val="168"/>
        </w:trPr>
        <w:tc>
          <w:tcPr>
            <w:tcW w:w="2835" w:type="dxa"/>
          </w:tcPr>
          <w:p w:rsidRPr="005217E9" w:rsidR="00AD6346" w:rsidP="006D0364" w:rsidRDefault="00AD6346" w14:paraId="743D196C" w14:textId="77777777">
            <w:pPr>
              <w:spacing w:line="240" w:lineRule="auto"/>
              <w:rPr>
                <w:b/>
                <w:iCs/>
                <w:sz w:val="16"/>
                <w:szCs w:val="16"/>
                <w:lang w:val="en-US"/>
              </w:rPr>
            </w:pPr>
            <w:r w:rsidRPr="005217E9">
              <w:rPr>
                <w:b/>
                <w:iCs/>
                <w:sz w:val="16"/>
                <w:szCs w:val="16"/>
                <w:lang w:val="en-US"/>
              </w:rPr>
              <w:t>Communities or Settlements</w:t>
            </w:r>
          </w:p>
          <w:p w:rsidRPr="005217E9" w:rsidR="00AD6346" w:rsidP="006D0364" w:rsidRDefault="00AD6346" w14:paraId="67052B2F" w14:textId="77777777">
            <w:pPr>
              <w:pStyle w:val="Tabletextleft"/>
              <w:rPr>
                <w:sz w:val="16"/>
                <w:szCs w:val="16"/>
                <w:lang w:val="en-US"/>
              </w:rPr>
            </w:pPr>
            <w:r w:rsidRPr="005217E9">
              <w:rPr>
                <w:sz w:val="16"/>
                <w:szCs w:val="16"/>
                <w:lang w:val="en-US"/>
              </w:rPr>
              <w:t xml:space="preserve">Households and communities that may be directly or indirectly affected by the Project. This includes people living on land affected by the Project, through direct land take or by social and environmental impacts, and other people who visit or use land or resources that may be affected. Primary stakeholders include landowners and land users. </w:t>
            </w:r>
          </w:p>
        </w:tc>
        <w:tc>
          <w:tcPr>
            <w:tcW w:w="0" w:type="auto"/>
          </w:tcPr>
          <w:p w:rsidRPr="005217E9" w:rsidR="00AD6346" w:rsidP="006D0364" w:rsidRDefault="00AD6346" w14:paraId="4C569A17" w14:textId="77777777">
            <w:pPr>
              <w:pStyle w:val="Tablebullet"/>
              <w:spacing w:before="40"/>
              <w:ind w:left="33"/>
              <w:contextualSpacing w:val="0"/>
              <w:rPr>
                <w:sz w:val="16"/>
                <w:szCs w:val="16"/>
              </w:rPr>
            </w:pPr>
            <w:r w:rsidRPr="005217E9">
              <w:rPr>
                <w:sz w:val="16"/>
                <w:szCs w:val="16"/>
              </w:rPr>
              <w:t>Land-affected stakeholders</w:t>
            </w:r>
          </w:p>
          <w:p w:rsidRPr="005217E9" w:rsidR="00AD6346" w:rsidP="006D0364" w:rsidRDefault="00AD6346" w14:paraId="31625367" w14:textId="77777777">
            <w:pPr>
              <w:pStyle w:val="Tablebullet"/>
              <w:spacing w:before="40"/>
              <w:ind w:left="33"/>
              <w:contextualSpacing w:val="0"/>
              <w:rPr>
                <w:sz w:val="16"/>
                <w:szCs w:val="16"/>
              </w:rPr>
            </w:pPr>
            <w:r w:rsidRPr="005217E9">
              <w:rPr>
                <w:sz w:val="16"/>
                <w:szCs w:val="16"/>
              </w:rPr>
              <w:t>Local population affected in some form by the project/activity, including Project traffic</w:t>
            </w:r>
          </w:p>
        </w:tc>
        <w:tc>
          <w:tcPr>
            <w:tcW w:w="0" w:type="auto"/>
          </w:tcPr>
          <w:p w:rsidRPr="000F2705" w:rsidR="00AD6346" w:rsidP="006D0364" w:rsidRDefault="00AD6346" w14:paraId="2426513D" w14:textId="77777777">
            <w:pPr>
              <w:pStyle w:val="Tablebullet"/>
              <w:numPr>
                <w:ilvl w:val="0"/>
                <w:numId w:val="8"/>
              </w:numPr>
              <w:spacing w:before="40"/>
              <w:rPr>
                <w:sz w:val="16"/>
                <w:szCs w:val="16"/>
              </w:rPr>
            </w:pPr>
            <w:r w:rsidRPr="000F2705">
              <w:rPr>
                <w:sz w:val="16"/>
                <w:szCs w:val="16"/>
              </w:rPr>
              <w:t>Landowners and users of the Project area</w:t>
            </w:r>
          </w:p>
          <w:p w:rsidRPr="000F2705" w:rsidR="00306F14" w:rsidP="006D0364" w:rsidRDefault="00306F14" w14:paraId="025D6206" w14:textId="77777777">
            <w:pPr>
              <w:pStyle w:val="Tablebullet"/>
              <w:numPr>
                <w:ilvl w:val="0"/>
                <w:numId w:val="8"/>
              </w:numPr>
              <w:spacing w:before="40"/>
              <w:rPr>
                <w:sz w:val="16"/>
                <w:szCs w:val="16"/>
              </w:rPr>
            </w:pPr>
            <w:r w:rsidRPr="000F2705">
              <w:rPr>
                <w:sz w:val="16"/>
                <w:szCs w:val="16"/>
              </w:rPr>
              <w:t>Local Animal Breeders Associations</w:t>
            </w:r>
          </w:p>
          <w:p w:rsidRPr="000F2705" w:rsidR="00AD6346" w:rsidP="006D0364" w:rsidRDefault="00AD6346" w14:paraId="6D075B30" w14:textId="77777777">
            <w:pPr>
              <w:pStyle w:val="Tablebullet"/>
              <w:numPr>
                <w:ilvl w:val="0"/>
                <w:numId w:val="8"/>
              </w:numPr>
              <w:spacing w:before="40"/>
              <w:rPr>
                <w:sz w:val="16"/>
                <w:szCs w:val="16"/>
              </w:rPr>
            </w:pPr>
            <w:r w:rsidRPr="000F2705">
              <w:rPr>
                <w:sz w:val="16"/>
                <w:szCs w:val="16"/>
              </w:rPr>
              <w:t xml:space="preserve">People living near the project site </w:t>
            </w:r>
          </w:p>
          <w:p w:rsidRPr="000F2705" w:rsidR="00AD6346" w:rsidP="006D0364" w:rsidRDefault="00AD6346" w14:paraId="4E422BF6" w14:textId="55A1FA89">
            <w:pPr>
              <w:pStyle w:val="Tablebullet"/>
              <w:numPr>
                <w:ilvl w:val="0"/>
                <w:numId w:val="8"/>
              </w:numPr>
              <w:spacing w:before="40"/>
              <w:rPr>
                <w:sz w:val="16"/>
                <w:szCs w:val="16"/>
              </w:rPr>
            </w:pPr>
            <w:r w:rsidRPr="000F2705">
              <w:rPr>
                <w:sz w:val="16"/>
                <w:szCs w:val="16"/>
              </w:rPr>
              <w:t>Residents of settlements located near roads used for project activities, such as transporting materials during construction and operation, contractor and supplier vehicles</w:t>
            </w:r>
            <w:r w:rsidRPr="000F2705" w:rsidR="00BE07B3">
              <w:rPr>
                <w:sz w:val="16"/>
                <w:szCs w:val="16"/>
              </w:rPr>
              <w:t>;</w:t>
            </w:r>
          </w:p>
          <w:p w:rsidRPr="000F2705" w:rsidR="00AD6346" w:rsidP="006D0364" w:rsidRDefault="00AD6346" w14:paraId="5B9D4904" w14:textId="77777777">
            <w:pPr>
              <w:pStyle w:val="Tablebullet"/>
              <w:numPr>
                <w:ilvl w:val="0"/>
                <w:numId w:val="8"/>
              </w:numPr>
              <w:spacing w:before="40"/>
              <w:rPr>
                <w:sz w:val="16"/>
                <w:szCs w:val="16"/>
              </w:rPr>
            </w:pPr>
            <w:r w:rsidRPr="000F2705">
              <w:rPr>
                <w:sz w:val="16"/>
                <w:szCs w:val="16"/>
              </w:rPr>
              <w:t>Social / public infrastructure and service: local health, local police, emergency services</w:t>
            </w:r>
          </w:p>
          <w:p w:rsidRPr="000F2705" w:rsidR="00AD6346" w:rsidP="006D0364" w:rsidRDefault="00AD6346" w14:paraId="772490BA" w14:textId="1E1245D7">
            <w:pPr>
              <w:pStyle w:val="Tablebullet"/>
              <w:numPr>
                <w:ilvl w:val="0"/>
                <w:numId w:val="8"/>
              </w:numPr>
              <w:spacing w:before="40"/>
              <w:rPr>
                <w:sz w:val="16"/>
                <w:szCs w:val="16"/>
              </w:rPr>
            </w:pPr>
            <w:r w:rsidRPr="000F2705">
              <w:rPr>
                <w:sz w:val="16"/>
                <w:szCs w:val="16"/>
              </w:rPr>
              <w:t xml:space="preserve">High School </w:t>
            </w:r>
            <w:proofErr w:type="spellStart"/>
            <w:r w:rsidRPr="000F2705" w:rsidR="001E31AC">
              <w:rPr>
                <w:sz w:val="16"/>
                <w:szCs w:val="16"/>
              </w:rPr>
              <w:t>Deleni</w:t>
            </w:r>
            <w:proofErr w:type="spellEnd"/>
          </w:p>
          <w:p w:rsidRPr="000F2705" w:rsidR="00AD6346" w:rsidP="006D0364" w:rsidRDefault="00AD6346" w14:paraId="0402F207" w14:textId="3E0E03ED">
            <w:pPr>
              <w:pStyle w:val="Tablebullet"/>
              <w:numPr>
                <w:ilvl w:val="0"/>
                <w:numId w:val="8"/>
              </w:numPr>
              <w:spacing w:before="40"/>
              <w:rPr>
                <w:sz w:val="16"/>
                <w:szCs w:val="16"/>
              </w:rPr>
            </w:pPr>
            <w:proofErr w:type="spellStart"/>
            <w:r w:rsidRPr="000F2705">
              <w:rPr>
                <w:sz w:val="16"/>
                <w:szCs w:val="16"/>
              </w:rPr>
              <w:t>Gymnasial</w:t>
            </w:r>
            <w:proofErr w:type="spellEnd"/>
            <w:r w:rsidRPr="000F2705">
              <w:rPr>
                <w:sz w:val="16"/>
                <w:szCs w:val="16"/>
              </w:rPr>
              <w:t xml:space="preserve"> School </w:t>
            </w:r>
            <w:proofErr w:type="spellStart"/>
            <w:r w:rsidRPr="000F2705" w:rsidR="001E31AC">
              <w:rPr>
                <w:sz w:val="16"/>
                <w:szCs w:val="16"/>
              </w:rPr>
              <w:t>Adamclisi</w:t>
            </w:r>
            <w:proofErr w:type="spellEnd"/>
            <w:r w:rsidRPr="000F2705" w:rsidR="001E31AC">
              <w:rPr>
                <w:sz w:val="16"/>
                <w:szCs w:val="16"/>
              </w:rPr>
              <w:t xml:space="preserve"> </w:t>
            </w:r>
            <w:r w:rsidRPr="000F2705">
              <w:rPr>
                <w:sz w:val="16"/>
                <w:szCs w:val="16"/>
              </w:rPr>
              <w:t>Commune</w:t>
            </w:r>
          </w:p>
          <w:p w:rsidRPr="000F2705" w:rsidR="00AD6346" w:rsidP="006D0364" w:rsidRDefault="00AD6346" w14:paraId="000BB08B" w14:textId="3AB96521">
            <w:pPr>
              <w:pStyle w:val="Tablebullet"/>
              <w:numPr>
                <w:ilvl w:val="0"/>
                <w:numId w:val="8"/>
              </w:numPr>
              <w:spacing w:before="40"/>
              <w:rPr>
                <w:sz w:val="16"/>
                <w:szCs w:val="16"/>
              </w:rPr>
            </w:pPr>
            <w:proofErr w:type="spellStart"/>
            <w:r w:rsidRPr="000F2705">
              <w:rPr>
                <w:sz w:val="16"/>
                <w:szCs w:val="16"/>
              </w:rPr>
              <w:t>Gymnasial</w:t>
            </w:r>
            <w:proofErr w:type="spellEnd"/>
            <w:r w:rsidRPr="000F2705">
              <w:rPr>
                <w:sz w:val="16"/>
                <w:szCs w:val="16"/>
              </w:rPr>
              <w:t xml:space="preserve"> School </w:t>
            </w:r>
            <w:proofErr w:type="spellStart"/>
            <w:r w:rsidRPr="000F2705" w:rsidR="001E31AC">
              <w:rPr>
                <w:sz w:val="16"/>
                <w:szCs w:val="16"/>
              </w:rPr>
              <w:t>Deleni</w:t>
            </w:r>
            <w:proofErr w:type="spellEnd"/>
            <w:r w:rsidRPr="000F2705" w:rsidR="001E31AC">
              <w:rPr>
                <w:sz w:val="16"/>
                <w:szCs w:val="16"/>
              </w:rPr>
              <w:t xml:space="preserve"> </w:t>
            </w:r>
            <w:r w:rsidRPr="000F2705">
              <w:rPr>
                <w:sz w:val="16"/>
                <w:szCs w:val="16"/>
              </w:rPr>
              <w:t>Commune</w:t>
            </w:r>
          </w:p>
          <w:p w:rsidRPr="000F2705" w:rsidR="00AD6346" w:rsidP="009521B7" w:rsidRDefault="00AD6346" w14:paraId="682BB849" w14:textId="4C5EEFF0">
            <w:pPr>
              <w:pStyle w:val="Tablebullet"/>
              <w:spacing w:before="40"/>
              <w:ind w:left="360"/>
              <w:rPr>
                <w:sz w:val="16"/>
                <w:szCs w:val="16"/>
              </w:rPr>
            </w:pPr>
          </w:p>
        </w:tc>
      </w:tr>
      <w:tr w:rsidRPr="005217E9" w:rsidR="00AD6346" w:rsidTr="006D0364" w14:paraId="610786A5" w14:textId="77777777">
        <w:trPr>
          <w:trHeight w:val="168"/>
        </w:trPr>
        <w:tc>
          <w:tcPr>
            <w:tcW w:w="2835" w:type="dxa"/>
          </w:tcPr>
          <w:p w:rsidRPr="005217E9" w:rsidR="00AD6346" w:rsidP="006D0364" w:rsidRDefault="00AD6346" w14:paraId="59167958" w14:textId="77777777">
            <w:pPr>
              <w:spacing w:line="240" w:lineRule="auto"/>
              <w:rPr>
                <w:b/>
                <w:iCs/>
                <w:sz w:val="16"/>
                <w:szCs w:val="16"/>
                <w:lang w:val="en-US"/>
              </w:rPr>
            </w:pPr>
            <w:r w:rsidRPr="005217E9">
              <w:rPr>
                <w:b/>
                <w:iCs/>
                <w:sz w:val="16"/>
                <w:szCs w:val="16"/>
                <w:lang w:val="en-US"/>
              </w:rPr>
              <w:t>Vulnerable Persons/Groups</w:t>
            </w:r>
          </w:p>
          <w:p w:rsidRPr="005217E9" w:rsidR="00AD6346" w:rsidP="006D0364" w:rsidRDefault="00AD6346" w14:paraId="4E3A0C98" w14:textId="77777777">
            <w:pPr>
              <w:pStyle w:val="Tabletextleft"/>
              <w:rPr>
                <w:sz w:val="16"/>
                <w:szCs w:val="16"/>
                <w:lang w:val="en-US"/>
              </w:rPr>
            </w:pPr>
            <w:r w:rsidRPr="005217E9">
              <w:rPr>
                <w:sz w:val="16"/>
                <w:szCs w:val="16"/>
                <w:lang w:val="en-US"/>
              </w:rPr>
              <w:t>Vulnerable groups may be affected by the project or activity by virtue of their physical disability, social or economic standing, limited education, lack of employment or access to land.</w:t>
            </w:r>
          </w:p>
          <w:p w:rsidRPr="005217E9" w:rsidR="00AD6346" w:rsidP="006D0364" w:rsidRDefault="00AD6346" w14:paraId="24020514" w14:textId="77777777">
            <w:pPr>
              <w:pStyle w:val="Tabletextleft"/>
              <w:rPr>
                <w:sz w:val="16"/>
                <w:szCs w:val="16"/>
                <w:lang w:val="en-US"/>
              </w:rPr>
            </w:pPr>
          </w:p>
          <w:p w:rsidRPr="005217E9" w:rsidR="00AD6346" w:rsidP="006D0364" w:rsidRDefault="00AD6346" w14:paraId="7C898C48" w14:textId="77777777">
            <w:pPr>
              <w:pStyle w:val="Tabletextleft"/>
              <w:rPr>
                <w:i/>
                <w:sz w:val="16"/>
                <w:szCs w:val="16"/>
                <w:highlight w:val="yellow"/>
                <w:lang w:val="en-US"/>
              </w:rPr>
            </w:pPr>
            <w:r w:rsidRPr="005217E9">
              <w:rPr>
                <w:sz w:val="16"/>
                <w:szCs w:val="16"/>
                <w:lang w:val="en-US"/>
              </w:rPr>
              <w:t>Appropriate engagement practices and tools will be adopted to ensure the identification of vulnerable groups and their adequate access to information and participation.</w:t>
            </w:r>
          </w:p>
        </w:tc>
        <w:tc>
          <w:tcPr>
            <w:tcW w:w="0" w:type="auto"/>
          </w:tcPr>
          <w:p w:rsidRPr="005217E9" w:rsidR="00AD6346" w:rsidP="006D0364" w:rsidRDefault="00AD6346" w14:paraId="43D792F4" w14:textId="77777777">
            <w:pPr>
              <w:pStyle w:val="Tablebullet"/>
              <w:spacing w:before="40"/>
              <w:ind w:left="33"/>
              <w:contextualSpacing w:val="0"/>
              <w:rPr>
                <w:sz w:val="16"/>
                <w:szCs w:val="16"/>
              </w:rPr>
            </w:pPr>
            <w:r w:rsidRPr="005217E9">
              <w:rPr>
                <w:sz w:val="16"/>
                <w:szCs w:val="16"/>
              </w:rPr>
              <w:t xml:space="preserve">Vulnerable groups </w:t>
            </w:r>
          </w:p>
          <w:p w:rsidRPr="005217E9" w:rsidR="00AD6346" w:rsidP="006D0364" w:rsidRDefault="00AD6346" w14:paraId="402D6A97" w14:textId="77777777">
            <w:pPr>
              <w:pStyle w:val="Tablebullet"/>
              <w:ind w:left="33"/>
              <w:rPr>
                <w:sz w:val="16"/>
                <w:szCs w:val="16"/>
              </w:rPr>
            </w:pPr>
          </w:p>
        </w:tc>
        <w:tc>
          <w:tcPr>
            <w:tcW w:w="0" w:type="auto"/>
          </w:tcPr>
          <w:p w:rsidRPr="000F2705" w:rsidR="00BE07B3" w:rsidP="006D0364" w:rsidRDefault="00BE07B3" w14:paraId="477A58A6" w14:textId="77777777">
            <w:pPr>
              <w:pStyle w:val="Tablebullet"/>
              <w:numPr>
                <w:ilvl w:val="0"/>
                <w:numId w:val="8"/>
              </w:numPr>
              <w:spacing w:before="40"/>
              <w:rPr>
                <w:sz w:val="16"/>
                <w:szCs w:val="16"/>
              </w:rPr>
            </w:pPr>
            <w:r w:rsidRPr="000F2705">
              <w:rPr>
                <w:sz w:val="16"/>
                <w:szCs w:val="16"/>
              </w:rPr>
              <w:t>Low-income households</w:t>
            </w:r>
          </w:p>
          <w:p w:rsidRPr="000F2705" w:rsidR="00BE07B3" w:rsidP="006D0364" w:rsidRDefault="00BE07B3" w14:paraId="3BA7B1FF" w14:textId="77777777">
            <w:pPr>
              <w:pStyle w:val="Tablebullet"/>
              <w:numPr>
                <w:ilvl w:val="0"/>
                <w:numId w:val="8"/>
              </w:numPr>
              <w:spacing w:before="40"/>
              <w:rPr>
                <w:sz w:val="16"/>
                <w:szCs w:val="16"/>
              </w:rPr>
            </w:pPr>
            <w:r w:rsidRPr="000F2705">
              <w:rPr>
                <w:sz w:val="16"/>
                <w:szCs w:val="16"/>
              </w:rPr>
              <w:t>Unemployed youth</w:t>
            </w:r>
          </w:p>
          <w:p w:rsidRPr="000F2705" w:rsidR="00BE07B3" w:rsidP="006D0364" w:rsidRDefault="00BE07B3" w14:paraId="2B644760" w14:textId="77777777">
            <w:pPr>
              <w:pStyle w:val="Tablebullet"/>
              <w:numPr>
                <w:ilvl w:val="0"/>
                <w:numId w:val="8"/>
              </w:numPr>
              <w:spacing w:before="40"/>
              <w:rPr>
                <w:sz w:val="16"/>
                <w:szCs w:val="16"/>
              </w:rPr>
            </w:pPr>
            <w:r w:rsidRPr="000F2705">
              <w:rPr>
                <w:sz w:val="16"/>
                <w:szCs w:val="16"/>
              </w:rPr>
              <w:t xml:space="preserve">Ethnic Minority Groups – e.g. Roma minorities </w:t>
            </w:r>
          </w:p>
          <w:p w:rsidRPr="000F2705" w:rsidR="00BE07B3" w:rsidP="006D0364" w:rsidRDefault="00BE07B3" w14:paraId="4112E925" w14:textId="77777777">
            <w:pPr>
              <w:pStyle w:val="Tablebullet"/>
              <w:numPr>
                <w:ilvl w:val="0"/>
                <w:numId w:val="8"/>
              </w:numPr>
              <w:spacing w:before="40"/>
              <w:rPr>
                <w:sz w:val="16"/>
                <w:szCs w:val="16"/>
              </w:rPr>
            </w:pPr>
            <w:r w:rsidRPr="000F2705">
              <w:rPr>
                <w:sz w:val="16"/>
                <w:szCs w:val="16"/>
              </w:rPr>
              <w:t>Pensioners/ farmer pensioners</w:t>
            </w:r>
          </w:p>
          <w:p w:rsidRPr="000F2705" w:rsidR="00BE07B3" w:rsidP="006D0364" w:rsidRDefault="00BE07B3" w14:paraId="0D86FDEC" w14:textId="77777777">
            <w:pPr>
              <w:pStyle w:val="Tablebullet"/>
              <w:numPr>
                <w:ilvl w:val="0"/>
                <w:numId w:val="8"/>
              </w:numPr>
              <w:spacing w:before="40"/>
              <w:rPr>
                <w:sz w:val="16"/>
                <w:szCs w:val="16"/>
              </w:rPr>
            </w:pPr>
            <w:r w:rsidRPr="000F2705">
              <w:rPr>
                <w:sz w:val="16"/>
                <w:szCs w:val="16"/>
              </w:rPr>
              <w:t>Disabled persons</w:t>
            </w:r>
          </w:p>
          <w:p w:rsidRPr="000F2705" w:rsidR="00AD6346" w:rsidP="006D0364" w:rsidRDefault="00BE07B3" w14:paraId="701B43DE" w14:textId="6512FBED">
            <w:pPr>
              <w:pStyle w:val="Tablebullet"/>
              <w:numPr>
                <w:ilvl w:val="0"/>
                <w:numId w:val="8"/>
              </w:numPr>
              <w:spacing w:before="40"/>
              <w:rPr>
                <w:sz w:val="16"/>
                <w:szCs w:val="16"/>
              </w:rPr>
            </w:pPr>
            <w:r w:rsidRPr="000F2705">
              <w:rPr>
                <w:sz w:val="16"/>
                <w:szCs w:val="16"/>
              </w:rPr>
              <w:t>Female-headed households, including single mothers and widows.</w:t>
            </w:r>
          </w:p>
        </w:tc>
      </w:tr>
      <w:tr w:rsidRPr="005217E9" w:rsidR="00AD6346" w:rsidTr="006D0364" w14:paraId="0C0251DE" w14:textId="77777777">
        <w:trPr>
          <w:trHeight w:val="168"/>
        </w:trPr>
        <w:tc>
          <w:tcPr>
            <w:tcW w:w="2835" w:type="dxa"/>
          </w:tcPr>
          <w:p w:rsidRPr="005217E9" w:rsidR="00AD6346" w:rsidP="006D0364" w:rsidRDefault="00AD6346" w14:paraId="78C55077" w14:textId="77777777">
            <w:pPr>
              <w:spacing w:line="240" w:lineRule="auto"/>
              <w:rPr>
                <w:b/>
                <w:iCs/>
                <w:sz w:val="16"/>
                <w:szCs w:val="16"/>
                <w:lang w:val="en-US"/>
              </w:rPr>
            </w:pPr>
            <w:r w:rsidRPr="005217E9">
              <w:rPr>
                <w:b/>
                <w:iCs/>
                <w:sz w:val="16"/>
                <w:szCs w:val="16"/>
                <w:lang w:val="en-US"/>
              </w:rPr>
              <w:t>Non-Governmental Organizations (NGOs)</w:t>
            </w:r>
          </w:p>
          <w:p w:rsidRPr="005217E9" w:rsidR="00AD6346" w:rsidP="006D0364" w:rsidRDefault="00AD6346" w14:paraId="44ACCDFB" w14:textId="77777777">
            <w:pPr>
              <w:pStyle w:val="Tabletextleft"/>
              <w:rPr>
                <w:sz w:val="16"/>
                <w:szCs w:val="16"/>
                <w:lang w:val="en-US"/>
              </w:rPr>
            </w:pPr>
            <w:r w:rsidRPr="005217E9">
              <w:rPr>
                <w:sz w:val="16"/>
                <w:szCs w:val="16"/>
                <w:lang w:val="en-US"/>
              </w:rPr>
              <w:t xml:space="preserve">NGOs with direct interest in the Project and its social and environmental aspects and that </w:t>
            </w:r>
            <w:proofErr w:type="gramStart"/>
            <w:r w:rsidRPr="005217E9">
              <w:rPr>
                <w:sz w:val="16"/>
                <w:szCs w:val="16"/>
                <w:lang w:val="en-US"/>
              </w:rPr>
              <w:t>are able to</w:t>
            </w:r>
            <w:proofErr w:type="gramEnd"/>
            <w:r w:rsidRPr="005217E9">
              <w:rPr>
                <w:sz w:val="16"/>
                <w:szCs w:val="16"/>
                <w:lang w:val="en-US"/>
              </w:rPr>
              <w:t xml:space="preserve"> influence the project and/or activity directly or through public opinion. </w:t>
            </w:r>
          </w:p>
        </w:tc>
        <w:tc>
          <w:tcPr>
            <w:tcW w:w="0" w:type="auto"/>
          </w:tcPr>
          <w:p w:rsidRPr="005217E9" w:rsidR="00AD6346" w:rsidP="006D0364" w:rsidRDefault="00AD6346" w14:paraId="3466EDA0" w14:textId="77777777">
            <w:pPr>
              <w:pStyle w:val="Tablebullet"/>
              <w:spacing w:before="40"/>
              <w:ind w:left="33"/>
              <w:contextualSpacing w:val="0"/>
              <w:rPr>
                <w:sz w:val="16"/>
                <w:szCs w:val="16"/>
              </w:rPr>
            </w:pPr>
            <w:r w:rsidRPr="005217E9">
              <w:rPr>
                <w:sz w:val="16"/>
                <w:szCs w:val="16"/>
              </w:rPr>
              <w:t>International</w:t>
            </w:r>
          </w:p>
          <w:p w:rsidRPr="005217E9" w:rsidR="00AD6346" w:rsidP="006D0364" w:rsidRDefault="00AD6346" w14:paraId="6BB6EBFD" w14:textId="77777777">
            <w:pPr>
              <w:pStyle w:val="Tablebullet"/>
              <w:spacing w:before="40"/>
              <w:ind w:left="33"/>
              <w:contextualSpacing w:val="0"/>
              <w:rPr>
                <w:sz w:val="16"/>
                <w:szCs w:val="16"/>
              </w:rPr>
            </w:pPr>
            <w:r w:rsidRPr="005217E9">
              <w:rPr>
                <w:sz w:val="16"/>
                <w:szCs w:val="16"/>
              </w:rPr>
              <w:t>National</w:t>
            </w:r>
          </w:p>
          <w:p w:rsidRPr="005217E9" w:rsidR="00AD6346" w:rsidP="006D0364" w:rsidRDefault="00AD6346" w14:paraId="63883315" w14:textId="77777777">
            <w:pPr>
              <w:pStyle w:val="Tablebullet"/>
              <w:spacing w:before="40"/>
              <w:ind w:left="33"/>
              <w:contextualSpacing w:val="0"/>
              <w:rPr>
                <w:sz w:val="16"/>
                <w:szCs w:val="16"/>
              </w:rPr>
            </w:pPr>
            <w:r w:rsidRPr="005217E9">
              <w:rPr>
                <w:sz w:val="16"/>
                <w:szCs w:val="16"/>
              </w:rPr>
              <w:t>Local</w:t>
            </w:r>
          </w:p>
        </w:tc>
        <w:tc>
          <w:tcPr>
            <w:tcW w:w="0" w:type="auto"/>
          </w:tcPr>
          <w:p w:rsidRPr="000F2705" w:rsidR="00AD6346" w:rsidP="006D0364" w:rsidRDefault="00AD6346" w14:paraId="7B1C954D" w14:textId="77777777">
            <w:pPr>
              <w:pStyle w:val="Tablebullet"/>
              <w:numPr>
                <w:ilvl w:val="0"/>
                <w:numId w:val="8"/>
              </w:numPr>
              <w:spacing w:before="40"/>
              <w:rPr>
                <w:sz w:val="16"/>
                <w:szCs w:val="16"/>
              </w:rPr>
            </w:pPr>
            <w:r w:rsidRPr="000F2705">
              <w:rPr>
                <w:sz w:val="16"/>
                <w:szCs w:val="16"/>
              </w:rPr>
              <w:t>Farmers associations</w:t>
            </w:r>
          </w:p>
          <w:p w:rsidRPr="000F2705" w:rsidR="00AD6346" w:rsidP="006D0364" w:rsidRDefault="00AD6346" w14:paraId="1298A1AA" w14:textId="77777777">
            <w:pPr>
              <w:pStyle w:val="Tablebullet"/>
              <w:numPr>
                <w:ilvl w:val="0"/>
                <w:numId w:val="8"/>
              </w:numPr>
              <w:spacing w:before="40"/>
              <w:rPr>
                <w:sz w:val="16"/>
                <w:szCs w:val="16"/>
              </w:rPr>
            </w:pPr>
            <w:r w:rsidRPr="000F2705">
              <w:rPr>
                <w:sz w:val="16"/>
                <w:szCs w:val="16"/>
              </w:rPr>
              <w:t>Environmental and Cultural Heritage NGOs active locally</w:t>
            </w:r>
          </w:p>
          <w:p w:rsidRPr="000F2705" w:rsidR="00AD6346" w:rsidP="006D0364" w:rsidRDefault="00AD6346" w14:paraId="047E9F73" w14:textId="085125B8">
            <w:pPr>
              <w:pStyle w:val="Tablebullet"/>
              <w:numPr>
                <w:ilvl w:val="0"/>
                <w:numId w:val="8"/>
              </w:numPr>
              <w:spacing w:before="40"/>
              <w:rPr>
                <w:sz w:val="16"/>
                <w:szCs w:val="16"/>
              </w:rPr>
            </w:pPr>
            <w:r w:rsidRPr="000F2705">
              <w:rPr>
                <w:sz w:val="16"/>
                <w:szCs w:val="16"/>
              </w:rPr>
              <w:t xml:space="preserve"> Association Local Action Group (GAL) </w:t>
            </w:r>
            <w:proofErr w:type="spellStart"/>
            <w:r w:rsidRPr="000F2705" w:rsidR="000E6F43">
              <w:rPr>
                <w:sz w:val="16"/>
                <w:szCs w:val="16"/>
              </w:rPr>
              <w:t>Deleni</w:t>
            </w:r>
            <w:proofErr w:type="spellEnd"/>
            <w:r w:rsidRPr="000F2705" w:rsidR="000E6F43">
              <w:rPr>
                <w:sz w:val="16"/>
                <w:szCs w:val="16"/>
              </w:rPr>
              <w:t xml:space="preserve"> </w:t>
            </w:r>
            <w:proofErr w:type="gramStart"/>
            <w:r w:rsidRPr="000F2705">
              <w:rPr>
                <w:sz w:val="16"/>
                <w:szCs w:val="16"/>
              </w:rPr>
              <w:t xml:space="preserve">( </w:t>
            </w:r>
            <w:proofErr w:type="spellStart"/>
            <w:r w:rsidRPr="000F2705" w:rsidR="000E6F43">
              <w:rPr>
                <w:sz w:val="16"/>
                <w:szCs w:val="16"/>
              </w:rPr>
              <w:t>Deleni</w:t>
            </w:r>
            <w:proofErr w:type="spellEnd"/>
            <w:proofErr w:type="gramEnd"/>
            <w:r w:rsidRPr="000F2705" w:rsidR="000E6F43">
              <w:rPr>
                <w:sz w:val="16"/>
                <w:szCs w:val="16"/>
              </w:rPr>
              <w:t xml:space="preserve"> </w:t>
            </w:r>
            <w:r w:rsidRPr="000F2705">
              <w:rPr>
                <w:sz w:val="16"/>
                <w:szCs w:val="16"/>
              </w:rPr>
              <w:t>Commune)</w:t>
            </w:r>
          </w:p>
          <w:p w:rsidRPr="000F2705" w:rsidR="00AD6346" w:rsidP="006D0364" w:rsidRDefault="00AD6346" w14:paraId="08B7A418" w14:textId="0B02EDD6">
            <w:pPr>
              <w:pStyle w:val="Tablebullet"/>
              <w:numPr>
                <w:ilvl w:val="0"/>
                <w:numId w:val="8"/>
              </w:numPr>
              <w:spacing w:before="40"/>
              <w:rPr>
                <w:sz w:val="16"/>
                <w:szCs w:val="16"/>
              </w:rPr>
            </w:pPr>
            <w:r w:rsidRPr="000F2705">
              <w:rPr>
                <w:sz w:val="16"/>
                <w:szCs w:val="16"/>
              </w:rPr>
              <w:t xml:space="preserve">Association Local Action Group (GAL) </w:t>
            </w:r>
            <w:r w:rsidRPr="000F2705" w:rsidR="000E6F43">
              <w:rPr>
                <w:sz w:val="16"/>
                <w:szCs w:val="16"/>
              </w:rPr>
              <w:t>Dobrogea South-West</w:t>
            </w:r>
            <w:r w:rsidRPr="000F2705">
              <w:rPr>
                <w:sz w:val="16"/>
                <w:szCs w:val="16"/>
              </w:rPr>
              <w:t xml:space="preserve"> (</w:t>
            </w:r>
            <w:proofErr w:type="spellStart"/>
            <w:r w:rsidRPr="000F2705" w:rsidR="000E6F43">
              <w:rPr>
                <w:sz w:val="16"/>
                <w:szCs w:val="16"/>
              </w:rPr>
              <w:t>Adamclisi</w:t>
            </w:r>
            <w:proofErr w:type="spellEnd"/>
            <w:r w:rsidRPr="000F2705" w:rsidR="000E6F43">
              <w:rPr>
                <w:sz w:val="16"/>
                <w:szCs w:val="16"/>
              </w:rPr>
              <w:t xml:space="preserve"> </w:t>
            </w:r>
            <w:r w:rsidRPr="000F2705">
              <w:rPr>
                <w:sz w:val="16"/>
                <w:szCs w:val="16"/>
              </w:rPr>
              <w:t>Commune)</w:t>
            </w:r>
          </w:p>
          <w:p w:rsidRPr="000F2705" w:rsidR="00AD6346" w:rsidP="006D0364" w:rsidRDefault="00AD6346" w14:paraId="081EF1BB" w14:textId="77777777">
            <w:pPr>
              <w:pStyle w:val="Tablebullet"/>
              <w:numPr>
                <w:ilvl w:val="0"/>
                <w:numId w:val="8"/>
              </w:numPr>
              <w:spacing w:before="40"/>
              <w:rPr>
                <w:sz w:val="16"/>
                <w:szCs w:val="16"/>
              </w:rPr>
            </w:pPr>
            <w:r w:rsidRPr="000F2705">
              <w:rPr>
                <w:sz w:val="16"/>
                <w:szCs w:val="16"/>
              </w:rPr>
              <w:t>Hunting associations</w:t>
            </w:r>
          </w:p>
          <w:p w:rsidRPr="000F2705" w:rsidR="00AD6346" w:rsidP="006D0364" w:rsidRDefault="00AD6346" w14:paraId="262C5193" w14:textId="77777777">
            <w:pPr>
              <w:pStyle w:val="Tablebullet"/>
              <w:numPr>
                <w:ilvl w:val="0"/>
                <w:numId w:val="8"/>
              </w:numPr>
              <w:spacing w:before="40"/>
              <w:rPr>
                <w:sz w:val="16"/>
                <w:szCs w:val="16"/>
              </w:rPr>
            </w:pPr>
            <w:r w:rsidRPr="000F2705">
              <w:rPr>
                <w:sz w:val="16"/>
                <w:szCs w:val="16"/>
              </w:rPr>
              <w:t xml:space="preserve">Women associations  </w:t>
            </w:r>
          </w:p>
          <w:p w:rsidRPr="000F2705" w:rsidR="00AD6346" w:rsidP="006D0364" w:rsidRDefault="00AD6346" w14:paraId="42E5FC06" w14:textId="2457A285">
            <w:pPr>
              <w:pStyle w:val="Tablebullet"/>
              <w:numPr>
                <w:ilvl w:val="0"/>
                <w:numId w:val="8"/>
              </w:numPr>
              <w:spacing w:before="40"/>
              <w:rPr>
                <w:sz w:val="16"/>
                <w:szCs w:val="16"/>
              </w:rPr>
            </w:pPr>
            <w:r w:rsidRPr="000F2705">
              <w:rPr>
                <w:sz w:val="16"/>
                <w:szCs w:val="16"/>
              </w:rPr>
              <w:t>Sports associations</w:t>
            </w:r>
          </w:p>
        </w:tc>
      </w:tr>
      <w:tr w:rsidRPr="005217E9" w:rsidR="00AD6346" w:rsidTr="000F2705" w14:paraId="1F5A565E" w14:textId="77777777">
        <w:trPr>
          <w:trHeight w:val="1596"/>
        </w:trPr>
        <w:tc>
          <w:tcPr>
            <w:tcW w:w="2835" w:type="dxa"/>
          </w:tcPr>
          <w:p w:rsidRPr="005217E9" w:rsidR="00AD6346" w:rsidP="006D0364" w:rsidRDefault="00AD6346" w14:paraId="500B6366" w14:textId="77777777">
            <w:pPr>
              <w:spacing w:line="240" w:lineRule="auto"/>
              <w:rPr>
                <w:b/>
                <w:iCs/>
                <w:sz w:val="16"/>
                <w:szCs w:val="16"/>
                <w:lang w:val="en-US"/>
              </w:rPr>
            </w:pPr>
            <w:r w:rsidRPr="005217E9">
              <w:rPr>
                <w:b/>
                <w:iCs/>
                <w:sz w:val="16"/>
                <w:szCs w:val="16"/>
                <w:lang w:val="en-US"/>
              </w:rPr>
              <w:t xml:space="preserve">Other interest groups </w:t>
            </w:r>
          </w:p>
          <w:p w:rsidRPr="005217E9" w:rsidR="00AD6346" w:rsidP="006D0364" w:rsidRDefault="00AD6346" w14:paraId="5FF13145" w14:textId="77777777">
            <w:pPr>
              <w:pStyle w:val="Tabletextleft"/>
              <w:rPr>
                <w:sz w:val="16"/>
                <w:szCs w:val="16"/>
                <w:lang w:val="en-US"/>
              </w:rPr>
            </w:pPr>
            <w:r w:rsidRPr="005217E9">
              <w:rPr>
                <w:sz w:val="16"/>
                <w:szCs w:val="16"/>
                <w:lang w:val="en-US"/>
              </w:rPr>
              <w:t xml:space="preserve">Regional and </w:t>
            </w:r>
            <w:proofErr w:type="gramStart"/>
            <w:r w:rsidRPr="005217E9">
              <w:rPr>
                <w:sz w:val="16"/>
                <w:szCs w:val="16"/>
                <w:lang w:val="en-US"/>
              </w:rPr>
              <w:t>national level</w:t>
            </w:r>
            <w:proofErr w:type="gramEnd"/>
            <w:r w:rsidRPr="005217E9">
              <w:rPr>
                <w:sz w:val="16"/>
                <w:szCs w:val="16"/>
                <w:lang w:val="en-US"/>
              </w:rPr>
              <w:t xml:space="preserve"> media will typically have a higher level of influence over the Project and may be leveraged to influence local stakeholders’ perceptions of the Project. </w:t>
            </w:r>
          </w:p>
        </w:tc>
        <w:tc>
          <w:tcPr>
            <w:tcW w:w="0" w:type="auto"/>
          </w:tcPr>
          <w:p w:rsidRPr="005217E9" w:rsidR="00AD6346" w:rsidP="006D0364" w:rsidRDefault="00AD6346" w14:paraId="42FC0F84" w14:textId="77777777">
            <w:pPr>
              <w:pStyle w:val="Tablebullet"/>
              <w:spacing w:before="40"/>
              <w:ind w:left="33"/>
              <w:contextualSpacing w:val="0"/>
              <w:rPr>
                <w:sz w:val="16"/>
                <w:szCs w:val="16"/>
              </w:rPr>
            </w:pPr>
            <w:r w:rsidRPr="005217E9">
              <w:rPr>
                <w:sz w:val="16"/>
                <w:szCs w:val="16"/>
              </w:rPr>
              <w:t xml:space="preserve">Media </w:t>
            </w:r>
          </w:p>
          <w:p w:rsidRPr="005217E9" w:rsidR="00AD6346" w:rsidP="006D0364" w:rsidRDefault="00AD6346" w14:paraId="5AEC008F" w14:textId="77777777">
            <w:pPr>
              <w:pStyle w:val="Tablebullet"/>
              <w:spacing w:before="40"/>
              <w:ind w:left="33"/>
              <w:contextualSpacing w:val="0"/>
              <w:rPr>
                <w:sz w:val="16"/>
                <w:szCs w:val="16"/>
              </w:rPr>
            </w:pPr>
            <w:r w:rsidRPr="005217E9">
              <w:rPr>
                <w:sz w:val="16"/>
                <w:szCs w:val="16"/>
              </w:rPr>
              <w:t xml:space="preserve">End customers </w:t>
            </w:r>
          </w:p>
        </w:tc>
        <w:tc>
          <w:tcPr>
            <w:tcW w:w="0" w:type="auto"/>
          </w:tcPr>
          <w:p w:rsidRPr="000F2705" w:rsidR="00AD6346" w:rsidP="006D0364" w:rsidRDefault="00AD6346" w14:paraId="2ADE6456" w14:textId="51027F9D">
            <w:pPr>
              <w:pStyle w:val="Tablebullet"/>
              <w:numPr>
                <w:ilvl w:val="0"/>
                <w:numId w:val="8"/>
              </w:numPr>
              <w:spacing w:before="40"/>
              <w:rPr>
                <w:sz w:val="16"/>
                <w:szCs w:val="16"/>
              </w:rPr>
            </w:pPr>
            <w:r w:rsidRPr="000F2705">
              <w:rPr>
                <w:sz w:val="16"/>
                <w:szCs w:val="16"/>
              </w:rPr>
              <w:t xml:space="preserve">Regional and </w:t>
            </w:r>
            <w:r w:rsidRPr="000F2705" w:rsidR="00354799">
              <w:rPr>
                <w:sz w:val="16"/>
                <w:szCs w:val="16"/>
              </w:rPr>
              <w:t xml:space="preserve">local </w:t>
            </w:r>
            <w:r w:rsidRPr="000F2705">
              <w:rPr>
                <w:sz w:val="16"/>
                <w:szCs w:val="16"/>
              </w:rPr>
              <w:t>radio stations</w:t>
            </w:r>
          </w:p>
          <w:p w:rsidRPr="000F2705" w:rsidR="00AD6346" w:rsidP="006D0364" w:rsidRDefault="00AD6346" w14:paraId="30BC10C8" w14:textId="4206CE91">
            <w:pPr>
              <w:pStyle w:val="Tablebullet"/>
              <w:numPr>
                <w:ilvl w:val="0"/>
                <w:numId w:val="8"/>
              </w:numPr>
              <w:spacing w:before="40"/>
              <w:rPr>
                <w:sz w:val="16"/>
                <w:szCs w:val="16"/>
              </w:rPr>
            </w:pPr>
            <w:r w:rsidRPr="000F2705">
              <w:rPr>
                <w:sz w:val="16"/>
                <w:szCs w:val="16"/>
              </w:rPr>
              <w:t xml:space="preserve">Regional and </w:t>
            </w:r>
            <w:r w:rsidRPr="000F2705" w:rsidR="00354799">
              <w:rPr>
                <w:sz w:val="16"/>
                <w:szCs w:val="16"/>
              </w:rPr>
              <w:t>loca</w:t>
            </w:r>
            <w:r w:rsidRPr="000F2705">
              <w:rPr>
                <w:sz w:val="16"/>
                <w:szCs w:val="16"/>
              </w:rPr>
              <w:t xml:space="preserve">l </w:t>
            </w:r>
            <w:r w:rsidRPr="000F2705" w:rsidR="00354799">
              <w:rPr>
                <w:sz w:val="16"/>
                <w:szCs w:val="16"/>
              </w:rPr>
              <w:t>media</w:t>
            </w:r>
          </w:p>
          <w:p w:rsidRPr="000F2705" w:rsidR="00AD6346" w:rsidP="006D0364" w:rsidRDefault="00AD6346" w14:paraId="39DCA4D2" w14:textId="77777777">
            <w:pPr>
              <w:pStyle w:val="Tablebullet"/>
              <w:numPr>
                <w:ilvl w:val="0"/>
                <w:numId w:val="8"/>
              </w:numPr>
              <w:spacing w:before="40"/>
              <w:rPr>
                <w:sz w:val="16"/>
                <w:szCs w:val="16"/>
              </w:rPr>
            </w:pPr>
            <w:r w:rsidRPr="000F2705">
              <w:rPr>
                <w:sz w:val="16"/>
                <w:szCs w:val="16"/>
              </w:rPr>
              <w:t>TV stations</w:t>
            </w:r>
          </w:p>
          <w:p w:rsidRPr="000F2705" w:rsidR="00AD6346" w:rsidP="006D0364" w:rsidRDefault="00AD6346" w14:paraId="60ABCFCC" w14:textId="77777777">
            <w:pPr>
              <w:pStyle w:val="Tablebullet"/>
              <w:numPr>
                <w:ilvl w:val="0"/>
                <w:numId w:val="8"/>
              </w:numPr>
              <w:spacing w:before="40"/>
              <w:rPr>
                <w:sz w:val="16"/>
                <w:szCs w:val="16"/>
              </w:rPr>
            </w:pPr>
            <w:r w:rsidRPr="000F2705">
              <w:rPr>
                <w:sz w:val="16"/>
                <w:szCs w:val="16"/>
              </w:rPr>
              <w:t>Internet</w:t>
            </w:r>
          </w:p>
          <w:p w:rsidRPr="005217E9" w:rsidR="00AD6346" w:rsidP="006D0364" w:rsidRDefault="00AD6346" w14:paraId="3A4FB833" w14:textId="77777777">
            <w:pPr>
              <w:pStyle w:val="Tablebullet"/>
              <w:numPr>
                <w:ilvl w:val="0"/>
                <w:numId w:val="8"/>
              </w:numPr>
              <w:spacing w:before="40"/>
              <w:rPr>
                <w:sz w:val="16"/>
                <w:szCs w:val="16"/>
              </w:rPr>
            </w:pPr>
            <w:r w:rsidRPr="000F2705">
              <w:rPr>
                <w:sz w:val="16"/>
                <w:szCs w:val="16"/>
              </w:rPr>
              <w:t>End customers purchasing electricity</w:t>
            </w:r>
          </w:p>
        </w:tc>
      </w:tr>
      <w:tr w:rsidRPr="005217E9" w:rsidR="00AD6346" w:rsidTr="006D0364" w14:paraId="4A0E9056" w14:textId="77777777">
        <w:trPr>
          <w:trHeight w:val="168"/>
        </w:trPr>
        <w:tc>
          <w:tcPr>
            <w:tcW w:w="2835" w:type="dxa"/>
          </w:tcPr>
          <w:p w:rsidRPr="005217E9" w:rsidR="00AD6346" w:rsidP="006D0364" w:rsidRDefault="00AD6346" w14:paraId="67B025D1" w14:textId="77777777">
            <w:pPr>
              <w:spacing w:line="240" w:lineRule="auto"/>
              <w:rPr>
                <w:b/>
                <w:iCs/>
                <w:sz w:val="16"/>
                <w:szCs w:val="16"/>
                <w:lang w:val="en-US"/>
              </w:rPr>
            </w:pPr>
            <w:r w:rsidRPr="005217E9">
              <w:rPr>
                <w:b/>
                <w:iCs/>
                <w:sz w:val="16"/>
                <w:szCs w:val="16"/>
                <w:lang w:val="en-US"/>
              </w:rPr>
              <w:t>Potential partners</w:t>
            </w:r>
          </w:p>
          <w:p w:rsidRPr="005217E9" w:rsidR="00AD6346" w:rsidP="006D0364" w:rsidRDefault="00AD6346" w14:paraId="6BA7C2AD" w14:textId="77777777">
            <w:pPr>
              <w:pStyle w:val="Tabletextleft"/>
              <w:rPr>
                <w:i/>
                <w:sz w:val="16"/>
                <w:szCs w:val="16"/>
                <w:lang w:val="en-US"/>
              </w:rPr>
            </w:pPr>
            <w:r w:rsidRPr="005217E9">
              <w:rPr>
                <w:sz w:val="16"/>
                <w:szCs w:val="16"/>
                <w:lang w:val="en-US"/>
              </w:rPr>
              <w:t xml:space="preserve">Organizations, businesses and individuals with direct interest in the Project e.g. running businesses or providing services and supplies to the project. </w:t>
            </w:r>
          </w:p>
        </w:tc>
        <w:tc>
          <w:tcPr>
            <w:tcW w:w="0" w:type="auto"/>
          </w:tcPr>
          <w:p w:rsidRPr="005217E9" w:rsidR="00AD6346" w:rsidP="006D0364" w:rsidRDefault="00AD6346" w14:paraId="1DE45B70" w14:textId="77777777">
            <w:pPr>
              <w:pStyle w:val="Tablebullet"/>
              <w:spacing w:before="40"/>
              <w:ind w:left="33"/>
              <w:contextualSpacing w:val="0"/>
              <w:rPr>
                <w:sz w:val="16"/>
                <w:szCs w:val="16"/>
              </w:rPr>
            </w:pPr>
            <w:r w:rsidRPr="005217E9">
              <w:rPr>
                <w:sz w:val="16"/>
                <w:szCs w:val="16"/>
              </w:rPr>
              <w:t>Employees</w:t>
            </w:r>
          </w:p>
          <w:p w:rsidRPr="005217E9" w:rsidR="00AD6346" w:rsidP="006D0364" w:rsidRDefault="00AD6346" w14:paraId="5C94A370" w14:textId="77777777">
            <w:pPr>
              <w:pStyle w:val="Tablebullet"/>
              <w:spacing w:before="40"/>
              <w:ind w:left="33"/>
              <w:contextualSpacing w:val="0"/>
              <w:rPr>
                <w:sz w:val="16"/>
                <w:szCs w:val="16"/>
              </w:rPr>
            </w:pPr>
            <w:r w:rsidRPr="005217E9">
              <w:rPr>
                <w:sz w:val="16"/>
                <w:szCs w:val="16"/>
              </w:rPr>
              <w:t>Contractors and subcontractors</w:t>
            </w:r>
          </w:p>
          <w:p w:rsidRPr="005217E9" w:rsidR="00AD6346" w:rsidP="006D0364" w:rsidRDefault="00AD6346" w14:paraId="4D4EF207" w14:textId="77777777">
            <w:pPr>
              <w:pStyle w:val="Tablebullet"/>
              <w:spacing w:before="40"/>
              <w:ind w:left="33"/>
              <w:contextualSpacing w:val="0"/>
              <w:rPr>
                <w:sz w:val="16"/>
                <w:szCs w:val="16"/>
              </w:rPr>
            </w:pPr>
            <w:r w:rsidRPr="005217E9">
              <w:rPr>
                <w:sz w:val="16"/>
                <w:szCs w:val="16"/>
              </w:rPr>
              <w:t>Suppliers</w:t>
            </w:r>
          </w:p>
          <w:p w:rsidRPr="005217E9" w:rsidR="00AD6346" w:rsidP="006D0364" w:rsidRDefault="00AD6346" w14:paraId="68A7D76C" w14:textId="77777777">
            <w:pPr>
              <w:pStyle w:val="Tablebullet"/>
              <w:spacing w:before="40"/>
              <w:ind w:left="33"/>
              <w:contextualSpacing w:val="0"/>
              <w:rPr>
                <w:sz w:val="16"/>
                <w:szCs w:val="16"/>
              </w:rPr>
            </w:pPr>
            <w:r w:rsidRPr="005217E9">
              <w:rPr>
                <w:sz w:val="16"/>
                <w:szCs w:val="16"/>
              </w:rPr>
              <w:t>Other businesses operating within the region/ villages.</w:t>
            </w:r>
          </w:p>
          <w:p w:rsidRPr="005217E9" w:rsidR="00AD6346" w:rsidP="006D0364" w:rsidRDefault="00AD6346" w14:paraId="0A00451F" w14:textId="77777777">
            <w:pPr>
              <w:pStyle w:val="Tablebullet"/>
              <w:spacing w:before="40"/>
              <w:ind w:left="33"/>
              <w:contextualSpacing w:val="0"/>
              <w:rPr>
                <w:sz w:val="16"/>
                <w:szCs w:val="16"/>
              </w:rPr>
            </w:pPr>
            <w:r w:rsidRPr="005217E9">
              <w:rPr>
                <w:sz w:val="16"/>
                <w:szCs w:val="16"/>
              </w:rPr>
              <w:t>Company shareholders (for example, lenders)</w:t>
            </w:r>
          </w:p>
        </w:tc>
        <w:tc>
          <w:tcPr>
            <w:tcW w:w="0" w:type="auto"/>
          </w:tcPr>
          <w:p w:rsidRPr="005217E9" w:rsidR="00AD6346" w:rsidP="006D0364" w:rsidRDefault="00AD6346" w14:paraId="4768658B" w14:textId="77777777">
            <w:pPr>
              <w:pStyle w:val="Tablebullet"/>
              <w:numPr>
                <w:ilvl w:val="0"/>
                <w:numId w:val="8"/>
              </w:numPr>
              <w:spacing w:before="40"/>
              <w:rPr>
                <w:sz w:val="16"/>
                <w:szCs w:val="16"/>
              </w:rPr>
            </w:pPr>
            <w:r w:rsidRPr="005217E9">
              <w:rPr>
                <w:sz w:val="16"/>
                <w:szCs w:val="16"/>
              </w:rPr>
              <w:t>Other Windfarm Operators in the area</w:t>
            </w:r>
          </w:p>
          <w:p w:rsidRPr="005217E9" w:rsidR="00AD6346" w:rsidP="006D0364" w:rsidRDefault="00AD6346" w14:paraId="0B0C5094" w14:textId="77777777">
            <w:pPr>
              <w:pStyle w:val="Tablebullet"/>
              <w:numPr>
                <w:ilvl w:val="0"/>
                <w:numId w:val="8"/>
              </w:numPr>
              <w:spacing w:before="40"/>
              <w:rPr>
                <w:sz w:val="16"/>
                <w:szCs w:val="16"/>
              </w:rPr>
            </w:pPr>
            <w:r w:rsidRPr="005217E9">
              <w:rPr>
                <w:sz w:val="16"/>
                <w:szCs w:val="16"/>
              </w:rPr>
              <w:t>Companies operating in the Project area.</w:t>
            </w:r>
          </w:p>
          <w:p w:rsidRPr="005217E9" w:rsidR="00AD6346" w:rsidP="006D0364" w:rsidRDefault="00AD6346" w14:paraId="727BF163" w14:textId="77777777">
            <w:pPr>
              <w:pStyle w:val="Tablebullet"/>
              <w:numPr>
                <w:ilvl w:val="0"/>
                <w:numId w:val="8"/>
              </w:numPr>
              <w:spacing w:before="40"/>
              <w:rPr>
                <w:sz w:val="16"/>
                <w:szCs w:val="16"/>
              </w:rPr>
            </w:pPr>
            <w:r w:rsidRPr="005217E9">
              <w:rPr>
                <w:sz w:val="16"/>
                <w:szCs w:val="16"/>
              </w:rPr>
              <w:t>Vestas, Civil and Electrical Contractors</w:t>
            </w:r>
          </w:p>
          <w:p w:rsidRPr="005217E9" w:rsidR="00AD6346" w:rsidP="006D0364" w:rsidRDefault="00AD6346" w14:paraId="17E868F0" w14:textId="77777777">
            <w:pPr>
              <w:pStyle w:val="Tablebullet"/>
              <w:ind w:left="360"/>
              <w:rPr>
                <w:sz w:val="16"/>
                <w:szCs w:val="16"/>
              </w:rPr>
            </w:pPr>
          </w:p>
        </w:tc>
      </w:tr>
    </w:tbl>
    <w:p w:rsidRPr="00AD6346" w:rsidR="41AD9B9C" w:rsidP="00AD6346" w:rsidRDefault="0066267B" w14:paraId="53C68F6B" w14:textId="41BA94D7">
      <w:pPr>
        <w:pStyle w:val="Heading2"/>
      </w:pPr>
      <w:bookmarkStart w:name="_Toc227836400" w:id="58"/>
      <w:r w:rsidRPr="00AD6346">
        <w:t>Disadvantaged and Vulnerable Groups &amp; Individuals</w:t>
      </w:r>
      <w:bookmarkEnd w:id="58"/>
    </w:p>
    <w:p w:rsidRPr="0066267B" w:rsidR="0066267B" w:rsidP="00E23290" w:rsidRDefault="0066267B" w14:paraId="1E60746E" w14:textId="333F5706">
      <w:pPr>
        <w:pStyle w:val="paragraph"/>
        <w:jc w:val="both"/>
        <w:rPr>
          <w:rFonts w:ascii="Arial" w:hAnsi="Arial" w:cs="Arial"/>
          <w:color w:val="000000"/>
          <w:sz w:val="20"/>
          <w:szCs w:val="20"/>
          <w:shd w:val="clear" w:color="auto" w:fill="FFFFFF"/>
        </w:rPr>
      </w:pPr>
      <w:r w:rsidRPr="0066267B">
        <w:rPr>
          <w:rFonts w:ascii="Arial" w:hAnsi="Arial" w:cs="Arial"/>
          <w:color w:val="000000"/>
          <w:sz w:val="20"/>
          <w:szCs w:val="20"/>
          <w:shd w:val="clear" w:color="auto" w:fill="FFFFFF"/>
          <w:lang w:val="en-GB"/>
        </w:rPr>
        <w:t>Disadvantaged or Vulnerable Groups and Individuals refers to Individuals or groups who by virtue of some of their characteristics, may be more likely to be adversely affected by the Project impacts or more limited than others in their ability to take advantage of a project’s benefits.</w:t>
      </w:r>
      <w:r w:rsidRPr="0066267B">
        <w:rPr>
          <w:rFonts w:ascii="Arial" w:hAnsi="Arial" w:cs="Arial"/>
          <w:color w:val="000000"/>
          <w:sz w:val="20"/>
          <w:szCs w:val="20"/>
          <w:shd w:val="clear" w:color="auto" w:fill="FFFFFF"/>
        </w:rPr>
        <w:t> </w:t>
      </w:r>
      <w:r w:rsidRPr="0066267B">
        <w:rPr>
          <w:rFonts w:ascii="Arial" w:hAnsi="Arial" w:cs="Arial"/>
          <w:color w:val="000000"/>
          <w:sz w:val="20"/>
          <w:szCs w:val="20"/>
          <w:shd w:val="clear" w:color="auto" w:fill="FFFFFF"/>
          <w:lang w:val="en-GB"/>
        </w:rPr>
        <w:t>In summary, the levels and causes of vulnerability for different stakeholders are as follows:</w:t>
      </w:r>
      <w:r w:rsidRPr="0066267B">
        <w:rPr>
          <w:rFonts w:ascii="Arial" w:hAnsi="Arial" w:cs="Arial"/>
          <w:color w:val="000000"/>
          <w:sz w:val="20"/>
          <w:szCs w:val="20"/>
          <w:shd w:val="clear" w:color="auto" w:fill="FFFFFF"/>
        </w:rPr>
        <w:t> </w:t>
      </w:r>
    </w:p>
    <w:p w:rsidRPr="0066267B" w:rsidR="00BE07B3" w:rsidP="00E23290" w:rsidRDefault="00BE07B3" w14:paraId="656EE524" w14:textId="79F621DE">
      <w:pPr>
        <w:pStyle w:val="ListBullet"/>
        <w:numPr>
          <w:ilvl w:val="0"/>
          <w:numId w:val="8"/>
        </w:numPr>
        <w:jc w:val="both"/>
        <w:rPr>
          <w:shd w:val="clear" w:color="auto" w:fill="FFFFFF"/>
          <w:lang w:val="ro-RO"/>
        </w:rPr>
      </w:pPr>
      <w:r w:rsidRPr="41FB9C83">
        <w:rPr>
          <w:i/>
          <w:iCs/>
          <w:shd w:val="clear" w:color="auto" w:fill="FFFFFF"/>
        </w:rPr>
        <w:t>Elderly/retired.</w:t>
      </w:r>
      <w:r w:rsidRPr="0066267B">
        <w:rPr>
          <w:shd w:val="clear" w:color="auto" w:fill="FFFFFF"/>
        </w:rPr>
        <w:t xml:space="preserve"> The elderly </w:t>
      </w:r>
      <w:proofErr w:type="gramStart"/>
      <w:r w:rsidRPr="0066267B">
        <w:rPr>
          <w:shd w:val="clear" w:color="auto" w:fill="FFFFFF"/>
        </w:rPr>
        <w:t>has</w:t>
      </w:r>
      <w:proofErr w:type="gramEnd"/>
      <w:r w:rsidRPr="0066267B">
        <w:rPr>
          <w:shd w:val="clear" w:color="auto" w:fill="FFFFFF"/>
        </w:rPr>
        <w:t xml:space="preserve"> specific vulnerabilities relating to income levels and limited ability to change or increase access to additional finances and access to health care, as well as being more susceptible to disease and disability. Elderly residents in rural settlements may be reliant on subsistence farming and are particularly vulnerable and these settlements are more likely to have limited-service availability</w:t>
      </w:r>
      <w:r w:rsidR="00686C4A">
        <w:rPr>
          <w:shd w:val="clear" w:color="auto" w:fill="FFFFFF"/>
        </w:rPr>
        <w:t>.</w:t>
      </w:r>
      <w:r w:rsidRPr="0066267B">
        <w:rPr>
          <w:shd w:val="clear" w:color="auto" w:fill="FFFFFF"/>
          <w:lang w:val="ro-RO"/>
        </w:rPr>
        <w:t> </w:t>
      </w:r>
      <w:r w:rsidR="00354799">
        <w:rPr>
          <w:shd w:val="clear" w:color="auto" w:fill="FFFFFF"/>
          <w:lang w:val="ro-RO"/>
        </w:rPr>
        <w:t xml:space="preserve">Moreover, many local pensioners benfit from farmers pensions, raising additional financial constraints. </w:t>
      </w:r>
    </w:p>
    <w:p w:rsidRPr="00686C4A" w:rsidR="00BE07B3" w:rsidP="00E23290" w:rsidRDefault="00BE07B3" w14:paraId="7A5CA92A" w14:textId="55609B8B">
      <w:pPr>
        <w:pStyle w:val="ListParagraph"/>
        <w:numPr>
          <w:ilvl w:val="0"/>
          <w:numId w:val="8"/>
        </w:numPr>
        <w:jc w:val="both"/>
        <w:rPr>
          <w:shd w:val="clear" w:color="auto" w:fill="FFFFFF"/>
        </w:rPr>
      </w:pPr>
      <w:r w:rsidRPr="00686C4A">
        <w:rPr>
          <w:i/>
          <w:iCs/>
          <w:shd w:val="clear" w:color="auto" w:fill="FFFFFF"/>
        </w:rPr>
        <w:t>Youth</w:t>
      </w:r>
      <w:r w:rsidRPr="00686C4A">
        <w:rPr>
          <w:shd w:val="clear" w:color="auto" w:fill="FFFFFF"/>
        </w:rPr>
        <w:t>. Youth are reported to be potentially vulnerable in rural areas due to their lack of land ownership or other method of securing a livelihood, particularly where they have a young family. They may also be vulnerable to poor labour practices due to lack of experience. Especially, local unemployed youth from the area who have dependents and financial obligations (i.e., families, rents, etc.) are considered more vulnerable. </w:t>
      </w:r>
      <w:r w:rsidRPr="00686C4A" w:rsidR="00686C4A">
        <w:rPr>
          <w:shd w:val="clear" w:color="auto" w:fill="FFFFFF"/>
        </w:rPr>
        <w:t xml:space="preserve">This characterizes the unemployed youth who may not have benefited from training and skill-building opportunities to be able to benefit from employment opportunities in urban areas or </w:t>
      </w:r>
      <w:r w:rsidRPr="00686C4A" w:rsidR="000F2705">
        <w:rPr>
          <w:shd w:val="clear" w:color="auto" w:fill="FFFFFF"/>
        </w:rPr>
        <w:t>internationally or</w:t>
      </w:r>
      <w:r w:rsidRPr="00686C4A" w:rsidR="00686C4A">
        <w:rPr>
          <w:shd w:val="clear" w:color="auto" w:fill="FFFFFF"/>
        </w:rPr>
        <w:t xml:space="preserve"> lost their job and had to come back to their hometown. Qualified youth who do have the qualifications may still face challenges in obtaining employment opportunities due to a lack of job opportunities in the area.</w:t>
      </w:r>
    </w:p>
    <w:p w:rsidRPr="000E6F43" w:rsidR="00BE07B3" w:rsidP="00E23290" w:rsidRDefault="00BE07B3" w14:paraId="1854106C" w14:textId="2917FD1F">
      <w:pPr>
        <w:pStyle w:val="ListBullet"/>
        <w:numPr>
          <w:ilvl w:val="0"/>
          <w:numId w:val="8"/>
        </w:numPr>
        <w:jc w:val="both"/>
        <w:rPr>
          <w:shd w:val="clear" w:color="auto" w:fill="FFFFFF"/>
          <w:lang w:val="ro-RO"/>
        </w:rPr>
      </w:pPr>
      <w:r w:rsidRPr="000E6F43">
        <w:rPr>
          <w:i/>
          <w:iCs/>
          <w:shd w:val="clear" w:color="auto" w:fill="FFFFFF"/>
        </w:rPr>
        <w:t>Ethnic minority group</w:t>
      </w:r>
      <w:r w:rsidRPr="000E6F43" w:rsidR="00354799">
        <w:rPr>
          <w:i/>
          <w:iCs/>
          <w:shd w:val="clear" w:color="auto" w:fill="FFFFFF"/>
        </w:rPr>
        <w:t>s – the Roma community.</w:t>
      </w:r>
      <w:r w:rsidRPr="000E6F43" w:rsidR="00686C4A">
        <w:t xml:space="preserve"> </w:t>
      </w:r>
      <w:r w:rsidRPr="000E6F43" w:rsidR="00686C4A">
        <w:rPr>
          <w:shd w:val="clear" w:color="auto" w:fill="FFFFFF"/>
        </w:rPr>
        <w:t>Roma communities are considered vulnerable across a range of diverse indicators ranging from access to services (including education and health care), level of education and literacy, participation in decision-making, risk of marginalisation and access to financial resources. Within this group, there are specific individuals such as children and young people who may have an increased vulnerability in terms of risk of child labour, poor working practices and limited access to education.</w:t>
      </w:r>
      <w:r w:rsidRPr="000E6F43" w:rsidR="00354799">
        <w:rPr>
          <w:i/>
          <w:iCs/>
          <w:shd w:val="clear" w:color="auto" w:fill="FFFFFF"/>
        </w:rPr>
        <w:t xml:space="preserve"> </w:t>
      </w:r>
      <w:r w:rsidRPr="000E6F43" w:rsidR="00354799">
        <w:rPr>
          <w:shd w:val="clear" w:color="auto" w:fill="FFFFFF"/>
        </w:rPr>
        <w:t xml:space="preserve">Roma population is present throughout the Project area </w:t>
      </w:r>
    </w:p>
    <w:p w:rsidRPr="00BE07B3" w:rsidR="0066267B" w:rsidP="00E23290" w:rsidRDefault="0066267B" w14:paraId="68DC55A5" w14:textId="77777777">
      <w:pPr>
        <w:pStyle w:val="ListBullet"/>
        <w:numPr>
          <w:ilvl w:val="0"/>
          <w:numId w:val="8"/>
        </w:numPr>
        <w:jc w:val="both"/>
        <w:rPr>
          <w:shd w:val="clear" w:color="auto" w:fill="FFFFFF"/>
          <w:lang w:val="ro-RO"/>
        </w:rPr>
      </w:pPr>
      <w:r w:rsidRPr="00BE07B3">
        <w:rPr>
          <w:i/>
          <w:iCs/>
          <w:shd w:val="clear" w:color="auto" w:fill="FFFFFF"/>
        </w:rPr>
        <w:t>Children.</w:t>
      </w:r>
      <w:r w:rsidRPr="00BE07B3">
        <w:rPr>
          <w:shd w:val="clear" w:color="auto" w:fill="FFFFFF"/>
        </w:rPr>
        <w:t xml:space="preserve"> Vulnerable children may be present throughout the Project area, where they are not adequately cared for and protected by an adult and are potentially participating in work that is hazardous or prevents them from continuing education or access proper healthcare. Levels of vulnerability vary greatly and are likely to be linked to additional factors such as overall household income and ethnicity. </w:t>
      </w:r>
      <w:r w:rsidRPr="00BE07B3">
        <w:rPr>
          <w:shd w:val="clear" w:color="auto" w:fill="FFFFFF"/>
          <w:lang w:val="ro-RO"/>
        </w:rPr>
        <w:t> </w:t>
      </w:r>
    </w:p>
    <w:p w:rsidR="00BE07B3" w:rsidP="00E23290" w:rsidRDefault="0066267B" w14:paraId="6FB0CE9C" w14:textId="77777777">
      <w:pPr>
        <w:pStyle w:val="ListBullet"/>
        <w:jc w:val="both"/>
        <w:rPr>
          <w:shd w:val="clear" w:color="auto" w:fill="FFFFFF"/>
          <w:lang w:val="ro-RO"/>
        </w:rPr>
      </w:pPr>
      <w:r w:rsidRPr="41FB9C83">
        <w:rPr>
          <w:i/>
          <w:iCs/>
          <w:shd w:val="clear" w:color="auto" w:fill="FFFFFF"/>
        </w:rPr>
        <w:t>Physical /mental health and disability</w:t>
      </w:r>
      <w:r w:rsidRPr="0066267B">
        <w:rPr>
          <w:shd w:val="clear" w:color="auto" w:fill="FFFFFF"/>
        </w:rPr>
        <w:t xml:space="preserve">. Disabled people throughout the project area are vulnerable in terms of participation in decision-making and access to employment opportunities. Disabled </w:t>
      </w:r>
      <w:r w:rsidRPr="0066267B">
        <w:rPr>
          <w:shd w:val="clear" w:color="auto" w:fill="FFFFFF"/>
        </w:rPr>
        <w:t>people may also experience varying levels of social exclusion, community marginalisation, and are more vulnerable to change. </w:t>
      </w:r>
      <w:r w:rsidRPr="0066267B">
        <w:rPr>
          <w:shd w:val="clear" w:color="auto" w:fill="FFFFFF"/>
          <w:lang w:val="ro-RO"/>
        </w:rPr>
        <w:t> </w:t>
      </w:r>
    </w:p>
    <w:p w:rsidR="00BE07B3" w:rsidP="00E23290" w:rsidRDefault="00BE07B3" w14:paraId="6FE24594" w14:textId="6EF95EA5">
      <w:pPr>
        <w:pStyle w:val="ListBullet"/>
        <w:jc w:val="both"/>
        <w:rPr>
          <w:shd w:val="clear" w:color="auto" w:fill="FFFFFF"/>
          <w:lang w:val="ro-RO"/>
        </w:rPr>
      </w:pPr>
      <w:r w:rsidRPr="41FB9C83">
        <w:rPr>
          <w:i/>
          <w:iCs/>
          <w:shd w:val="clear" w:color="auto" w:fill="FFFFFF"/>
        </w:rPr>
        <w:t>Women, including female-headed households</w:t>
      </w:r>
      <w:r w:rsidRPr="0066267B">
        <w:rPr>
          <w:shd w:val="clear" w:color="auto" w:fill="FFFFFF"/>
        </w:rPr>
        <w:t>. Specific areas of vulnerability related to poverty and lack of access to basic services. Women have less options on the labour market than men, and are more involved in human trafficking, which make them more vulnerable to poverty. Female precariousness is most prevalent among elderly women, particularly in the instances when they live alone.</w:t>
      </w:r>
      <w:r w:rsidRPr="0066267B">
        <w:rPr>
          <w:shd w:val="clear" w:color="auto" w:fill="FFFFFF"/>
          <w:lang w:val="ro-RO"/>
        </w:rPr>
        <w:t> </w:t>
      </w:r>
    </w:p>
    <w:p w:rsidRPr="00EE798E" w:rsidR="0066267B" w:rsidP="00E23290" w:rsidRDefault="00686C4A" w14:paraId="22B33A81" w14:textId="5698DDF2">
      <w:pPr>
        <w:pStyle w:val="ListBullet"/>
        <w:jc w:val="both"/>
        <w:rPr>
          <w:rStyle w:val="normaltextrun"/>
          <w:rFonts w:ascii="Arial" w:hAnsi="Arial" w:cs="Arial"/>
          <w:b/>
          <w:bCs/>
          <w:color w:val="000000"/>
          <w:sz w:val="24"/>
          <w:shd w:val="clear" w:color="auto" w:fill="FFFFFF"/>
        </w:rPr>
      </w:pPr>
      <w:r w:rsidRPr="00D00BD8">
        <w:rPr>
          <w:i/>
        </w:rPr>
        <w:t>Individuals with pre-existing health conditions.</w:t>
      </w:r>
      <w:r w:rsidRPr="00D00BD8">
        <w:t xml:space="preserve">  A pre-existing condition generally refers to any health condition, such as hypertension, diabetes, cancer, or chronic respiratory disease that already affects the health of an individual.  Individuals with pre-existing conditions are at more at risk for health </w:t>
      </w:r>
      <w:r w:rsidRPr="00D00BD8" w:rsidR="000F2705">
        <w:t>complications and</w:t>
      </w:r>
      <w:r w:rsidRPr="00D00BD8">
        <w:t xml:space="preserve"> are more susceptible to becoming ill due to other diseases, including communicable diseases. Chronic diseases are the leading cause of death, and circulatory diseases </w:t>
      </w:r>
      <w:proofErr w:type="gramStart"/>
      <w:r w:rsidRPr="00D00BD8">
        <w:t>in particular are</w:t>
      </w:r>
      <w:proofErr w:type="gramEnd"/>
      <w:r w:rsidRPr="00D00BD8">
        <w:t xml:space="preserve"> the leading cause of clinical visit in the Project </w:t>
      </w:r>
      <w:proofErr w:type="spellStart"/>
      <w:r w:rsidRPr="00D00BD8">
        <w:t>AoI</w:t>
      </w:r>
      <w:proofErr w:type="spellEnd"/>
      <w:r w:rsidRPr="00D00BD8">
        <w:t>.</w:t>
      </w:r>
    </w:p>
    <w:p w:rsidRPr="00EB3FEA" w:rsidR="00EB3FEA" w:rsidP="00E23290" w:rsidRDefault="00EB3FEA" w14:paraId="7CD615BD" w14:textId="32C8678B">
      <w:pPr>
        <w:pStyle w:val="Heading3"/>
        <w:rPr>
          <w:rStyle w:val="normaltextrun"/>
          <w:rFonts w:ascii="Arial" w:hAnsi="Arial"/>
          <w:bCs/>
          <w:color w:val="000000"/>
          <w:shd w:val="clear" w:color="auto" w:fill="FFFFFF"/>
        </w:rPr>
      </w:pPr>
      <w:r w:rsidRPr="00EB3FEA">
        <w:rPr>
          <w:rStyle w:val="normaltextrun"/>
          <w:rFonts w:ascii="Arial" w:hAnsi="Arial"/>
          <w:bCs/>
          <w:color w:val="000000"/>
          <w:shd w:val="clear" w:color="auto" w:fill="FFFFFF"/>
        </w:rPr>
        <w:t xml:space="preserve">Gender </w:t>
      </w:r>
      <w:r w:rsidRPr="009F4555">
        <w:rPr>
          <w:rStyle w:val="normaltextrun"/>
          <w:rFonts w:ascii="Arial" w:hAnsi="Arial"/>
          <w:color w:val="000000"/>
          <w:shd w:val="clear" w:color="auto" w:fill="FFFFFF"/>
        </w:rPr>
        <w:t>considerations</w:t>
      </w:r>
    </w:p>
    <w:p w:rsidRPr="00E23290" w:rsidR="00EB3FEA" w:rsidP="00E23290" w:rsidRDefault="00EB3FEA" w14:paraId="3C0CE7CD" w14:textId="61F96E6F">
      <w:pPr>
        <w:pStyle w:val="ListBullet"/>
        <w:numPr>
          <w:ilvl w:val="0"/>
          <w:numId w:val="0"/>
        </w:numPr>
        <w:rPr>
          <w:rStyle w:val="normaltextrun"/>
          <w:rFonts w:ascii="Arial" w:hAnsi="Arial" w:cs="Arial"/>
          <w:color w:val="000000"/>
          <w:shd w:val="clear" w:color="auto" w:fill="FFFFFF"/>
        </w:rPr>
      </w:pPr>
      <w:r w:rsidRPr="00E23290">
        <w:rPr>
          <w:rStyle w:val="normaltextrun"/>
          <w:rFonts w:ascii="Arial" w:hAnsi="Arial" w:cs="Arial"/>
          <w:color w:val="000000"/>
          <w:shd w:val="clear" w:color="auto" w:fill="FFFFFF"/>
        </w:rPr>
        <w:t>Gender-sensitive issues were discussed during the</w:t>
      </w:r>
      <w:r>
        <w:rPr>
          <w:rStyle w:val="normaltextrun"/>
          <w:rFonts w:ascii="Arial" w:hAnsi="Arial" w:cs="Arial"/>
          <w:color w:val="000000"/>
          <w:shd w:val="clear" w:color="auto" w:fill="FFFFFF"/>
        </w:rPr>
        <w:t xml:space="preserve"> LRP</w:t>
      </w:r>
      <w:r w:rsidRPr="00E23290">
        <w:rPr>
          <w:rStyle w:val="normaltextrun"/>
          <w:rFonts w:ascii="Arial" w:hAnsi="Arial" w:cs="Arial"/>
          <w:color w:val="000000"/>
          <w:shd w:val="clear" w:color="auto" w:fill="FFFFFF"/>
        </w:rPr>
        <w:t xml:space="preserve"> socio-economic survey, including during a FGD with female members of households affected by economic displacement. This includes discussion of whether women in affected households </w:t>
      </w:r>
      <w:proofErr w:type="gramStart"/>
      <w:r w:rsidRPr="00E23290">
        <w:rPr>
          <w:rStyle w:val="normaltextrun"/>
          <w:rFonts w:ascii="Arial" w:hAnsi="Arial" w:cs="Arial"/>
          <w:color w:val="000000"/>
          <w:shd w:val="clear" w:color="auto" w:fill="FFFFFF"/>
        </w:rPr>
        <w:t>have specific roles or activities</w:t>
      </w:r>
      <w:proofErr w:type="gramEnd"/>
      <w:r w:rsidRPr="00E23290">
        <w:rPr>
          <w:rStyle w:val="normaltextrun"/>
          <w:rFonts w:ascii="Arial" w:hAnsi="Arial" w:cs="Arial"/>
          <w:color w:val="000000"/>
          <w:shd w:val="clear" w:color="auto" w:fill="FFFFFF"/>
        </w:rPr>
        <w:t>, whether they are more disadvantaged than men (and why), whether they might be particularly affected by the project, and whether targeted assistance should be provided to them during land acquisition and livelihood restoration. The FGD with women were conducted by female experts.</w:t>
      </w:r>
    </w:p>
    <w:p w:rsidRPr="00EB3FEA" w:rsidR="00EB3FEA" w:rsidP="00E23290" w:rsidRDefault="00EB3FEA" w14:paraId="74AA55BC" w14:textId="77777777">
      <w:pPr>
        <w:pStyle w:val="ListBullet"/>
        <w:numPr>
          <w:ilvl w:val="0"/>
          <w:numId w:val="0"/>
        </w:numPr>
        <w:ind w:left="397"/>
        <w:rPr>
          <w:rStyle w:val="normaltextrun"/>
          <w:rFonts w:ascii="Arial" w:hAnsi="Arial" w:cs="Arial"/>
          <w:b/>
          <w:bCs/>
          <w:color w:val="000000"/>
          <w:shd w:val="clear" w:color="auto" w:fill="FFFFFF"/>
        </w:rPr>
      </w:pPr>
    </w:p>
    <w:p w:rsidRPr="00EB3FEA" w:rsidR="00EB3FEA" w:rsidP="00E23290" w:rsidRDefault="00EB3FEA" w14:paraId="45A80A0D" w14:textId="50D519E8">
      <w:pPr>
        <w:pStyle w:val="Heading3"/>
        <w:rPr>
          <w:rStyle w:val="normaltextrun"/>
          <w:rFonts w:ascii="Arial" w:hAnsi="Arial"/>
          <w:bCs/>
          <w:color w:val="000000"/>
          <w:shd w:val="clear" w:color="auto" w:fill="FFFFFF"/>
        </w:rPr>
      </w:pPr>
      <w:r w:rsidRPr="00E23290">
        <w:rPr>
          <w:rStyle w:val="normaltextrun"/>
          <w:rFonts w:ascii="Arial" w:hAnsi="Arial"/>
          <w:bCs/>
          <w:i w:val="0"/>
          <w:color w:val="000000"/>
          <w:shd w:val="clear" w:color="auto" w:fill="FFFFFF"/>
        </w:rPr>
        <w:t>Stakeholder engagement with vulnerable groups</w:t>
      </w:r>
    </w:p>
    <w:p w:rsidRPr="00E23290" w:rsidR="00EB3FEA" w:rsidP="00EB3FEA" w:rsidRDefault="005D51EC" w14:paraId="5A967F32" w14:textId="769F6F95">
      <w:pPr>
        <w:pStyle w:val="ListBullet"/>
        <w:rPr>
          <w:rStyle w:val="normaltextrun"/>
          <w:rFonts w:ascii="Arial" w:hAnsi="Arial" w:cs="Arial"/>
          <w:color w:val="000000"/>
          <w:shd w:val="clear" w:color="auto" w:fill="FFFFFF"/>
        </w:rPr>
      </w:pPr>
      <w:r>
        <w:rPr>
          <w:rStyle w:val="normaltextrun"/>
          <w:rFonts w:ascii="Arial" w:hAnsi="Arial" w:cs="Arial"/>
          <w:color w:val="000000"/>
          <w:shd w:val="clear" w:color="auto" w:fill="FFFFFF"/>
        </w:rPr>
        <w:t xml:space="preserve">Engagement </w:t>
      </w:r>
      <w:r w:rsidRPr="00E23290" w:rsidR="00EB3FEA">
        <w:rPr>
          <w:rStyle w:val="normaltextrun"/>
          <w:rFonts w:ascii="Arial" w:hAnsi="Arial" w:cs="Arial"/>
          <w:color w:val="000000"/>
          <w:shd w:val="clear" w:color="auto" w:fill="FFFFFF"/>
        </w:rPr>
        <w:t xml:space="preserve">with vulnerable groups </w:t>
      </w:r>
      <w:r>
        <w:rPr>
          <w:rStyle w:val="normaltextrun"/>
          <w:rFonts w:ascii="Arial" w:hAnsi="Arial" w:cs="Arial"/>
          <w:color w:val="000000"/>
          <w:shd w:val="clear" w:color="auto" w:fill="FFFFFF"/>
        </w:rPr>
        <w:t xml:space="preserve">in development, construction and operation phases </w:t>
      </w:r>
      <w:r w:rsidRPr="00E23290" w:rsidR="00EB3FEA">
        <w:rPr>
          <w:rStyle w:val="normaltextrun"/>
          <w:rFonts w:ascii="Arial" w:hAnsi="Arial" w:cs="Arial"/>
          <w:color w:val="000000"/>
          <w:shd w:val="clear" w:color="auto" w:fill="FFFFFF"/>
        </w:rPr>
        <w:t xml:space="preserve">is an iterative process which will be adapted throughout the </w:t>
      </w:r>
      <w:r>
        <w:rPr>
          <w:rStyle w:val="normaltextrun"/>
          <w:rFonts w:ascii="Arial" w:hAnsi="Arial" w:cs="Arial"/>
          <w:color w:val="000000"/>
          <w:shd w:val="clear" w:color="auto" w:fill="FFFFFF"/>
        </w:rPr>
        <w:t>different Project phases</w:t>
      </w:r>
      <w:r w:rsidRPr="00E23290" w:rsidR="00EB3FEA">
        <w:rPr>
          <w:rStyle w:val="normaltextrun"/>
          <w:rFonts w:ascii="Arial" w:hAnsi="Arial" w:cs="Arial"/>
          <w:color w:val="000000"/>
          <w:shd w:val="clear" w:color="auto" w:fill="FFFFFF"/>
        </w:rPr>
        <w:t xml:space="preserve"> to better accommodate their needs. At this stage, this will include the following measures to facilitate participation: </w:t>
      </w:r>
    </w:p>
    <w:p w:rsidRPr="00E23290" w:rsidR="00EB3FEA" w:rsidP="00EB3FEA" w:rsidRDefault="00EB3FEA" w14:paraId="5A9A7F46" w14:textId="4EF2005F">
      <w:pPr>
        <w:pStyle w:val="ListBullet"/>
        <w:rPr>
          <w:rStyle w:val="normaltextrun"/>
          <w:rFonts w:ascii="Arial" w:hAnsi="Arial" w:cs="Arial"/>
          <w:color w:val="000000"/>
          <w:shd w:val="clear" w:color="auto" w:fill="FFFFFF"/>
        </w:rPr>
      </w:pPr>
      <w:r w:rsidRPr="00E23290">
        <w:rPr>
          <w:rStyle w:val="normaltextrun"/>
          <w:rFonts w:ascii="Arial" w:hAnsi="Arial" w:cs="Arial"/>
          <w:color w:val="000000"/>
          <w:shd w:val="clear" w:color="auto" w:fill="FFFFFF"/>
        </w:rPr>
        <w:t>Vulnerable groups were identified as part of the socio-economic survey and specific provisions needed to facilitate their participation in the LRP development and implementation were determined. This included carrying out an FGD with women to identify their specific needs in relation to the impact of economic displacement.</w:t>
      </w:r>
    </w:p>
    <w:p w:rsidRPr="00E23290" w:rsidR="00EB3FEA" w:rsidP="00EB3FEA" w:rsidRDefault="00EB3FEA" w14:paraId="74117FA9" w14:textId="78AEDE34">
      <w:pPr>
        <w:pStyle w:val="ListBullet"/>
        <w:rPr>
          <w:rStyle w:val="normaltextrun"/>
          <w:rFonts w:ascii="Arial" w:hAnsi="Arial" w:cs="Arial"/>
          <w:color w:val="000000"/>
          <w:shd w:val="clear" w:color="auto" w:fill="FFFFFF"/>
        </w:rPr>
      </w:pPr>
      <w:r w:rsidRPr="00E23290">
        <w:rPr>
          <w:rStyle w:val="normaltextrun"/>
          <w:rFonts w:ascii="Arial" w:hAnsi="Arial" w:cs="Arial"/>
          <w:color w:val="000000"/>
          <w:shd w:val="clear" w:color="auto" w:fill="FFFFFF"/>
        </w:rPr>
        <w:t xml:space="preserve">Meeting times and venues for stakeholder engagement have been and will continue to be selected to facilitate participation of vulnerable groups. For example, </w:t>
      </w:r>
      <w:proofErr w:type="gramStart"/>
      <w:r w:rsidRPr="00E23290">
        <w:rPr>
          <w:rStyle w:val="normaltextrun"/>
          <w:rFonts w:ascii="Arial" w:hAnsi="Arial" w:cs="Arial"/>
          <w:color w:val="000000"/>
          <w:shd w:val="clear" w:color="auto" w:fill="FFFFFF"/>
        </w:rPr>
        <w:t>a number of</w:t>
      </w:r>
      <w:proofErr w:type="gramEnd"/>
      <w:r w:rsidRPr="00E23290">
        <w:rPr>
          <w:rStyle w:val="normaltextrun"/>
          <w:rFonts w:ascii="Arial" w:hAnsi="Arial" w:cs="Arial"/>
          <w:color w:val="000000"/>
          <w:shd w:val="clear" w:color="auto" w:fill="FFFFFF"/>
        </w:rPr>
        <w:t xml:space="preserve"> stakeholder engagement events are held during school hours to ensure women with childcaring responsibilities are not barred from participating. Additionally, effort will be made to hold events in locations accessible to community members affected by economic displacement</w:t>
      </w:r>
      <w:r w:rsidR="00742B59">
        <w:rPr>
          <w:rStyle w:val="normaltextrun"/>
          <w:rFonts w:ascii="Arial" w:hAnsi="Arial" w:cs="Arial"/>
          <w:color w:val="000000"/>
          <w:shd w:val="clear" w:color="auto" w:fill="FFFFFF"/>
        </w:rPr>
        <w:t xml:space="preserve"> or other Project impacts</w:t>
      </w:r>
      <w:r w:rsidRPr="00E23290">
        <w:rPr>
          <w:rStyle w:val="normaltextrun"/>
          <w:rFonts w:ascii="Arial" w:hAnsi="Arial" w:cs="Arial"/>
          <w:color w:val="000000"/>
          <w:shd w:val="clear" w:color="auto" w:fill="FFFFFF"/>
        </w:rPr>
        <w:t>, such as venues with nearby reliable public transportation links.</w:t>
      </w:r>
    </w:p>
    <w:p w:rsidR="00742B59" w:rsidP="00742B59" w:rsidRDefault="00EB3FEA" w14:paraId="41B9A826" w14:textId="77777777">
      <w:pPr>
        <w:pStyle w:val="ListBullet"/>
        <w:rPr>
          <w:rStyle w:val="normaltextrun"/>
          <w:rFonts w:ascii="Arial" w:hAnsi="Arial" w:cs="Arial"/>
          <w:color w:val="000000"/>
          <w:shd w:val="clear" w:color="auto" w:fill="FFFFFF"/>
        </w:rPr>
      </w:pPr>
      <w:r w:rsidRPr="00E23290">
        <w:rPr>
          <w:rStyle w:val="normaltextrun"/>
          <w:rFonts w:ascii="Arial" w:hAnsi="Arial" w:cs="Arial"/>
          <w:color w:val="000000"/>
          <w:shd w:val="clear" w:color="auto" w:fill="FFFFFF"/>
        </w:rPr>
        <w:t xml:space="preserve">If vulnerable persons are identified who would be prevented from public participation due to financial barriers (such as an inability to afford transportation costs, etc.), MC will </w:t>
      </w:r>
      <w:proofErr w:type="gramStart"/>
      <w:r w:rsidRPr="00E23290">
        <w:rPr>
          <w:rStyle w:val="normaltextrun"/>
          <w:rFonts w:ascii="Arial" w:hAnsi="Arial" w:cs="Arial"/>
          <w:color w:val="000000"/>
          <w:shd w:val="clear" w:color="auto" w:fill="FFFFFF"/>
        </w:rPr>
        <w:t>provide assistance to</w:t>
      </w:r>
      <w:proofErr w:type="gramEnd"/>
      <w:r w:rsidRPr="00E23290">
        <w:rPr>
          <w:rStyle w:val="normaltextrun"/>
          <w:rFonts w:ascii="Arial" w:hAnsi="Arial" w:cs="Arial"/>
          <w:color w:val="000000"/>
          <w:shd w:val="clear" w:color="auto" w:fill="FFFFFF"/>
        </w:rPr>
        <w:t xml:space="preserve"> facilitate participation</w:t>
      </w:r>
      <w:r w:rsidR="00742B59">
        <w:rPr>
          <w:rStyle w:val="normaltextrun"/>
          <w:rFonts w:ascii="Arial" w:hAnsi="Arial" w:cs="Arial"/>
          <w:color w:val="000000"/>
          <w:shd w:val="clear" w:color="auto" w:fill="FFFFFF"/>
        </w:rPr>
        <w:t>.</w:t>
      </w:r>
    </w:p>
    <w:p w:rsidRPr="00E23290" w:rsidR="00EE798E" w:rsidP="00E23290" w:rsidRDefault="00EB3FEA" w14:paraId="23564AD3" w14:textId="32DA0558">
      <w:pPr>
        <w:pStyle w:val="ListBullet"/>
        <w:rPr>
          <w:rStyle w:val="normaltextrun"/>
          <w:rFonts w:ascii="Arial" w:hAnsi="Arial" w:cs="Arial"/>
          <w:color w:val="000000"/>
          <w:shd w:val="clear" w:color="auto" w:fill="FFFFFF"/>
        </w:rPr>
      </w:pPr>
      <w:r w:rsidRPr="00E23290">
        <w:rPr>
          <w:rStyle w:val="normaltextrun"/>
          <w:rFonts w:ascii="Arial" w:hAnsi="Arial" w:cs="Arial"/>
          <w:color w:val="000000"/>
          <w:shd w:val="clear" w:color="auto" w:fill="FFFFFF"/>
        </w:rPr>
        <w:t xml:space="preserve">Multiple channels of grievance access (mail, email or direct communication with CLO) will be established to ensure vulnerable groups are able to submit grievances through the channel they find most accessible. If any vulnerable </w:t>
      </w:r>
      <w:r w:rsidR="00742B59">
        <w:rPr>
          <w:rStyle w:val="normaltextrun"/>
          <w:rFonts w:ascii="Arial" w:hAnsi="Arial" w:cs="Arial"/>
          <w:color w:val="000000"/>
          <w:shd w:val="clear" w:color="auto" w:fill="FFFFFF"/>
        </w:rPr>
        <w:t>individuals</w:t>
      </w:r>
      <w:r w:rsidRPr="00E23290">
        <w:rPr>
          <w:rStyle w:val="normaltextrun"/>
          <w:rFonts w:ascii="Arial" w:hAnsi="Arial" w:cs="Arial"/>
          <w:color w:val="000000"/>
          <w:shd w:val="clear" w:color="auto" w:fill="FFFFFF"/>
        </w:rPr>
        <w:t xml:space="preserve"> highlight the inaccessibility of these channels, alternative methods will be established on case-by-case basis.</w:t>
      </w:r>
    </w:p>
    <w:p w:rsidRPr="00BE07B3" w:rsidR="00EB3FEA" w:rsidRDefault="00EB3FEA" w14:paraId="637A93D0" w14:textId="77777777">
      <w:pPr>
        <w:pStyle w:val="ListBullet"/>
        <w:numPr>
          <w:ilvl w:val="0"/>
          <w:numId w:val="0"/>
        </w:numPr>
        <w:rPr>
          <w:rStyle w:val="normaltextrun"/>
          <w:rFonts w:ascii="Arial" w:hAnsi="Arial" w:cs="Arial"/>
          <w:b/>
          <w:bCs/>
          <w:color w:val="000000"/>
          <w:shd w:val="clear" w:color="auto" w:fill="FFFFFF"/>
        </w:rPr>
      </w:pPr>
    </w:p>
    <w:p w:rsidRPr="00AD6346" w:rsidR="0066267B" w:rsidP="00AD6346" w:rsidRDefault="0066267B" w14:paraId="2B2D2EDA" w14:textId="60EAB324">
      <w:pPr>
        <w:pStyle w:val="Heading2"/>
      </w:pPr>
      <w:bookmarkStart w:name="_Toc227836401" w:id="59"/>
      <w:r w:rsidRPr="00AD6346">
        <w:t>Stakeholder analysis</w:t>
      </w:r>
      <w:bookmarkEnd w:id="59"/>
      <w:r w:rsidRPr="00AD6346">
        <w:t> </w:t>
      </w:r>
    </w:p>
    <w:p w:rsidRPr="0066267B" w:rsidR="0066267B" w:rsidP="00E23290" w:rsidRDefault="0066267B" w14:paraId="7F6B20F5" w14:textId="18564BEE">
      <w:pPr>
        <w:spacing w:line="240" w:lineRule="auto"/>
        <w:jc w:val="both"/>
        <w:textAlignment w:val="baseline"/>
        <w:rPr>
          <w:rFonts w:ascii="Segoe UI" w:hAnsi="Segoe UI" w:eastAsia="Times New Roman" w:cs="Segoe UI"/>
          <w:sz w:val="18"/>
          <w:szCs w:val="18"/>
          <w:lang w:val="ro-RO" w:eastAsia="ro-RO"/>
        </w:rPr>
      </w:pPr>
      <w:r w:rsidRPr="0066267B">
        <w:rPr>
          <w:rFonts w:ascii="Arial" w:hAnsi="Arial" w:eastAsia="Times New Roman" w:cs="Arial"/>
          <w:lang w:val="en-US" w:eastAsia="ro-RO"/>
        </w:rPr>
        <w:t>To develop</w:t>
      </w:r>
      <w:r>
        <w:rPr>
          <w:rFonts w:ascii="Arial" w:hAnsi="Arial" w:eastAsia="Times New Roman" w:cs="Arial"/>
          <w:lang w:val="en-US" w:eastAsia="ro-RO"/>
        </w:rPr>
        <w:t xml:space="preserve"> a</w:t>
      </w:r>
      <w:r w:rsidRPr="0066267B">
        <w:rPr>
          <w:rFonts w:ascii="Arial" w:hAnsi="Arial" w:eastAsia="Times New Roman" w:cs="Arial"/>
          <w:lang w:val="en-US" w:eastAsia="ro-RO"/>
        </w:rPr>
        <w:t xml:space="preserve"> tailored and effective</w:t>
      </w:r>
      <w:r>
        <w:rPr>
          <w:rFonts w:ascii="Arial" w:hAnsi="Arial" w:eastAsia="Times New Roman" w:cs="Arial"/>
          <w:lang w:val="en-US" w:eastAsia="ro-RO"/>
        </w:rPr>
        <w:t xml:space="preserve"> </w:t>
      </w:r>
      <w:r w:rsidRPr="0066267B">
        <w:rPr>
          <w:rFonts w:ascii="Arial" w:hAnsi="Arial" w:eastAsia="Times New Roman" w:cs="Arial"/>
          <w:lang w:val="en-US" w:eastAsia="ro-RO"/>
        </w:rPr>
        <w:t>engagement</w:t>
      </w:r>
      <w:r>
        <w:rPr>
          <w:rFonts w:ascii="Arial" w:hAnsi="Arial" w:eastAsia="Times New Roman" w:cs="Arial"/>
          <w:lang w:val="en-US" w:eastAsia="ro-RO"/>
        </w:rPr>
        <w:t xml:space="preserve"> process</w:t>
      </w:r>
      <w:r w:rsidRPr="0066267B">
        <w:rPr>
          <w:rFonts w:ascii="Arial" w:hAnsi="Arial" w:eastAsia="Times New Roman" w:cs="Arial"/>
          <w:lang w:val="en-US" w:eastAsia="ro-RO"/>
        </w:rPr>
        <w:t xml:space="preserve"> with each stakeholder category (see </w:t>
      </w:r>
      <w:r w:rsidRPr="0066267B">
        <w:rPr>
          <w:rFonts w:ascii="Arial" w:hAnsi="Arial" w:eastAsia="Times New Roman" w:cs="Arial"/>
          <w:i/>
          <w:iCs/>
          <w:color w:val="000000"/>
          <w:shd w:val="clear" w:color="auto" w:fill="E1E3E6"/>
          <w:lang w:eastAsia="ro-RO"/>
        </w:rPr>
        <w:t>Table</w:t>
      </w:r>
      <w:r w:rsidR="00AD6346">
        <w:rPr>
          <w:rFonts w:ascii="Arial" w:hAnsi="Arial" w:eastAsia="Times New Roman" w:cs="Arial"/>
          <w:i/>
          <w:iCs/>
          <w:color w:val="000000"/>
          <w:shd w:val="clear" w:color="auto" w:fill="E1E3E6"/>
          <w:lang w:eastAsia="ro-RO"/>
        </w:rPr>
        <w:t xml:space="preserve"> 5.1</w:t>
      </w:r>
      <w:r w:rsidRPr="0066267B">
        <w:rPr>
          <w:rFonts w:ascii="Arial" w:hAnsi="Arial" w:eastAsia="Times New Roman" w:cs="Arial"/>
          <w:i/>
          <w:iCs/>
          <w:color w:val="000000"/>
          <w:shd w:val="clear" w:color="auto" w:fill="E1E3E6"/>
          <w:lang w:eastAsia="ro-RO"/>
        </w:rPr>
        <w:t xml:space="preserve"> </w:t>
      </w:r>
      <w:r w:rsidRPr="0066267B">
        <w:rPr>
          <w:rFonts w:ascii="Arial" w:hAnsi="Arial" w:eastAsia="Times New Roman" w:cs="Arial"/>
          <w:lang w:val="en-US" w:eastAsia="ro-RO"/>
        </w:rPr>
        <w:t xml:space="preserve">above), the Company will </w:t>
      </w:r>
      <w:r w:rsidR="000D1687">
        <w:rPr>
          <w:rFonts w:ascii="Arial" w:hAnsi="Arial" w:eastAsia="Times New Roman" w:cs="Arial"/>
          <w:lang w:val="en-US" w:eastAsia="ro-RO"/>
        </w:rPr>
        <w:t xml:space="preserve">continuously map and </w:t>
      </w:r>
      <w:proofErr w:type="spellStart"/>
      <w:r w:rsidR="000D1687">
        <w:rPr>
          <w:rFonts w:ascii="Arial" w:hAnsi="Arial" w:eastAsia="Times New Roman" w:cs="Arial"/>
          <w:lang w:val="en-US" w:eastAsia="ro-RO"/>
        </w:rPr>
        <w:t>analyse</w:t>
      </w:r>
      <w:proofErr w:type="spellEnd"/>
      <w:r w:rsidRPr="0066267B">
        <w:rPr>
          <w:rFonts w:ascii="Arial" w:hAnsi="Arial" w:eastAsia="Times New Roman" w:cs="Arial"/>
          <w:lang w:val="en-US" w:eastAsia="ro-RO"/>
        </w:rPr>
        <w:t xml:space="preserve"> the identified stakeholders </w:t>
      </w:r>
      <w:r>
        <w:rPr>
          <w:rFonts w:ascii="Arial" w:hAnsi="Arial" w:eastAsia="Times New Roman" w:cs="Arial"/>
          <w:lang w:val="en-US" w:eastAsia="ro-RO"/>
        </w:rPr>
        <w:t>so</w:t>
      </w:r>
      <w:r w:rsidRPr="0066267B">
        <w:rPr>
          <w:rFonts w:ascii="Arial" w:hAnsi="Arial" w:eastAsia="Times New Roman" w:cs="Arial"/>
          <w:lang w:val="en-US" w:eastAsia="ro-RO"/>
        </w:rPr>
        <w:t xml:space="preserve"> that </w:t>
      </w:r>
      <w:r>
        <w:rPr>
          <w:rFonts w:ascii="Arial" w:hAnsi="Arial" w:eastAsia="Times New Roman" w:cs="Arial"/>
          <w:lang w:val="en-US" w:eastAsia="ro-RO"/>
        </w:rPr>
        <w:t xml:space="preserve">the </w:t>
      </w:r>
      <w:r w:rsidRPr="0066267B">
        <w:rPr>
          <w:rFonts w:ascii="Arial" w:hAnsi="Arial" w:eastAsia="Times New Roman" w:cs="Arial"/>
          <w:lang w:val="en-US" w:eastAsia="ro-RO"/>
        </w:rPr>
        <w:t xml:space="preserve">engagement </w:t>
      </w:r>
      <w:r>
        <w:rPr>
          <w:rFonts w:ascii="Arial" w:hAnsi="Arial" w:eastAsia="Times New Roman" w:cs="Arial"/>
          <w:lang w:val="en-US" w:eastAsia="ro-RO"/>
        </w:rPr>
        <w:t>meets</w:t>
      </w:r>
      <w:r w:rsidRPr="0066267B">
        <w:rPr>
          <w:rFonts w:ascii="Arial" w:hAnsi="Arial" w:eastAsia="Times New Roman" w:cs="Arial"/>
          <w:lang w:val="en-US" w:eastAsia="ro-RO"/>
        </w:rPr>
        <w:t xml:space="preserve"> their interest in the Project and their likely key issues of interest. Stakeholders will be mapped according to the following:</w:t>
      </w:r>
      <w:r w:rsidRPr="0066267B">
        <w:rPr>
          <w:rFonts w:ascii="Arial" w:hAnsi="Arial" w:eastAsia="Times New Roman" w:cs="Arial"/>
          <w:lang w:val="ro-RO" w:eastAsia="ro-RO"/>
        </w:rPr>
        <w:t> </w:t>
      </w:r>
    </w:p>
    <w:p w:rsidRPr="0066267B" w:rsidR="0066267B" w:rsidP="00E23290" w:rsidRDefault="0066267B" w14:paraId="4BDC46F2" w14:textId="1EE2962B">
      <w:pPr>
        <w:pStyle w:val="ListBullet"/>
        <w:jc w:val="both"/>
        <w:rPr>
          <w:sz w:val="22"/>
          <w:szCs w:val="22"/>
          <w:lang w:val="ro-RO" w:eastAsia="ro-RO"/>
        </w:rPr>
      </w:pPr>
      <w:r w:rsidRPr="41FB9C83">
        <w:rPr>
          <w:i/>
          <w:iCs/>
          <w:lang w:val="en-US" w:eastAsia="ro-RO"/>
        </w:rPr>
        <w:t>Influence on the Project:</w:t>
      </w:r>
      <w:r w:rsidRPr="41FB9C83">
        <w:rPr>
          <w:lang w:val="en-US" w:eastAsia="ro-RO"/>
        </w:rPr>
        <w:t xml:space="preserve"> Influence refers to the power that the stakeholders have in relation to either decisions taken by or </w:t>
      </w:r>
      <w:r w:rsidRPr="41FB9C83">
        <w:rPr>
          <w:lang w:eastAsia="ro-RO"/>
        </w:rPr>
        <w:t>affecting</w:t>
      </w:r>
      <w:r w:rsidRPr="41FB9C83">
        <w:rPr>
          <w:lang w:val="en-US" w:eastAsia="ro-RO"/>
        </w:rPr>
        <w:t xml:space="preserve"> the Project. This power may be in the form of formal control over the decision-making process, or it can be informal in the sense of protesting against, blocking or allowing project operations to continue. </w:t>
      </w:r>
      <w:r w:rsidRPr="41FB9C83">
        <w:rPr>
          <w:lang w:val="ro-RO" w:eastAsia="ro-RO"/>
        </w:rPr>
        <w:t> </w:t>
      </w:r>
    </w:p>
    <w:p w:rsidRPr="0066267B" w:rsidR="0066267B" w:rsidP="00E23290" w:rsidRDefault="0066267B" w14:paraId="5C9A9A23" w14:textId="77777777">
      <w:pPr>
        <w:pStyle w:val="ListBullet"/>
        <w:jc w:val="both"/>
        <w:rPr>
          <w:sz w:val="22"/>
          <w:szCs w:val="22"/>
          <w:lang w:val="ro-RO" w:eastAsia="ro-RO"/>
        </w:rPr>
      </w:pPr>
      <w:r w:rsidRPr="41FB9C83">
        <w:rPr>
          <w:i/>
          <w:iCs/>
          <w:lang w:val="en-US" w:eastAsia="ro-RO"/>
        </w:rPr>
        <w:t>Interest:</w:t>
      </w:r>
      <w:r w:rsidRPr="41FB9C83">
        <w:rPr>
          <w:lang w:val="en-US" w:eastAsia="ro-RO"/>
        </w:rPr>
        <w:t xml:space="preserve"> Interest refers to the connection between the stakeholders and the Project – for example, stakeholders may have something to either gain or lose because of Project implementation. Understanding stakeholders’ level of interest can help clarify their motivations and the ways in which they might be able to influence the project. </w:t>
      </w:r>
      <w:r w:rsidRPr="41FB9C83">
        <w:rPr>
          <w:lang w:val="ro-RO" w:eastAsia="ro-RO"/>
        </w:rPr>
        <w:t> </w:t>
      </w:r>
    </w:p>
    <w:p w:rsidR="00105B16" w:rsidP="00E23290" w:rsidRDefault="0066267B" w14:paraId="4D143FBF" w14:textId="7C89DB1E">
      <w:pPr>
        <w:pStyle w:val="ListBullet"/>
        <w:numPr>
          <w:ilvl w:val="0"/>
          <w:numId w:val="0"/>
        </w:numPr>
        <w:jc w:val="both"/>
        <w:rPr>
          <w:lang w:val="ro-RO" w:eastAsia="ro-RO"/>
        </w:rPr>
      </w:pPr>
      <w:r w:rsidRPr="0066267B">
        <w:rPr>
          <w:lang w:eastAsia="ro-RO"/>
        </w:rPr>
        <w:t xml:space="preserve">Stakeholders will be mapped using the matrix presented in </w:t>
      </w:r>
      <w:r w:rsidR="009F1AD4">
        <w:rPr>
          <w:color w:val="000000"/>
          <w:shd w:val="clear" w:color="auto" w:fill="E1E3E6"/>
          <w:lang w:eastAsia="ro-RO"/>
        </w:rPr>
        <w:fldChar w:fldCharType="begin"/>
      </w:r>
      <w:r w:rsidR="009F1AD4">
        <w:rPr>
          <w:lang w:eastAsia="ro-RO"/>
        </w:rPr>
        <w:instrText xml:space="preserve"> REF _Ref135909234 \h </w:instrText>
      </w:r>
      <w:r w:rsidR="00176318">
        <w:rPr>
          <w:color w:val="000000"/>
          <w:shd w:val="clear" w:color="auto" w:fill="E1E3E6"/>
          <w:lang w:eastAsia="ro-RO"/>
        </w:rPr>
        <w:instrText xml:space="preserve"> \* MERGEFORMAT </w:instrText>
      </w:r>
      <w:r w:rsidR="009F1AD4">
        <w:rPr>
          <w:color w:val="000000"/>
          <w:shd w:val="clear" w:color="auto" w:fill="E1E3E6"/>
          <w:lang w:eastAsia="ro-RO"/>
        </w:rPr>
      </w:r>
      <w:r w:rsidR="009F1AD4">
        <w:rPr>
          <w:color w:val="000000"/>
          <w:shd w:val="clear" w:color="auto" w:fill="E1E3E6"/>
          <w:lang w:eastAsia="ro-RO"/>
        </w:rPr>
        <w:fldChar w:fldCharType="separate"/>
      </w:r>
      <w:r w:rsidR="009A77AD">
        <w:t xml:space="preserve">Figure 5 - </w:t>
      </w:r>
      <w:r w:rsidR="009A77AD">
        <w:rPr>
          <w:noProof/>
        </w:rPr>
        <w:t>1</w:t>
      </w:r>
      <w:r w:rsidR="009F1AD4">
        <w:rPr>
          <w:color w:val="000000"/>
          <w:shd w:val="clear" w:color="auto" w:fill="E1E3E6"/>
          <w:lang w:eastAsia="ro-RO"/>
        </w:rPr>
        <w:fldChar w:fldCharType="end"/>
      </w:r>
      <w:r w:rsidR="009F1AD4">
        <w:rPr>
          <w:color w:val="000000"/>
          <w:shd w:val="clear" w:color="auto" w:fill="E1E3E6"/>
          <w:lang w:eastAsia="ro-RO"/>
        </w:rPr>
        <w:t xml:space="preserve"> </w:t>
      </w:r>
      <w:r w:rsidRPr="0066267B">
        <w:rPr>
          <w:lang w:eastAsia="ro-RO"/>
        </w:rPr>
        <w:t xml:space="preserve">below and the level of engagement will be defined in accordance with </w:t>
      </w:r>
      <w:r w:rsidR="009F1AD4">
        <w:rPr>
          <w:color w:val="000000"/>
          <w:shd w:val="clear" w:color="auto" w:fill="E1E3E6"/>
          <w:lang w:eastAsia="ro-RO"/>
        </w:rPr>
        <w:fldChar w:fldCharType="begin"/>
      </w:r>
      <w:r w:rsidR="009F1AD4">
        <w:rPr>
          <w:lang w:eastAsia="ro-RO"/>
        </w:rPr>
        <w:instrText xml:space="preserve"> REF _Ref135909273 \h </w:instrText>
      </w:r>
      <w:r w:rsidR="00176318">
        <w:rPr>
          <w:color w:val="000000"/>
          <w:shd w:val="clear" w:color="auto" w:fill="E1E3E6"/>
          <w:lang w:eastAsia="ro-RO"/>
        </w:rPr>
        <w:instrText xml:space="preserve"> \* MERGEFORMAT </w:instrText>
      </w:r>
      <w:r w:rsidR="009F1AD4">
        <w:rPr>
          <w:color w:val="000000"/>
          <w:shd w:val="clear" w:color="auto" w:fill="E1E3E6"/>
          <w:lang w:eastAsia="ro-RO"/>
        </w:rPr>
      </w:r>
      <w:r w:rsidR="009F1AD4">
        <w:rPr>
          <w:color w:val="000000"/>
          <w:shd w:val="clear" w:color="auto" w:fill="E1E3E6"/>
          <w:lang w:eastAsia="ro-RO"/>
        </w:rPr>
        <w:fldChar w:fldCharType="separate"/>
      </w:r>
      <w:r w:rsidR="009A77AD">
        <w:t xml:space="preserve">Figure 5 - </w:t>
      </w:r>
      <w:r w:rsidR="009A77AD">
        <w:rPr>
          <w:noProof/>
        </w:rPr>
        <w:t>2</w:t>
      </w:r>
      <w:r w:rsidR="009F1AD4">
        <w:rPr>
          <w:color w:val="000000"/>
          <w:shd w:val="clear" w:color="auto" w:fill="E1E3E6"/>
          <w:lang w:eastAsia="ro-RO"/>
        </w:rPr>
        <w:fldChar w:fldCharType="end"/>
      </w:r>
      <w:r w:rsidRPr="0066267B">
        <w:rPr>
          <w:lang w:eastAsia="ro-RO"/>
        </w:rPr>
        <w:t>.</w:t>
      </w:r>
      <w:r w:rsidRPr="0066267B">
        <w:rPr>
          <w:lang w:val="ro-RO" w:eastAsia="ro-RO"/>
        </w:rPr>
        <w:t> </w:t>
      </w:r>
    </w:p>
    <w:p w:rsidR="00750747" w:rsidP="00E23290" w:rsidRDefault="00750747" w14:paraId="33EFF144" w14:textId="77777777">
      <w:pPr>
        <w:pStyle w:val="ListBullet"/>
        <w:numPr>
          <w:ilvl w:val="0"/>
          <w:numId w:val="0"/>
        </w:numPr>
        <w:jc w:val="both"/>
        <w:rPr>
          <w:lang w:val="ro-RO" w:eastAsia="ro-RO"/>
        </w:rPr>
      </w:pPr>
    </w:p>
    <w:p w:rsidRPr="009F1AD4" w:rsidR="0066267B" w:rsidP="009F1AD4" w:rsidRDefault="009F1AD4" w14:paraId="63282F6A" w14:textId="26F63884">
      <w:pPr>
        <w:pStyle w:val="Caption"/>
      </w:pPr>
      <w:bookmarkStart w:name="_Ref135909234" w:id="60"/>
      <w:r>
        <w:t xml:space="preserve">Figure 5 - </w:t>
      </w:r>
      <w:r>
        <w:fldChar w:fldCharType="begin"/>
      </w:r>
      <w:r>
        <w:instrText xml:space="preserve"> SEQ Figure_5- \* ARABIC </w:instrText>
      </w:r>
      <w:r>
        <w:fldChar w:fldCharType="separate"/>
      </w:r>
      <w:r w:rsidR="009A77AD">
        <w:rPr>
          <w:noProof/>
        </w:rPr>
        <w:t>1</w:t>
      </w:r>
      <w:r>
        <w:fldChar w:fldCharType="end"/>
      </w:r>
      <w:bookmarkEnd w:id="60"/>
      <w:r>
        <w:t xml:space="preserve"> </w:t>
      </w:r>
      <w:r w:rsidRPr="0066267B" w:rsidR="0066267B">
        <w:rPr>
          <w:rFonts w:ascii="Arial" w:hAnsi="Arial" w:eastAsia="Times New Roman"/>
          <w:bCs/>
          <w:szCs w:val="24"/>
          <w:lang w:eastAsia="ro-RO"/>
        </w:rPr>
        <w:t>Stakeholder Mapping Matrix</w:t>
      </w:r>
    </w:p>
    <w:p w:rsidRPr="0066267B" w:rsidR="0066267B" w:rsidP="008F2E9A" w:rsidRDefault="0066267B" w14:paraId="17AFE54E" w14:textId="1F958DB9">
      <w:pPr>
        <w:spacing w:line="240" w:lineRule="auto"/>
        <w:jc w:val="center"/>
        <w:textAlignment w:val="baseline"/>
        <w:rPr>
          <w:rFonts w:ascii="Segoe UI" w:hAnsi="Segoe UI" w:eastAsia="Times New Roman" w:cs="Segoe UI"/>
          <w:sz w:val="18"/>
          <w:szCs w:val="18"/>
          <w:lang w:val="ro-RO" w:eastAsia="ro-RO"/>
        </w:rPr>
      </w:pPr>
      <w:r w:rsidRPr="0066267B">
        <w:rPr>
          <w:rFonts w:ascii="Arial" w:hAnsi="Arial" w:eastAsia="Times New Roman" w:cs="Arial"/>
          <w:b/>
          <w:bCs/>
          <w:noProof/>
          <w:color w:val="000000"/>
          <w:sz w:val="24"/>
          <w:szCs w:val="24"/>
          <w:shd w:val="clear" w:color="auto" w:fill="FFFFFF"/>
          <w:lang w:eastAsia="en-GB"/>
        </w:rPr>
        <w:drawing>
          <wp:inline distT="0" distB="0" distL="0" distR="0" wp14:anchorId="6E7C21E5" wp14:editId="08053B21">
            <wp:extent cx="3356497" cy="2484408"/>
            <wp:effectExtent l="0" t="0" r="0" b="0"/>
            <wp:docPr id="1" name="Picture 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59598" cy="2486704"/>
                    </a:xfrm>
                    <a:prstGeom prst="rect">
                      <a:avLst/>
                    </a:prstGeom>
                    <a:noFill/>
                    <a:ln>
                      <a:noFill/>
                    </a:ln>
                  </pic:spPr>
                </pic:pic>
              </a:graphicData>
            </a:graphic>
          </wp:inline>
        </w:drawing>
      </w:r>
    </w:p>
    <w:p w:rsidRPr="0066267B" w:rsidR="0066267B" w:rsidP="0066267B" w:rsidRDefault="0066267B" w14:paraId="51FC951C" w14:textId="77777777">
      <w:pPr>
        <w:spacing w:line="240" w:lineRule="auto"/>
        <w:textAlignment w:val="baseline"/>
        <w:rPr>
          <w:rFonts w:ascii="Segoe UI" w:hAnsi="Segoe UI" w:eastAsia="Times New Roman" w:cs="Segoe UI"/>
          <w:sz w:val="18"/>
          <w:szCs w:val="18"/>
          <w:lang w:val="ro-RO" w:eastAsia="ro-RO"/>
        </w:rPr>
      </w:pPr>
      <w:r w:rsidRPr="0066267B">
        <w:rPr>
          <w:rFonts w:ascii="Arial" w:hAnsi="Arial" w:eastAsia="Times New Roman" w:cs="Arial"/>
          <w:lang w:val="ro-RO" w:eastAsia="ro-RO"/>
        </w:rPr>
        <w:t> </w:t>
      </w:r>
    </w:p>
    <w:p w:rsidR="0066267B" w:rsidP="00E23290" w:rsidRDefault="0066267B" w14:paraId="61F140B7" w14:textId="37112AC6">
      <w:pPr>
        <w:spacing w:line="240" w:lineRule="auto"/>
        <w:jc w:val="both"/>
        <w:textAlignment w:val="baseline"/>
        <w:rPr>
          <w:rFonts w:ascii="Arial" w:hAnsi="Arial" w:eastAsia="Times New Roman" w:cs="Arial"/>
          <w:lang w:val="ro-RO" w:eastAsia="ro-RO"/>
        </w:rPr>
      </w:pPr>
      <w:r w:rsidRPr="0066267B">
        <w:rPr>
          <w:rFonts w:ascii="Arial" w:hAnsi="Arial" w:eastAsia="Times New Roman" w:cs="Arial"/>
          <w:i/>
          <w:iCs/>
          <w:lang w:val="en-US" w:eastAsia="ro-RO"/>
        </w:rPr>
        <w:t>Note: Stakeholder mapping is an internal exercise and will not be publicly disclosed. It is to be noted that the positions of stakeholders may change over time as the project progresses and, as part of regular updates of the SEP, the stakeholder map will be reviewed and updated as appropriate. In addition, any new stakeholders identified will be added to the map.</w:t>
      </w:r>
      <w:r w:rsidRPr="0066267B">
        <w:rPr>
          <w:rFonts w:ascii="Arial" w:hAnsi="Arial" w:eastAsia="Times New Roman" w:cs="Arial"/>
          <w:lang w:val="ro-RO" w:eastAsia="ro-RO"/>
        </w:rPr>
        <w:t> </w:t>
      </w:r>
    </w:p>
    <w:p w:rsidRPr="0066267B" w:rsidR="0066267B" w:rsidP="0066267B" w:rsidRDefault="0066267B" w14:paraId="28A2CC7E" w14:textId="77777777">
      <w:pPr>
        <w:spacing w:line="240" w:lineRule="auto"/>
        <w:textAlignment w:val="baseline"/>
        <w:rPr>
          <w:rFonts w:ascii="Segoe UI" w:hAnsi="Segoe UI" w:eastAsia="Times New Roman" w:cs="Segoe UI"/>
          <w:sz w:val="18"/>
          <w:szCs w:val="18"/>
          <w:lang w:val="ro-RO" w:eastAsia="ro-RO"/>
        </w:rPr>
      </w:pPr>
    </w:p>
    <w:p w:rsidRPr="009F1AD4" w:rsidR="0066267B" w:rsidP="009F1AD4" w:rsidRDefault="009F1AD4" w14:paraId="7F4C9BBF" w14:textId="1600CC9F">
      <w:pPr>
        <w:pStyle w:val="Caption"/>
      </w:pPr>
      <w:bookmarkStart w:name="_Ref135909273" w:id="61"/>
      <w:r>
        <w:t xml:space="preserve">Figure 5 - </w:t>
      </w:r>
      <w:r>
        <w:fldChar w:fldCharType="begin"/>
      </w:r>
      <w:r>
        <w:instrText xml:space="preserve"> SEQ Figure_5- \* ARABIC </w:instrText>
      </w:r>
      <w:r>
        <w:fldChar w:fldCharType="separate"/>
      </w:r>
      <w:r w:rsidR="009A77AD">
        <w:rPr>
          <w:noProof/>
        </w:rPr>
        <w:t>2</w:t>
      </w:r>
      <w:r>
        <w:fldChar w:fldCharType="end"/>
      </w:r>
      <w:bookmarkEnd w:id="61"/>
      <w:r>
        <w:t xml:space="preserve"> </w:t>
      </w:r>
      <w:r w:rsidRPr="0066267B" w:rsidR="0066267B">
        <w:rPr>
          <w:rFonts w:ascii="Arial" w:hAnsi="Arial" w:eastAsia="Times New Roman"/>
          <w:bCs/>
          <w:szCs w:val="24"/>
          <w:lang w:eastAsia="ro-RO"/>
        </w:rPr>
        <w:t>Engagement tactics for mapped stakeholders</w:t>
      </w:r>
      <w:r w:rsidRPr="0066267B" w:rsidR="0066267B">
        <w:rPr>
          <w:rFonts w:ascii="Arial" w:hAnsi="Arial" w:eastAsia="Times New Roman"/>
          <w:bCs/>
          <w:szCs w:val="24"/>
          <w:lang w:val="ro-RO" w:eastAsia="ro-RO"/>
        </w:rPr>
        <w:t> </w:t>
      </w:r>
    </w:p>
    <w:p w:rsidRPr="0066267B" w:rsidR="0066267B" w:rsidP="0066267B" w:rsidRDefault="0066267B" w14:paraId="354C209A" w14:textId="77777777">
      <w:pPr>
        <w:spacing w:line="240" w:lineRule="auto"/>
        <w:jc w:val="center"/>
        <w:textAlignment w:val="baseline"/>
        <w:rPr>
          <w:rFonts w:ascii="Segoe UI" w:hAnsi="Segoe UI" w:eastAsia="Times New Roman" w:cs="Segoe UI"/>
          <w:b/>
          <w:bCs/>
          <w:sz w:val="18"/>
          <w:szCs w:val="18"/>
          <w:lang w:val="ro-RO" w:eastAsia="ro-RO"/>
        </w:rPr>
      </w:pP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273"/>
        <w:gridCol w:w="800"/>
        <w:gridCol w:w="5834"/>
      </w:tblGrid>
      <w:tr w:rsidRPr="0066267B" w:rsidR="0066267B" w:rsidTr="0066267B" w14:paraId="62C9912D" w14:textId="77777777">
        <w:trPr>
          <w:trHeight w:val="300"/>
        </w:trPr>
        <w:tc>
          <w:tcPr>
            <w:tcW w:w="2295" w:type="dxa"/>
            <w:tcBorders>
              <w:top w:val="single" w:color="auto" w:sz="12" w:space="0"/>
              <w:left w:val="nil"/>
              <w:bottom w:val="nil"/>
              <w:right w:val="nil"/>
            </w:tcBorders>
            <w:shd w:val="clear" w:color="auto" w:fill="FFFFCC"/>
            <w:hideMark/>
          </w:tcPr>
          <w:p w:rsidRPr="0066267B" w:rsidR="0066267B" w:rsidP="0066267B" w:rsidRDefault="0066267B" w14:paraId="38FFE479" w14:textId="77777777">
            <w:pPr>
              <w:spacing w:line="240" w:lineRule="auto"/>
              <w:textAlignment w:val="baseline"/>
              <w:rPr>
                <w:rFonts w:ascii="Times New Roman" w:hAnsi="Times New Roman" w:eastAsia="Times New Roman" w:cs="Times New Roman"/>
                <w:sz w:val="24"/>
                <w:szCs w:val="24"/>
                <w:lang w:val="ro-RO" w:eastAsia="ro-RO"/>
              </w:rPr>
            </w:pPr>
            <w:r w:rsidRPr="0066267B">
              <w:rPr>
                <w:rFonts w:ascii="Arial" w:hAnsi="Arial" w:eastAsia="Times New Roman" w:cs="Arial"/>
                <w:b/>
                <w:bCs/>
                <w:sz w:val="18"/>
                <w:szCs w:val="18"/>
                <w:lang w:val="en-US" w:eastAsia="ro-RO"/>
              </w:rPr>
              <w:t>Low</w:t>
            </w:r>
            <w:r w:rsidRPr="0066267B">
              <w:rPr>
                <w:rFonts w:ascii="Arial" w:hAnsi="Arial" w:eastAsia="Times New Roman" w:cs="Arial"/>
                <w:sz w:val="18"/>
                <w:szCs w:val="18"/>
                <w:lang w:val="ro-RO" w:eastAsia="ro-RO"/>
              </w:rPr>
              <w:t> </w:t>
            </w:r>
          </w:p>
        </w:tc>
        <w:tc>
          <w:tcPr>
            <w:tcW w:w="810" w:type="dxa"/>
            <w:tcBorders>
              <w:top w:val="single" w:color="auto" w:sz="12" w:space="0"/>
              <w:left w:val="nil"/>
              <w:bottom w:val="nil"/>
              <w:right w:val="nil"/>
            </w:tcBorders>
            <w:hideMark/>
          </w:tcPr>
          <w:p w:rsidRPr="0066267B" w:rsidR="0066267B" w:rsidP="0066267B" w:rsidRDefault="0066267B" w14:paraId="4BECD9FC" w14:textId="77777777">
            <w:pPr>
              <w:spacing w:line="240" w:lineRule="auto"/>
              <w:textAlignment w:val="baseline"/>
              <w:rPr>
                <w:rFonts w:ascii="Times New Roman" w:hAnsi="Times New Roman" w:eastAsia="Times New Roman" w:cs="Times New Roman"/>
                <w:sz w:val="24"/>
                <w:szCs w:val="24"/>
                <w:lang w:val="ro-RO" w:eastAsia="ro-RO"/>
              </w:rPr>
            </w:pPr>
            <w:r w:rsidRPr="0066267B">
              <w:rPr>
                <w:rFonts w:ascii="Arial" w:hAnsi="Arial" w:eastAsia="Times New Roman" w:cs="Arial"/>
                <w:b/>
                <w:bCs/>
                <w:sz w:val="18"/>
                <w:szCs w:val="18"/>
                <w:lang w:val="en-US" w:eastAsia="ro-RO"/>
              </w:rPr>
              <w:t>1</w:t>
            </w:r>
            <w:r w:rsidRPr="0066267B">
              <w:rPr>
                <w:rFonts w:ascii="Arial" w:hAnsi="Arial" w:eastAsia="Times New Roman" w:cs="Arial"/>
                <w:sz w:val="18"/>
                <w:szCs w:val="18"/>
                <w:lang w:val="ro-RO" w:eastAsia="ro-RO"/>
              </w:rPr>
              <w:t> </w:t>
            </w:r>
          </w:p>
        </w:tc>
        <w:tc>
          <w:tcPr>
            <w:tcW w:w="5910" w:type="dxa"/>
            <w:tcBorders>
              <w:top w:val="single" w:color="auto" w:sz="12" w:space="0"/>
              <w:left w:val="nil"/>
              <w:bottom w:val="nil"/>
              <w:right w:val="nil"/>
            </w:tcBorders>
            <w:shd w:val="clear" w:color="auto" w:fill="548DD4"/>
            <w:hideMark/>
          </w:tcPr>
          <w:p w:rsidRPr="0066267B" w:rsidR="0066267B" w:rsidP="0066267B" w:rsidRDefault="0066267B" w14:paraId="58738531" w14:textId="77777777">
            <w:pPr>
              <w:spacing w:line="240" w:lineRule="auto"/>
              <w:textAlignment w:val="baseline"/>
              <w:rPr>
                <w:rFonts w:ascii="Times New Roman" w:hAnsi="Times New Roman" w:eastAsia="Times New Roman" w:cs="Times New Roman"/>
                <w:sz w:val="24"/>
                <w:szCs w:val="24"/>
                <w:lang w:val="ro-RO" w:eastAsia="ro-RO"/>
              </w:rPr>
            </w:pPr>
            <w:r w:rsidRPr="0066267B">
              <w:rPr>
                <w:rFonts w:ascii="Arial" w:hAnsi="Arial" w:eastAsia="Times New Roman" w:cs="Arial"/>
                <w:b/>
                <w:bCs/>
                <w:i/>
                <w:iCs/>
                <w:sz w:val="18"/>
                <w:szCs w:val="18"/>
                <w:lang w:val="en-US" w:eastAsia="ro-RO"/>
              </w:rPr>
              <w:t>Monitor</w:t>
            </w:r>
            <w:r w:rsidRPr="0066267B">
              <w:rPr>
                <w:rFonts w:ascii="Arial" w:hAnsi="Arial" w:eastAsia="Times New Roman" w:cs="Arial"/>
                <w:sz w:val="18"/>
                <w:szCs w:val="18"/>
                <w:lang w:val="ro-RO" w:eastAsia="ro-RO"/>
              </w:rPr>
              <w:t> </w:t>
            </w:r>
          </w:p>
        </w:tc>
      </w:tr>
      <w:tr w:rsidRPr="0066267B" w:rsidR="0066267B" w:rsidTr="0066267B" w14:paraId="66CB282C" w14:textId="77777777">
        <w:trPr>
          <w:trHeight w:val="300"/>
        </w:trPr>
        <w:tc>
          <w:tcPr>
            <w:tcW w:w="2295" w:type="dxa"/>
            <w:tcBorders>
              <w:top w:val="nil"/>
              <w:left w:val="nil"/>
              <w:bottom w:val="nil"/>
              <w:right w:val="nil"/>
            </w:tcBorders>
            <w:shd w:val="clear" w:color="auto" w:fill="FFC000"/>
            <w:hideMark/>
          </w:tcPr>
          <w:p w:rsidRPr="0066267B" w:rsidR="0066267B" w:rsidP="0066267B" w:rsidRDefault="0066267B" w14:paraId="69D34629" w14:textId="77777777">
            <w:pPr>
              <w:spacing w:line="240" w:lineRule="auto"/>
              <w:textAlignment w:val="baseline"/>
              <w:rPr>
                <w:rFonts w:ascii="Times New Roman" w:hAnsi="Times New Roman" w:eastAsia="Times New Roman" w:cs="Times New Roman"/>
                <w:sz w:val="24"/>
                <w:szCs w:val="24"/>
                <w:lang w:val="ro-RO" w:eastAsia="ro-RO"/>
              </w:rPr>
            </w:pPr>
            <w:r w:rsidRPr="0066267B">
              <w:rPr>
                <w:rFonts w:ascii="Arial" w:hAnsi="Arial" w:eastAsia="Times New Roman" w:cs="Arial"/>
                <w:b/>
                <w:bCs/>
                <w:sz w:val="18"/>
                <w:szCs w:val="18"/>
                <w:lang w:val="en-US" w:eastAsia="ro-RO"/>
              </w:rPr>
              <w:t>Medium </w:t>
            </w:r>
            <w:r w:rsidRPr="0066267B">
              <w:rPr>
                <w:rFonts w:ascii="Arial" w:hAnsi="Arial" w:eastAsia="Times New Roman" w:cs="Arial"/>
                <w:sz w:val="18"/>
                <w:szCs w:val="18"/>
                <w:lang w:val="ro-RO" w:eastAsia="ro-RO"/>
              </w:rPr>
              <w:t> </w:t>
            </w:r>
          </w:p>
        </w:tc>
        <w:tc>
          <w:tcPr>
            <w:tcW w:w="810" w:type="dxa"/>
            <w:tcBorders>
              <w:top w:val="nil"/>
              <w:left w:val="nil"/>
              <w:bottom w:val="nil"/>
              <w:right w:val="nil"/>
            </w:tcBorders>
            <w:hideMark/>
          </w:tcPr>
          <w:p w:rsidRPr="0066267B" w:rsidR="0066267B" w:rsidP="0066267B" w:rsidRDefault="0066267B" w14:paraId="6937726D" w14:textId="77777777">
            <w:pPr>
              <w:spacing w:line="240" w:lineRule="auto"/>
              <w:textAlignment w:val="baseline"/>
              <w:rPr>
                <w:rFonts w:ascii="Times New Roman" w:hAnsi="Times New Roman" w:eastAsia="Times New Roman" w:cs="Times New Roman"/>
                <w:sz w:val="24"/>
                <w:szCs w:val="24"/>
                <w:lang w:val="ro-RO" w:eastAsia="ro-RO"/>
              </w:rPr>
            </w:pPr>
            <w:r w:rsidRPr="0066267B">
              <w:rPr>
                <w:rFonts w:ascii="Arial" w:hAnsi="Arial" w:eastAsia="Times New Roman" w:cs="Arial"/>
                <w:b/>
                <w:bCs/>
                <w:sz w:val="18"/>
                <w:szCs w:val="18"/>
                <w:lang w:val="en-US" w:eastAsia="ro-RO"/>
              </w:rPr>
              <w:t>2</w:t>
            </w:r>
            <w:r w:rsidRPr="0066267B">
              <w:rPr>
                <w:rFonts w:ascii="Arial" w:hAnsi="Arial" w:eastAsia="Times New Roman" w:cs="Arial"/>
                <w:sz w:val="18"/>
                <w:szCs w:val="18"/>
                <w:lang w:val="ro-RO" w:eastAsia="ro-RO"/>
              </w:rPr>
              <w:t> </w:t>
            </w:r>
          </w:p>
        </w:tc>
        <w:tc>
          <w:tcPr>
            <w:tcW w:w="5910" w:type="dxa"/>
            <w:tcBorders>
              <w:top w:val="nil"/>
              <w:left w:val="nil"/>
              <w:bottom w:val="nil"/>
              <w:right w:val="nil"/>
            </w:tcBorders>
            <w:shd w:val="clear" w:color="auto" w:fill="548DD4"/>
            <w:hideMark/>
          </w:tcPr>
          <w:p w:rsidRPr="0066267B" w:rsidR="0066267B" w:rsidP="0066267B" w:rsidRDefault="0066267B" w14:paraId="0F2DB025" w14:textId="77777777">
            <w:pPr>
              <w:spacing w:line="240" w:lineRule="auto"/>
              <w:textAlignment w:val="baseline"/>
              <w:rPr>
                <w:rFonts w:ascii="Times New Roman" w:hAnsi="Times New Roman" w:eastAsia="Times New Roman" w:cs="Times New Roman"/>
                <w:sz w:val="24"/>
                <w:szCs w:val="24"/>
                <w:lang w:val="ro-RO" w:eastAsia="ro-RO"/>
              </w:rPr>
            </w:pPr>
            <w:r w:rsidRPr="0066267B">
              <w:rPr>
                <w:rFonts w:ascii="Arial" w:hAnsi="Arial" w:eastAsia="Times New Roman" w:cs="Arial"/>
                <w:b/>
                <w:bCs/>
                <w:i/>
                <w:iCs/>
                <w:sz w:val="18"/>
                <w:szCs w:val="18"/>
                <w:lang w:val="en-US" w:eastAsia="ro-RO"/>
              </w:rPr>
              <w:t>Keep informed/ satisfied</w:t>
            </w:r>
            <w:r w:rsidRPr="0066267B">
              <w:rPr>
                <w:rFonts w:ascii="Arial" w:hAnsi="Arial" w:eastAsia="Times New Roman" w:cs="Arial"/>
                <w:sz w:val="18"/>
                <w:szCs w:val="18"/>
                <w:lang w:val="ro-RO" w:eastAsia="ro-RO"/>
              </w:rPr>
              <w:t> </w:t>
            </w:r>
          </w:p>
        </w:tc>
      </w:tr>
      <w:tr w:rsidRPr="0066267B" w:rsidR="0066267B" w:rsidTr="0066267B" w14:paraId="526A7258" w14:textId="77777777">
        <w:trPr>
          <w:trHeight w:val="300"/>
        </w:trPr>
        <w:tc>
          <w:tcPr>
            <w:tcW w:w="2295" w:type="dxa"/>
            <w:tcBorders>
              <w:top w:val="nil"/>
              <w:left w:val="nil"/>
              <w:bottom w:val="single" w:color="auto" w:sz="12" w:space="0"/>
              <w:right w:val="nil"/>
            </w:tcBorders>
            <w:shd w:val="clear" w:color="auto" w:fill="E36C0A"/>
            <w:hideMark/>
          </w:tcPr>
          <w:p w:rsidRPr="0066267B" w:rsidR="0066267B" w:rsidP="0066267B" w:rsidRDefault="0066267B" w14:paraId="1AD10AAF" w14:textId="77777777">
            <w:pPr>
              <w:spacing w:line="240" w:lineRule="auto"/>
              <w:textAlignment w:val="baseline"/>
              <w:rPr>
                <w:rFonts w:ascii="Times New Roman" w:hAnsi="Times New Roman" w:eastAsia="Times New Roman" w:cs="Times New Roman"/>
                <w:sz w:val="24"/>
                <w:szCs w:val="24"/>
                <w:lang w:val="ro-RO" w:eastAsia="ro-RO"/>
              </w:rPr>
            </w:pPr>
            <w:r w:rsidRPr="0066267B">
              <w:rPr>
                <w:rFonts w:ascii="Arial" w:hAnsi="Arial" w:eastAsia="Times New Roman" w:cs="Arial"/>
                <w:b/>
                <w:bCs/>
                <w:sz w:val="18"/>
                <w:szCs w:val="18"/>
                <w:lang w:val="en-US" w:eastAsia="ro-RO"/>
              </w:rPr>
              <w:t>High</w:t>
            </w:r>
            <w:r w:rsidRPr="0066267B">
              <w:rPr>
                <w:rFonts w:ascii="Arial" w:hAnsi="Arial" w:eastAsia="Times New Roman" w:cs="Arial"/>
                <w:sz w:val="18"/>
                <w:szCs w:val="18"/>
                <w:lang w:val="ro-RO" w:eastAsia="ro-RO"/>
              </w:rPr>
              <w:t> </w:t>
            </w:r>
          </w:p>
        </w:tc>
        <w:tc>
          <w:tcPr>
            <w:tcW w:w="810" w:type="dxa"/>
            <w:tcBorders>
              <w:top w:val="nil"/>
              <w:left w:val="nil"/>
              <w:bottom w:val="single" w:color="auto" w:sz="12" w:space="0"/>
              <w:right w:val="nil"/>
            </w:tcBorders>
            <w:hideMark/>
          </w:tcPr>
          <w:p w:rsidRPr="0066267B" w:rsidR="0066267B" w:rsidP="0066267B" w:rsidRDefault="0066267B" w14:paraId="6093A839" w14:textId="77777777">
            <w:pPr>
              <w:spacing w:line="240" w:lineRule="auto"/>
              <w:textAlignment w:val="baseline"/>
              <w:rPr>
                <w:rFonts w:ascii="Times New Roman" w:hAnsi="Times New Roman" w:eastAsia="Times New Roman" w:cs="Times New Roman"/>
                <w:sz w:val="24"/>
                <w:szCs w:val="24"/>
                <w:lang w:val="ro-RO" w:eastAsia="ro-RO"/>
              </w:rPr>
            </w:pPr>
            <w:r w:rsidRPr="0066267B">
              <w:rPr>
                <w:rFonts w:ascii="Arial" w:hAnsi="Arial" w:eastAsia="Times New Roman" w:cs="Arial"/>
                <w:b/>
                <w:bCs/>
                <w:sz w:val="18"/>
                <w:szCs w:val="18"/>
                <w:lang w:val="en-US" w:eastAsia="ro-RO"/>
              </w:rPr>
              <w:t>3</w:t>
            </w:r>
            <w:r w:rsidRPr="0066267B">
              <w:rPr>
                <w:rFonts w:ascii="Arial" w:hAnsi="Arial" w:eastAsia="Times New Roman" w:cs="Arial"/>
                <w:sz w:val="18"/>
                <w:szCs w:val="18"/>
                <w:lang w:val="ro-RO" w:eastAsia="ro-RO"/>
              </w:rPr>
              <w:t> </w:t>
            </w:r>
          </w:p>
        </w:tc>
        <w:tc>
          <w:tcPr>
            <w:tcW w:w="5910" w:type="dxa"/>
            <w:tcBorders>
              <w:top w:val="nil"/>
              <w:left w:val="nil"/>
              <w:bottom w:val="single" w:color="auto" w:sz="12" w:space="0"/>
              <w:right w:val="nil"/>
            </w:tcBorders>
            <w:shd w:val="clear" w:color="auto" w:fill="548DD4"/>
            <w:hideMark/>
          </w:tcPr>
          <w:p w:rsidRPr="0066267B" w:rsidR="0066267B" w:rsidP="0066267B" w:rsidRDefault="0066267B" w14:paraId="1BA98BF2" w14:textId="77777777">
            <w:pPr>
              <w:spacing w:line="240" w:lineRule="auto"/>
              <w:textAlignment w:val="baseline"/>
              <w:rPr>
                <w:rFonts w:ascii="Times New Roman" w:hAnsi="Times New Roman" w:eastAsia="Times New Roman" w:cs="Times New Roman"/>
                <w:sz w:val="24"/>
                <w:szCs w:val="24"/>
                <w:lang w:val="ro-RO" w:eastAsia="ro-RO"/>
              </w:rPr>
            </w:pPr>
            <w:r w:rsidRPr="0066267B">
              <w:rPr>
                <w:rFonts w:ascii="Arial" w:hAnsi="Arial" w:eastAsia="Times New Roman" w:cs="Arial"/>
                <w:b/>
                <w:bCs/>
                <w:i/>
                <w:iCs/>
                <w:sz w:val="18"/>
                <w:szCs w:val="18"/>
                <w:lang w:val="en-US" w:eastAsia="ro-RO"/>
              </w:rPr>
              <w:t>Manage closely</w:t>
            </w:r>
            <w:r w:rsidRPr="0066267B">
              <w:rPr>
                <w:rFonts w:ascii="Arial" w:hAnsi="Arial" w:eastAsia="Times New Roman" w:cs="Arial"/>
                <w:sz w:val="18"/>
                <w:szCs w:val="18"/>
                <w:lang w:val="ro-RO" w:eastAsia="ro-RO"/>
              </w:rPr>
              <w:t> </w:t>
            </w:r>
          </w:p>
        </w:tc>
      </w:tr>
    </w:tbl>
    <w:p w:rsidR="0066267B" w:rsidP="003A63C7" w:rsidRDefault="0066267B" w14:paraId="07C12B6D"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750747" w:rsidP="00C76089" w:rsidRDefault="00750747" w14:paraId="7FC26ED9" w14:textId="77777777"/>
    <w:p w:rsidRPr="00C76089" w:rsidR="00750747" w:rsidP="00C76089" w:rsidRDefault="00750747" w14:paraId="6D61334A" w14:textId="77777777"/>
    <w:p w:rsidR="00AB0CFD" w:rsidP="009A77AD" w:rsidRDefault="00AB0CFD" w14:paraId="50A6C99D" w14:textId="39359B59">
      <w:pPr>
        <w:pStyle w:val="Heading1"/>
        <w:numPr>
          <w:ilvl w:val="0"/>
          <w:numId w:val="25"/>
        </w:numPr>
        <w:ind w:left="851" w:hanging="851"/>
      </w:pPr>
      <w:bookmarkStart w:name="_Toc227836402" w:id="62"/>
      <w:r>
        <w:t xml:space="preserve">ENGAGEMENT </w:t>
      </w:r>
      <w:r w:rsidR="00FE54A2">
        <w:t>APPROACH AND PLANNING</w:t>
      </w:r>
      <w:bookmarkEnd w:id="62"/>
    </w:p>
    <w:p w:rsidRPr="00D00BD8" w:rsidR="00DC075C" w:rsidP="00750747" w:rsidRDefault="00DC075C" w14:paraId="7E03EA99" w14:textId="77777777">
      <w:pPr>
        <w:pStyle w:val="Heading2"/>
        <w:numPr>
          <w:ilvl w:val="1"/>
          <w:numId w:val="25"/>
        </w:numPr>
        <w:ind w:left="851" w:hanging="851"/>
      </w:pPr>
      <w:bookmarkStart w:name="_Toc83049441" w:id="63"/>
      <w:bookmarkStart w:name="_Toc227836403" w:id="64"/>
      <w:r w:rsidRPr="00D00BD8">
        <w:t>Overview</w:t>
      </w:r>
      <w:bookmarkEnd w:id="63"/>
      <w:bookmarkEnd w:id="64"/>
    </w:p>
    <w:p w:rsidR="00DC075C" w:rsidP="00176318" w:rsidRDefault="00DC075C" w14:paraId="365C7E41" w14:textId="27125E3F">
      <w:pPr>
        <w:pStyle w:val="BodyText"/>
        <w:jc w:val="both"/>
      </w:pPr>
      <w:r w:rsidRPr="00D00BD8">
        <w:t>This SEP addresses engagement activities as part of the</w:t>
      </w:r>
      <w:r>
        <w:t xml:space="preserve"> ESIA disclosure and presents</w:t>
      </w:r>
      <w:r w:rsidRPr="00D00BD8">
        <w:t xml:space="preserve"> a high-level outline of the engagement to be implemented for all the phases of the Project. </w:t>
      </w:r>
    </w:p>
    <w:p w:rsidRPr="00D00BD8" w:rsidR="00DC075C" w:rsidP="00176318" w:rsidRDefault="00DC075C" w14:paraId="379C7F5F" w14:textId="4451B4C1">
      <w:pPr>
        <w:pStyle w:val="BodyText"/>
        <w:jc w:val="both"/>
      </w:pPr>
      <w:r>
        <w:t>F</w:t>
      </w:r>
      <w:r w:rsidRPr="00D00BD8">
        <w:t>or each phase, specific Engagement Action Plans will be developed and included as appendices to this SEP</w:t>
      </w:r>
      <w:r>
        <w:t>, prior to the initiation of the respective activities</w:t>
      </w:r>
      <w:r w:rsidRPr="00D00BD8">
        <w:t xml:space="preserve">. </w:t>
      </w:r>
    </w:p>
    <w:p w:rsidRPr="000245F1" w:rsidR="00DC075C" w:rsidP="00176318" w:rsidRDefault="00DC075C" w14:paraId="09CF26EC" w14:textId="77777777">
      <w:pPr>
        <w:pStyle w:val="BodyText"/>
        <w:jc w:val="both"/>
      </w:pPr>
      <w:r w:rsidRPr="00D00BD8">
        <w:t xml:space="preserve">Specific planning and engagement activities will be necessary at each Project </w:t>
      </w:r>
      <w:proofErr w:type="gramStart"/>
      <w:r w:rsidRPr="00D00BD8">
        <w:t>phase,</w:t>
      </w:r>
      <w:proofErr w:type="gramEnd"/>
      <w:r w:rsidRPr="00D00BD8">
        <w:t xml:space="preserve"> however some activities will be ongoing </w:t>
      </w:r>
      <w:r w:rsidRPr="000245F1">
        <w:t xml:space="preserve">throughout the entire Project life cycle and therefore common to the different phases. </w:t>
      </w:r>
    </w:p>
    <w:p w:rsidRPr="000245F1" w:rsidR="00DC075C" w:rsidP="00E23290" w:rsidRDefault="00DC075C" w14:paraId="6B14E32E" w14:textId="77777777">
      <w:pPr>
        <w:pStyle w:val="BodyText"/>
        <w:jc w:val="both"/>
      </w:pPr>
      <w:r w:rsidRPr="000245F1">
        <w:t>Common activities include the following:</w:t>
      </w:r>
    </w:p>
    <w:p w:rsidRPr="000245F1" w:rsidR="00DC075C" w:rsidP="00E23290" w:rsidRDefault="00DC075C" w14:paraId="1B5C4570" w14:textId="77777777">
      <w:pPr>
        <w:pStyle w:val="ListBullet"/>
        <w:jc w:val="both"/>
      </w:pPr>
      <w:r w:rsidRPr="000245F1">
        <w:t>Regular updates to the stakeholders as the Project moves forward and activities, schedules and milestones evolve.</w:t>
      </w:r>
    </w:p>
    <w:p w:rsidRPr="000245F1" w:rsidR="00DC075C" w:rsidP="00E23290" w:rsidRDefault="00DC075C" w14:paraId="3DE0988E" w14:textId="36C8354C">
      <w:pPr>
        <w:pStyle w:val="ListBullet"/>
        <w:jc w:val="both"/>
      </w:pPr>
      <w:r w:rsidRPr="000245F1">
        <w:t xml:space="preserve">Regular updates of the Project Information Leaflet (PIL), to be distributed to stakeholders, reflecting the </w:t>
      </w:r>
      <w:proofErr w:type="gramStart"/>
      <w:r w:rsidRPr="000245F1">
        <w:t>current status</w:t>
      </w:r>
      <w:proofErr w:type="gramEnd"/>
      <w:r w:rsidRPr="000245F1">
        <w:t xml:space="preserve"> of the Project activities.</w:t>
      </w:r>
    </w:p>
    <w:p w:rsidRPr="000245F1" w:rsidR="00DC075C" w:rsidP="00E23290" w:rsidRDefault="00DC075C" w14:paraId="6C494245" w14:textId="77777777">
      <w:pPr>
        <w:pStyle w:val="ListBullet"/>
        <w:jc w:val="both"/>
      </w:pPr>
      <w:r w:rsidRPr="000245F1">
        <w:t xml:space="preserve">Regular update and revision of the stakeholder register including stakeholder analysis and re-evaluation, as necessary throughout the different Project phases. </w:t>
      </w:r>
    </w:p>
    <w:p w:rsidRPr="000245F1" w:rsidR="00DC075C" w:rsidP="00E23290" w:rsidRDefault="00DC075C" w14:paraId="5180443B" w14:textId="77777777">
      <w:pPr>
        <w:pStyle w:val="ListBullet"/>
        <w:jc w:val="both"/>
      </w:pPr>
      <w:r w:rsidRPr="000245F1">
        <w:t xml:space="preserve">Addressing comments, questions and grievances regularly and through appropriate channels, and issuing information to stakeholders. This includes regular refreshers to stakeholders about the Grievance Mechanism and related processes. </w:t>
      </w:r>
    </w:p>
    <w:p w:rsidR="00DC075C" w:rsidP="00E23290" w:rsidRDefault="00DC075C" w14:paraId="6D314B26" w14:textId="6F5C70D8">
      <w:pPr>
        <w:pStyle w:val="ListBullet"/>
        <w:jc w:val="both"/>
      </w:pPr>
      <w:r w:rsidRPr="000245F1">
        <w:t xml:space="preserve">Regular reporting to the different stakeholders as appropriate (see Section </w:t>
      </w:r>
      <w:r>
        <w:t>10</w:t>
      </w:r>
      <w:r w:rsidRPr="000245F1">
        <w:t>).</w:t>
      </w:r>
    </w:p>
    <w:p w:rsidRPr="00D00BD8" w:rsidR="00DC075C" w:rsidP="00750747" w:rsidRDefault="00DC075C" w14:paraId="78297770" w14:textId="77777777">
      <w:pPr>
        <w:pStyle w:val="Heading2"/>
        <w:numPr>
          <w:ilvl w:val="1"/>
          <w:numId w:val="25"/>
        </w:numPr>
        <w:ind w:left="851" w:hanging="851"/>
      </w:pPr>
      <w:bookmarkStart w:name="_Toc83049442" w:id="65"/>
      <w:bookmarkStart w:name="_Toc227836404" w:id="66"/>
      <w:r w:rsidRPr="00D00BD8">
        <w:t>Project phases</w:t>
      </w:r>
      <w:bookmarkEnd w:id="65"/>
      <w:bookmarkEnd w:id="66"/>
    </w:p>
    <w:p w:rsidRPr="00D00BD8" w:rsidR="00DC075C" w:rsidP="00FC46D7" w:rsidRDefault="00DC075C" w14:paraId="69D7FC18" w14:textId="77777777">
      <w:pPr>
        <w:pStyle w:val="BodyText"/>
        <w:jc w:val="both"/>
      </w:pPr>
      <w:r w:rsidRPr="00D00BD8">
        <w:t xml:space="preserve">The SEP is a living document. It will be regularly updated with the results of stakeholder engagement activities carried out by the Project team. The engagement activities program will be adapted to the project evolution and will reflect any significant change in the project design or execution. More particularly, the SEP will be updated </w:t>
      </w:r>
      <w:r>
        <w:t>before commencement of the</w:t>
      </w:r>
      <w:r w:rsidRPr="00D00BD8">
        <w:t xml:space="preserve"> construction</w:t>
      </w:r>
      <w:r>
        <w:t xml:space="preserve"> and operation stages</w:t>
      </w:r>
      <w:r w:rsidRPr="00D00BD8">
        <w:t>.</w:t>
      </w:r>
    </w:p>
    <w:p w:rsidRPr="00D00BD8" w:rsidR="00DC075C" w:rsidP="00750747" w:rsidRDefault="00DC075C" w14:paraId="1DEF2107" w14:textId="77777777">
      <w:pPr>
        <w:pStyle w:val="Heading3"/>
        <w:numPr>
          <w:ilvl w:val="2"/>
          <w:numId w:val="25"/>
        </w:numPr>
        <w:ind w:left="851" w:hanging="851"/>
      </w:pPr>
      <w:bookmarkStart w:name="_Toc83049443" w:id="67"/>
      <w:bookmarkStart w:name="_Toc227836405" w:id="68"/>
      <w:r w:rsidRPr="00D00BD8">
        <w:t>Pre-Construction</w:t>
      </w:r>
      <w:bookmarkEnd w:id="67"/>
      <w:bookmarkEnd w:id="68"/>
    </w:p>
    <w:p w:rsidRPr="00D00BD8" w:rsidR="00DC075C" w:rsidP="00750747" w:rsidRDefault="00DC075C" w14:paraId="26A143DC" w14:textId="77777777">
      <w:pPr>
        <w:pStyle w:val="Heading4"/>
        <w:numPr>
          <w:ilvl w:val="3"/>
          <w:numId w:val="25"/>
        </w:numPr>
        <w:ind w:left="851" w:hanging="851"/>
      </w:pPr>
      <w:r w:rsidRPr="00D00BD8">
        <w:t xml:space="preserve">Community Liaison </w:t>
      </w:r>
      <w:r>
        <w:t xml:space="preserve">Officer </w:t>
      </w:r>
    </w:p>
    <w:p w:rsidRPr="00D00BD8" w:rsidR="00DC075C" w:rsidP="00FC46D7" w:rsidRDefault="00DC075C" w14:paraId="2343880E" w14:textId="71DA0D81">
      <w:pPr>
        <w:pStyle w:val="BodyText"/>
        <w:jc w:val="both"/>
      </w:pPr>
      <w:r>
        <w:t xml:space="preserve">The </w:t>
      </w:r>
      <w:r w:rsidRPr="00D00BD8">
        <w:t>Community Liaison Officer</w:t>
      </w:r>
      <w:r>
        <w:t xml:space="preserve"> (CLO</w:t>
      </w:r>
      <w:r w:rsidRPr="00D00BD8">
        <w:t>)</w:t>
      </w:r>
      <w:r w:rsidR="005B36C5">
        <w:t xml:space="preserve"> </w:t>
      </w:r>
      <w:r>
        <w:t xml:space="preserve">will </w:t>
      </w:r>
      <w:r w:rsidRPr="00D00BD8">
        <w:t xml:space="preserve">oversee community and stakeholder engagement activities for the Project. </w:t>
      </w:r>
      <w:r>
        <w:t>The CLO</w:t>
      </w:r>
      <w:r w:rsidRPr="00D00BD8">
        <w:t xml:space="preserve"> will be responsible for interfacing between the stakeholders and the Project and managing the grievance mechanism.  </w:t>
      </w:r>
    </w:p>
    <w:p w:rsidRPr="00D00BD8" w:rsidR="00DC075C" w:rsidP="00FC46D7" w:rsidRDefault="00DC075C" w14:paraId="70C7463E" w14:textId="77777777">
      <w:pPr>
        <w:pStyle w:val="BodyText"/>
        <w:jc w:val="both"/>
      </w:pPr>
      <w:r>
        <w:t>The</w:t>
      </w:r>
      <w:r w:rsidRPr="00D00BD8">
        <w:t xml:space="preserve"> CLO will need to be acquainted with the stakeholders and stakeholder process as outlined in this </w:t>
      </w:r>
      <w:proofErr w:type="gramStart"/>
      <w:r w:rsidRPr="00D00BD8">
        <w:t>SEP, and</w:t>
      </w:r>
      <w:proofErr w:type="gramEnd"/>
      <w:r w:rsidRPr="00D00BD8">
        <w:t xml:space="preserve"> have a clear understanding of the Project schedule and engagement milestones </w:t>
      </w:r>
      <w:proofErr w:type="gramStart"/>
      <w:r w:rsidRPr="00D00BD8">
        <w:t>in order to</w:t>
      </w:r>
      <w:proofErr w:type="gramEnd"/>
      <w:r w:rsidRPr="00D00BD8">
        <w:t xml:space="preserve"> inform stakeholders appropriately about the development of the Project. </w:t>
      </w:r>
    </w:p>
    <w:p w:rsidRPr="00D00BD8" w:rsidR="00DC075C" w:rsidP="00750747" w:rsidRDefault="00DC075C" w14:paraId="71FCABFD" w14:textId="77777777">
      <w:pPr>
        <w:pStyle w:val="Heading4"/>
        <w:numPr>
          <w:ilvl w:val="3"/>
          <w:numId w:val="25"/>
        </w:numPr>
        <w:ind w:left="851" w:hanging="851"/>
      </w:pPr>
      <w:r w:rsidRPr="00D00BD8">
        <w:t xml:space="preserve">Engagement for </w:t>
      </w:r>
      <w:r>
        <w:t xml:space="preserve">draft </w:t>
      </w:r>
      <w:r w:rsidRPr="00D00BD8">
        <w:t>ESIA disclosure</w:t>
      </w:r>
    </w:p>
    <w:p w:rsidRPr="00D00BD8" w:rsidR="00DC075C" w:rsidP="00FC46D7" w:rsidRDefault="00DC075C" w14:paraId="055EED18" w14:textId="1DFB6113">
      <w:pPr>
        <w:pStyle w:val="BodyText"/>
        <w:jc w:val="both"/>
      </w:pPr>
      <w:r w:rsidRPr="00D00BD8">
        <w:t xml:space="preserve">The </w:t>
      </w:r>
      <w:r>
        <w:t xml:space="preserve">draft </w:t>
      </w:r>
      <w:r w:rsidRPr="00D00BD8">
        <w:t xml:space="preserve">ESIA disclosure will involve engaging with local, county and national stakeholders via available channels and integration of their </w:t>
      </w:r>
      <w:r>
        <w:t>feedback</w:t>
      </w:r>
      <w:r w:rsidRPr="00D00BD8">
        <w:t xml:space="preserve"> in the final ESIA report. </w:t>
      </w:r>
      <w:r w:rsidR="00F21281">
        <w:t xml:space="preserve">The Company </w:t>
      </w:r>
      <w:r w:rsidRPr="00D00BD8">
        <w:t xml:space="preserve">will disclose the results of the impact evaluation in a way culturally and technically adapted to each group of stakeholders. It will particularly present the project characteristics and it associated impacts in layman terms to local communities to ensure they are fully understood. </w:t>
      </w:r>
    </w:p>
    <w:p w:rsidRPr="00D00BD8" w:rsidR="00DC075C" w:rsidP="00FC46D7" w:rsidRDefault="00DC075C" w14:paraId="25BA5FA7" w14:textId="5544F052">
      <w:pPr>
        <w:pStyle w:val="BodyText"/>
        <w:jc w:val="both"/>
      </w:pPr>
      <w:r w:rsidRPr="00D00BD8">
        <w:t xml:space="preserve">The Engagement Action Plan for ESIA disclosure is presented </w:t>
      </w:r>
      <w:r w:rsidRPr="001A674C">
        <w:t xml:space="preserve">in Appendix </w:t>
      </w:r>
      <w:r w:rsidR="00F3131B">
        <w:t>C</w:t>
      </w:r>
      <w:r w:rsidRPr="001A674C">
        <w:t xml:space="preserve"> of this SEP</w:t>
      </w:r>
      <w:r w:rsidRPr="00D00BD8">
        <w:t xml:space="preserve">. </w:t>
      </w:r>
    </w:p>
    <w:p w:rsidRPr="00D00BD8" w:rsidR="00DC075C" w:rsidP="00750747" w:rsidRDefault="00DC075C" w14:paraId="79F44A67" w14:textId="77777777">
      <w:pPr>
        <w:pStyle w:val="Heading4"/>
        <w:numPr>
          <w:ilvl w:val="3"/>
          <w:numId w:val="25"/>
        </w:numPr>
        <w:ind w:left="851" w:hanging="851"/>
      </w:pPr>
      <w:r w:rsidRPr="00D00BD8">
        <w:t>Disseminate and implement the Project’s grievance mechanism</w:t>
      </w:r>
    </w:p>
    <w:p w:rsidR="00DC075C" w:rsidP="00FC46D7" w:rsidRDefault="00DC075C" w14:paraId="2BD74F39" w14:textId="7281F465">
      <w:pPr>
        <w:pStyle w:val="BodyText"/>
        <w:jc w:val="both"/>
      </w:pPr>
      <w:r w:rsidRPr="00D00BD8">
        <w:t xml:space="preserve">The grievance mechanism </w:t>
      </w:r>
      <w:r w:rsidRPr="003E4464">
        <w:t>presented in Section</w:t>
      </w:r>
      <w:r w:rsidR="000E6F43">
        <w:t xml:space="preserve"> 9. External Grievance Mechanism</w:t>
      </w:r>
      <w:r w:rsidRPr="003E4464">
        <w:t xml:space="preserve"> will be disseminated in the affected communities during the pre-construction phase, at the time of consulting the local communities on different topics (PUZ </w:t>
      </w:r>
      <w:r>
        <w:t>/</w:t>
      </w:r>
      <w:r w:rsidRPr="003E4464">
        <w:t xml:space="preserve"> SEA, ESIA</w:t>
      </w:r>
      <w:r>
        <w:t xml:space="preserve"> scoping</w:t>
      </w:r>
      <w:r w:rsidRPr="003E4464">
        <w:t xml:space="preserve">, </w:t>
      </w:r>
      <w:r w:rsidR="00A0629D">
        <w:t>land acquisition</w:t>
      </w:r>
      <w:r w:rsidRPr="003E4464">
        <w:t xml:space="preserve">). It will continue to be presented in detail during the </w:t>
      </w:r>
      <w:r>
        <w:t xml:space="preserve">EIA and </w:t>
      </w:r>
      <w:r w:rsidRPr="003E4464">
        <w:t>ESIA disclosure process</w:t>
      </w:r>
      <w:r>
        <w:t>ed</w:t>
      </w:r>
      <w:r w:rsidRPr="003E4464">
        <w:t>, to ensure it is accepted and used by stakeholders, well in advance to the start of Project construction works.</w:t>
      </w:r>
      <w:r w:rsidRPr="00D00BD8">
        <w:t xml:space="preserve"> </w:t>
      </w:r>
    </w:p>
    <w:p w:rsidRPr="00D00BD8" w:rsidR="00F21281" w:rsidP="00750747" w:rsidRDefault="00F21281" w14:paraId="43AC151D" w14:textId="77777777">
      <w:pPr>
        <w:pStyle w:val="Heading3"/>
        <w:numPr>
          <w:ilvl w:val="2"/>
          <w:numId w:val="25"/>
        </w:numPr>
        <w:ind w:left="851" w:hanging="851"/>
      </w:pPr>
      <w:bookmarkStart w:name="_Toc83049444" w:id="69"/>
      <w:bookmarkStart w:name="_Toc227836406" w:id="70"/>
      <w:r w:rsidRPr="00D00BD8">
        <w:t>Construction Phase Engagement</w:t>
      </w:r>
      <w:bookmarkEnd w:id="69"/>
      <w:bookmarkEnd w:id="70"/>
      <w:r w:rsidRPr="00D00BD8">
        <w:t xml:space="preserve"> </w:t>
      </w:r>
    </w:p>
    <w:p w:rsidRPr="00D00BD8" w:rsidR="00F21281" w:rsidP="00750747" w:rsidRDefault="00F21281" w14:paraId="3BB2E32F" w14:textId="77777777">
      <w:pPr>
        <w:pStyle w:val="Heading5"/>
        <w:numPr>
          <w:ilvl w:val="4"/>
          <w:numId w:val="25"/>
        </w:numPr>
      </w:pPr>
      <w:r w:rsidRPr="00D00BD8">
        <w:t>Develop and maintain Stakeholder Engagement Plan for Construction</w:t>
      </w:r>
    </w:p>
    <w:p w:rsidR="00F21281" w:rsidP="00FC46D7" w:rsidRDefault="00F21281" w14:paraId="69204363" w14:textId="77777777">
      <w:pPr>
        <w:pStyle w:val="BodyText"/>
        <w:jc w:val="both"/>
      </w:pPr>
      <w:r w:rsidRPr="00D00BD8">
        <w:t xml:space="preserve">During the </w:t>
      </w:r>
      <w:r w:rsidRPr="00DC6516">
        <w:t xml:space="preserve">construction phase, </w:t>
      </w:r>
      <w:r>
        <w:t xml:space="preserve">the Company </w:t>
      </w:r>
      <w:r w:rsidRPr="00DC6516">
        <w:t>will continue its dialogue with stakeholders</w:t>
      </w:r>
      <w:r>
        <w:t>, in synergy with the EPC contractor and subcontractor(s)</w:t>
      </w:r>
      <w:r w:rsidRPr="00DC6516">
        <w:t xml:space="preserve">. </w:t>
      </w:r>
    </w:p>
    <w:p w:rsidR="00F21281" w:rsidP="00FC46D7" w:rsidRDefault="00F21281" w14:paraId="31D8C79A" w14:textId="77777777">
      <w:pPr>
        <w:pStyle w:val="BodyText"/>
        <w:jc w:val="both"/>
      </w:pPr>
      <w:r w:rsidRPr="00DC6516">
        <w:t xml:space="preserve">A specific Engagement Action Plan will be developed as the Project progresses within this phase in an effective and culturally appropriate manner, </w:t>
      </w:r>
      <w:proofErr w:type="gramStart"/>
      <w:r w:rsidRPr="00DC6516">
        <w:t>in order to</w:t>
      </w:r>
      <w:proofErr w:type="gramEnd"/>
      <w:r w:rsidRPr="00DC6516">
        <w:t xml:space="preserve"> maintain an open dialogue with those affected, both positively and negatively, by the Project. </w:t>
      </w:r>
    </w:p>
    <w:p w:rsidRPr="00D00BD8" w:rsidR="00F21281" w:rsidP="00FC46D7" w:rsidRDefault="00F21281" w14:paraId="58C26042" w14:textId="3F56558B">
      <w:pPr>
        <w:pStyle w:val="BodyText"/>
        <w:jc w:val="both"/>
      </w:pPr>
      <w:r w:rsidRPr="00DC6516">
        <w:t xml:space="preserve">The goal is to ensure that </w:t>
      </w:r>
      <w:r>
        <w:t xml:space="preserve">the Company </w:t>
      </w:r>
      <w:r w:rsidRPr="00DC6516">
        <w:t>remains in contact</w:t>
      </w:r>
      <w:r w:rsidRPr="00D00BD8">
        <w:t xml:space="preserve"> with all interested parties, that it is aware of their concerns</w:t>
      </w:r>
      <w:r>
        <w:t xml:space="preserve"> related to project activities</w:t>
      </w:r>
      <w:r w:rsidRPr="00D00BD8">
        <w:t xml:space="preserve"> and that these are addressed in a timely manner. </w:t>
      </w:r>
    </w:p>
    <w:p w:rsidRPr="00D00BD8" w:rsidR="00F21281" w:rsidP="00750747" w:rsidRDefault="00F21281" w14:paraId="33F3AA2E" w14:textId="77777777">
      <w:pPr>
        <w:pStyle w:val="Heading5"/>
        <w:numPr>
          <w:ilvl w:val="4"/>
          <w:numId w:val="25"/>
        </w:numPr>
      </w:pPr>
      <w:r w:rsidRPr="00D00BD8">
        <w:t xml:space="preserve">Regular Engagement with Stakeholders </w:t>
      </w:r>
    </w:p>
    <w:p w:rsidRPr="00D00BD8" w:rsidR="00F21281" w:rsidP="00FC46D7" w:rsidRDefault="00F21281" w14:paraId="25D47743" w14:textId="77777777">
      <w:pPr>
        <w:pStyle w:val="BodyText"/>
        <w:jc w:val="both"/>
      </w:pPr>
      <w:r w:rsidRPr="00D00BD8">
        <w:t xml:space="preserve">Stakeholder engagement will take place regularly to inform stakeholders on the advancement of the Project works and of any significant change to the Project planning. Specific information activities will be carried out in advance of any work taking place </w:t>
      </w:r>
      <w:proofErr w:type="gramStart"/>
      <w:r w:rsidRPr="00D00BD8">
        <w:t>in a given</w:t>
      </w:r>
      <w:proofErr w:type="gramEnd"/>
      <w:r w:rsidRPr="00D00BD8">
        <w:t xml:space="preserve"> location. </w:t>
      </w:r>
    </w:p>
    <w:p w:rsidRPr="00D00BD8" w:rsidR="00F21281" w:rsidP="00FC46D7" w:rsidRDefault="00F21281" w14:paraId="62F002EE" w14:textId="77777777">
      <w:pPr>
        <w:pStyle w:val="BodyText"/>
        <w:jc w:val="both"/>
      </w:pPr>
      <w:r w:rsidRPr="00D00BD8">
        <w:t xml:space="preserve">Stakeholders will be informed of the nature of works, the number of workers on site and the duration of works. </w:t>
      </w:r>
    </w:p>
    <w:p w:rsidRPr="00D00BD8" w:rsidR="00F21281" w:rsidP="00750747" w:rsidRDefault="00F21281" w14:paraId="2CAD4A24" w14:textId="77777777">
      <w:pPr>
        <w:pStyle w:val="Heading5"/>
        <w:numPr>
          <w:ilvl w:val="4"/>
          <w:numId w:val="25"/>
        </w:numPr>
      </w:pPr>
      <w:r w:rsidRPr="00D00BD8">
        <w:t xml:space="preserve">Maintain Grievance Procedure </w:t>
      </w:r>
    </w:p>
    <w:p w:rsidRPr="00D00BD8" w:rsidR="00F21281" w:rsidP="00FC46D7" w:rsidRDefault="00F21281" w14:paraId="0F020D37" w14:textId="7E03BD0C">
      <w:pPr>
        <w:pStyle w:val="BodyText"/>
        <w:jc w:val="both"/>
      </w:pPr>
      <w:r w:rsidRPr="00D00BD8">
        <w:t xml:space="preserve">During the entire construction phase, </w:t>
      </w:r>
      <w:r>
        <w:t xml:space="preserve">the Company </w:t>
      </w:r>
      <w:r w:rsidRPr="00D00BD8">
        <w:t xml:space="preserve">will maintain an open communication channel with stakeholders to allow them to share any relevant feedback about the ongoing works and raise any concerns through the </w:t>
      </w:r>
      <w:r w:rsidR="007964FF">
        <w:t xml:space="preserve">project </w:t>
      </w:r>
      <w:r w:rsidRPr="00D00BD8">
        <w:t xml:space="preserve">grievance mechanism. This will be regularly reviewed to ensure it allows to appropriately capture community grievances and is fit for purpose. The grievance mechanism will be implemented and managed by </w:t>
      </w:r>
      <w:r>
        <w:t xml:space="preserve">the </w:t>
      </w:r>
      <w:r w:rsidRPr="00D00BD8">
        <w:t>CLO</w:t>
      </w:r>
      <w:r>
        <w:t xml:space="preserve">, in collaboration with the relevant contractor teams. </w:t>
      </w:r>
    </w:p>
    <w:p w:rsidRPr="00D00BD8" w:rsidR="00F21281" w:rsidP="00750747" w:rsidRDefault="00F21281" w14:paraId="5CC1AB0E" w14:textId="77777777">
      <w:pPr>
        <w:pStyle w:val="Heading3"/>
        <w:numPr>
          <w:ilvl w:val="2"/>
          <w:numId w:val="25"/>
        </w:numPr>
        <w:ind w:left="851" w:hanging="851"/>
      </w:pPr>
      <w:bookmarkStart w:name="_Toc83049445" w:id="71"/>
      <w:bookmarkStart w:name="_Toc227836407" w:id="72"/>
      <w:r w:rsidRPr="00D00BD8">
        <w:t>Operations Phase Engagement</w:t>
      </w:r>
      <w:bookmarkEnd w:id="71"/>
      <w:bookmarkEnd w:id="72"/>
    </w:p>
    <w:p w:rsidRPr="00D00BD8" w:rsidR="00F21281" w:rsidP="00750747" w:rsidRDefault="00F21281" w14:paraId="0CCC1B25" w14:textId="77777777">
      <w:pPr>
        <w:pStyle w:val="Heading5"/>
        <w:numPr>
          <w:ilvl w:val="4"/>
          <w:numId w:val="25"/>
        </w:numPr>
      </w:pPr>
      <w:r w:rsidRPr="00D00BD8">
        <w:t>Develop and maintain Stakeholder Engagement Plan for Operation</w:t>
      </w:r>
    </w:p>
    <w:p w:rsidRPr="00D00BD8" w:rsidR="00F21281" w:rsidP="00FC46D7" w:rsidRDefault="00F21281" w14:paraId="0D3A12DE" w14:textId="1E451871">
      <w:pPr>
        <w:pStyle w:val="BodyText"/>
        <w:jc w:val="both"/>
      </w:pPr>
      <w:r w:rsidRPr="00D00BD8">
        <w:t>During the operation phase,</w:t>
      </w:r>
      <w:r w:rsidR="006E38FE">
        <w:t xml:space="preserve"> </w:t>
      </w:r>
      <w:r>
        <w:t xml:space="preserve">the Company </w:t>
      </w:r>
      <w:r w:rsidRPr="00D00BD8">
        <w:t xml:space="preserve">will continue engagement with Project stakeholders. A specific </w:t>
      </w:r>
      <w:r>
        <w:t xml:space="preserve">Engagement Action Plan </w:t>
      </w:r>
      <w:r w:rsidRPr="00D00BD8">
        <w:t xml:space="preserve">will be developed as the Project progresses into operation and will reflect any significant changes in the Project. </w:t>
      </w:r>
    </w:p>
    <w:p w:rsidRPr="00D00BD8" w:rsidR="00F21281" w:rsidP="00FC46D7" w:rsidRDefault="00F21281" w14:paraId="07F27983" w14:textId="250144A2">
      <w:pPr>
        <w:pStyle w:val="BodyText"/>
        <w:jc w:val="both"/>
      </w:pPr>
      <w:r w:rsidRPr="00D00BD8">
        <w:t xml:space="preserve">The SEP for operation will define the engagement activities planned and their frequency as well as the human resources that </w:t>
      </w:r>
      <w:r>
        <w:t xml:space="preserve">the Company </w:t>
      </w:r>
      <w:r w:rsidRPr="00D00BD8">
        <w:t xml:space="preserve">has allocated for stakeholder engagement during this Project phase. </w:t>
      </w:r>
    </w:p>
    <w:p w:rsidRPr="00D00BD8" w:rsidR="00F21281" w:rsidP="00FC46D7" w:rsidRDefault="00F21281" w14:paraId="7C2C462A" w14:textId="77777777">
      <w:pPr>
        <w:pStyle w:val="BodyText"/>
        <w:jc w:val="both"/>
      </w:pPr>
      <w:r w:rsidRPr="00D00BD8">
        <w:t>The SEP information to be shared regularly with stakeholders during operation will include:</w:t>
      </w:r>
    </w:p>
    <w:p w:rsidRPr="00D00BD8" w:rsidR="00F21281" w:rsidP="00F21281" w:rsidRDefault="00F21281" w14:paraId="498CC693" w14:textId="77777777">
      <w:pPr>
        <w:pStyle w:val="ListBullet"/>
      </w:pPr>
      <w:r w:rsidRPr="00D00BD8">
        <w:t>information on Project performance, planned annual maintenance schedule and duration;</w:t>
      </w:r>
    </w:p>
    <w:p w:rsidRPr="00D00BD8" w:rsidR="00F21281" w:rsidP="00F21281" w:rsidRDefault="00F21281" w14:paraId="09706B22" w14:textId="1849AA6E">
      <w:pPr>
        <w:pStyle w:val="ListBullet"/>
      </w:pPr>
      <w:r w:rsidRPr="00D00BD8">
        <w:t xml:space="preserve">information on key environmental </w:t>
      </w:r>
      <w:r>
        <w:t xml:space="preserve">and workforce </w:t>
      </w:r>
      <w:r w:rsidRPr="00D00BD8">
        <w:t>monitoring results</w:t>
      </w:r>
      <w:r>
        <w:t>;</w:t>
      </w:r>
    </w:p>
    <w:p w:rsidRPr="00D00BD8" w:rsidR="00F21281" w:rsidP="00F21281" w:rsidRDefault="00F21281" w14:paraId="38CAB22C" w14:textId="77777777">
      <w:pPr>
        <w:pStyle w:val="ListBullet"/>
      </w:pPr>
      <w:r w:rsidRPr="00D00BD8">
        <w:t>information on community investment initiatives.</w:t>
      </w:r>
    </w:p>
    <w:p w:rsidRPr="00D00BD8" w:rsidR="00F21281" w:rsidP="00FC46D7" w:rsidRDefault="00F21281" w14:paraId="53220C03" w14:textId="77777777">
      <w:pPr>
        <w:pStyle w:val="BodyText"/>
        <w:jc w:val="both"/>
      </w:pPr>
      <w:r w:rsidRPr="00D00BD8">
        <w:t xml:space="preserve">The SEP will be regularly updated to reflect engagement conducted to date and any changes required to adapt it to the Project conditions and stakeholder expectations. </w:t>
      </w:r>
    </w:p>
    <w:p w:rsidRPr="00D00BD8" w:rsidR="00F21281" w:rsidP="00750747" w:rsidRDefault="00F21281" w14:paraId="5C33BA9C" w14:textId="77777777">
      <w:pPr>
        <w:pStyle w:val="Heading5"/>
        <w:numPr>
          <w:ilvl w:val="4"/>
          <w:numId w:val="25"/>
        </w:numPr>
      </w:pPr>
      <w:r w:rsidRPr="00D00BD8">
        <w:t>Disclose and implement Grievance mechanism</w:t>
      </w:r>
    </w:p>
    <w:p w:rsidRPr="00D00BD8" w:rsidR="00F21281" w:rsidP="00FC46D7" w:rsidRDefault="00F21281" w14:paraId="478AE59D" w14:textId="59409585">
      <w:pPr>
        <w:pStyle w:val="BodyText"/>
        <w:jc w:val="both"/>
      </w:pPr>
      <w:r w:rsidRPr="00D00BD8">
        <w:t>The grievance mechanism will be revised and will undergo any changes, in terms of structure and/or management, deemed necessary by</w:t>
      </w:r>
      <w:r>
        <w:t xml:space="preserve"> the Company </w:t>
      </w:r>
      <w:r w:rsidRPr="00D00BD8">
        <w:t xml:space="preserve">to adjust it to the operation phase. These changes will be presented to affected stakeholders to ensure a smooth transition between the two phases and that grievances are managed appropriately by </w:t>
      </w:r>
      <w:r>
        <w:t>the Company</w:t>
      </w:r>
      <w:r w:rsidRPr="00D00BD8">
        <w:t xml:space="preserve">. </w:t>
      </w:r>
    </w:p>
    <w:p w:rsidRPr="00D00BD8" w:rsidR="00F21281" w:rsidP="00750747" w:rsidRDefault="00F21281" w14:paraId="369783F0" w14:textId="77777777">
      <w:pPr>
        <w:pStyle w:val="Heading3"/>
        <w:numPr>
          <w:ilvl w:val="2"/>
          <w:numId w:val="25"/>
        </w:numPr>
        <w:ind w:left="851" w:hanging="851"/>
      </w:pPr>
      <w:bookmarkStart w:name="_Toc83049446" w:id="73"/>
      <w:bookmarkStart w:name="_Toc227836408" w:id="74"/>
      <w:r w:rsidRPr="00D00BD8">
        <w:t>Decommissioning Phase Engagement</w:t>
      </w:r>
      <w:bookmarkEnd w:id="73"/>
      <w:bookmarkEnd w:id="74"/>
    </w:p>
    <w:p w:rsidR="00F21281" w:rsidP="00FC46D7" w:rsidRDefault="00F21281" w14:paraId="6DAD6819" w14:textId="75BD2199">
      <w:pPr>
        <w:pStyle w:val="BodyText"/>
        <w:jc w:val="both"/>
      </w:pPr>
      <w:r>
        <w:t xml:space="preserve">The Company </w:t>
      </w:r>
      <w:r w:rsidRPr="00D00BD8">
        <w:t>will define the SEP for decommissioning and engagement activities will be done in a manner appropriate with the laws and regulations in force at that time.</w:t>
      </w:r>
    </w:p>
    <w:p w:rsidR="001A674C" w:rsidP="00FC46D7" w:rsidRDefault="00CE4153" w14:paraId="16A81A65" w14:textId="50C45E44">
      <w:pPr>
        <w:pStyle w:val="BodyText"/>
        <w:jc w:val="both"/>
      </w:pPr>
      <w:r>
        <w:t>The Engagement Action Plan for Construction, Operation and Decommissioning is presented in</w:t>
      </w:r>
      <w:r w:rsidR="001A674C">
        <w:t xml:space="preserve"> Appendix </w:t>
      </w:r>
      <w:r w:rsidR="006F39DB">
        <w:t>D</w:t>
      </w:r>
      <w:r>
        <w:t>.</w:t>
      </w:r>
    </w:p>
    <w:p w:rsidR="00C76089" w:rsidP="00F21281" w:rsidRDefault="00C76089" w14:paraId="6D357FBF" w14:textId="77777777">
      <w:pPr>
        <w:pStyle w:val="BodyText"/>
      </w:pPr>
    </w:p>
    <w:p w:rsidRPr="009A77AD" w:rsidR="00AB0CFD" w:rsidP="00750747" w:rsidRDefault="00AB0CFD" w14:paraId="029F967C" w14:textId="47626321">
      <w:pPr>
        <w:pStyle w:val="Heading1"/>
        <w:numPr>
          <w:ilvl w:val="0"/>
          <w:numId w:val="25"/>
        </w:numPr>
        <w:ind w:left="851" w:hanging="851"/>
        <w:rPr>
          <w:rStyle w:val="normaltextrun"/>
        </w:rPr>
      </w:pPr>
      <w:bookmarkStart w:name="_Toc83049447" w:id="75"/>
      <w:bookmarkStart w:name="_Toc227836409" w:id="76"/>
      <w:r>
        <w:t>ENGAGEMENT</w:t>
      </w:r>
      <w:r w:rsidRPr="00D00BD8">
        <w:t xml:space="preserve"> </w:t>
      </w:r>
      <w:bookmarkEnd w:id="75"/>
      <w:r w:rsidR="008E5DFD">
        <w:t>T</w:t>
      </w:r>
      <w:r w:rsidRPr="009A77AD" w:rsidR="008E5DFD">
        <w:rPr>
          <w:rStyle w:val="normaltextrun"/>
        </w:rPr>
        <w:t>OOLS</w:t>
      </w:r>
      <w:bookmarkEnd w:id="76"/>
    </w:p>
    <w:p w:rsidRPr="00D00BD8" w:rsidR="00AB0CFD" w:rsidP="00FC46D7" w:rsidRDefault="00AB0CFD" w14:paraId="3F5CD150" w14:textId="272754CD">
      <w:pPr>
        <w:pStyle w:val="BodyText"/>
        <w:jc w:val="both"/>
      </w:pPr>
      <w:r w:rsidRPr="00D00BD8">
        <w:t>The consistent use of best practice tools that have been tailored to local context and stakeholders needs maximizes the effectiveness of the Engagement Action Plan</w:t>
      </w:r>
      <w:r>
        <w:t xml:space="preserve"> for the Project</w:t>
      </w:r>
      <w:r w:rsidRPr="00D00BD8">
        <w:t xml:space="preserve">. </w:t>
      </w:r>
      <w:r w:rsidR="00A0629D">
        <w:t xml:space="preserve">Information addressed to the local stakeholders will be presented in Romanian language. </w:t>
      </w:r>
    </w:p>
    <w:p w:rsidRPr="00D00BD8" w:rsidR="00AB0CFD" w:rsidP="00FC46D7" w:rsidRDefault="00AB0CFD" w14:paraId="66D6C1BB" w14:textId="3F01A98D">
      <w:pPr>
        <w:pStyle w:val="BodyText"/>
        <w:jc w:val="both"/>
      </w:pPr>
      <w:r w:rsidRPr="00D00BD8">
        <w:t xml:space="preserve">The tools outlined in </w:t>
      </w:r>
      <w:r>
        <w:fldChar w:fldCharType="begin"/>
      </w:r>
      <w:r>
        <w:instrText xml:space="preserve"> REF _Ref83049017 \h </w:instrText>
      </w:r>
      <w:r w:rsidR="00FC46D7">
        <w:instrText xml:space="preserve"> \* MERGEFORMAT </w:instrText>
      </w:r>
      <w:r>
        <w:fldChar w:fldCharType="separate"/>
      </w:r>
      <w:r w:rsidR="009A77AD">
        <w:t xml:space="preserve">Table </w:t>
      </w:r>
      <w:r w:rsidR="009A77AD">
        <w:rPr>
          <w:noProof/>
        </w:rPr>
        <w:t>7</w:t>
      </w:r>
      <w:r w:rsidR="009A77AD">
        <w:noBreakHyphen/>
      </w:r>
      <w:r w:rsidR="009A77AD">
        <w:rPr>
          <w:noProof/>
        </w:rPr>
        <w:t>1</w:t>
      </w:r>
      <w:r>
        <w:fldChar w:fldCharType="end"/>
      </w:r>
      <w:r>
        <w:t xml:space="preserve"> </w:t>
      </w:r>
      <w:r w:rsidRPr="00D00BD8">
        <w:t xml:space="preserve">will be used across the different stages of the Project, benefitting from updates of the contents and messages as the Project progresses; these will be formulated as updates to this current SEP and be subject to management approval prior to dissemination. </w:t>
      </w:r>
    </w:p>
    <w:p w:rsidRPr="00D00BD8" w:rsidR="00AB0CFD" w:rsidP="00AB0CFD" w:rsidRDefault="00AB0CFD" w14:paraId="57D30158" w14:textId="5FC921A5">
      <w:pPr>
        <w:pStyle w:val="Caption"/>
      </w:pPr>
      <w:bookmarkStart w:name="_Ref83049017" w:id="77"/>
      <w:bookmarkStart w:name="_Toc83049345" w:id="78"/>
      <w:bookmarkStart w:name="_Toc227836432" w:id="79"/>
      <w:r>
        <w:t xml:space="preserve">Table </w:t>
      </w:r>
      <w:r w:rsidR="00046065">
        <w:fldChar w:fldCharType="begin"/>
      </w:r>
      <w:r w:rsidR="00046065">
        <w:instrText xml:space="preserve"> STYLEREF 1 \s </w:instrText>
      </w:r>
      <w:r w:rsidR="00046065">
        <w:fldChar w:fldCharType="separate"/>
      </w:r>
      <w:r w:rsidR="009A77AD">
        <w:rPr>
          <w:noProof/>
        </w:rPr>
        <w:t>7</w:t>
      </w:r>
      <w:r w:rsidR="00046065">
        <w:fldChar w:fldCharType="end"/>
      </w:r>
      <w:r w:rsidR="00046065">
        <w:noBreakHyphen/>
      </w:r>
      <w:r w:rsidR="00046065">
        <w:fldChar w:fldCharType="begin"/>
      </w:r>
      <w:r w:rsidR="00046065">
        <w:instrText xml:space="preserve"> SEQ Table \* ARABIC \s 1 </w:instrText>
      </w:r>
      <w:r w:rsidR="00046065">
        <w:fldChar w:fldCharType="separate"/>
      </w:r>
      <w:r w:rsidR="009A77AD">
        <w:rPr>
          <w:noProof/>
        </w:rPr>
        <w:t>1</w:t>
      </w:r>
      <w:r w:rsidR="00046065">
        <w:fldChar w:fldCharType="end"/>
      </w:r>
      <w:bookmarkEnd w:id="77"/>
      <w:r w:rsidRPr="00D00BD8">
        <w:tab/>
      </w:r>
      <w:r w:rsidRPr="00D00BD8">
        <w:t>Stakeholder engagement tools</w:t>
      </w:r>
      <w:bookmarkEnd w:id="78"/>
      <w:bookmarkEnd w:id="79"/>
    </w:p>
    <w:tbl>
      <w:tblPr>
        <w:tblStyle w:val="ERMTablestyle13"/>
        <w:tblW w:w="5000" w:type="pct"/>
        <w:tblInd w:w="0" w:type="dxa"/>
        <w:tblLayout w:type="fixed"/>
        <w:tblLook w:val="0000" w:firstRow="0" w:lastRow="0" w:firstColumn="0" w:lastColumn="0" w:noHBand="0" w:noVBand="0"/>
      </w:tblPr>
      <w:tblGrid>
        <w:gridCol w:w="2098"/>
        <w:gridCol w:w="6809"/>
      </w:tblGrid>
      <w:tr w:rsidRPr="00D00BD8" w:rsidR="00AB0CFD" w:rsidTr="7A7A09F8" w14:paraId="4B27F7D6" w14:textId="77777777">
        <w:trPr>
          <w:trHeight w:val="240"/>
        </w:trPr>
        <w:tc>
          <w:tcPr>
            <w:tcW w:w="1178" w:type="pct"/>
          </w:tcPr>
          <w:p w:rsidRPr="00AE76CD" w:rsidR="00AB0CFD" w:rsidP="00205A30" w:rsidRDefault="00AB0CFD" w14:paraId="54E761B6" w14:textId="77777777">
            <w:pPr>
              <w:pStyle w:val="Tableheadingleft"/>
              <w:rPr>
                <w:color w:val="007A5F" w:themeColor="text2"/>
              </w:rPr>
            </w:pPr>
            <w:r w:rsidRPr="00AE76CD">
              <w:rPr>
                <w:color w:val="007A5F" w:themeColor="text2"/>
              </w:rPr>
              <w:t>Tool</w:t>
            </w:r>
          </w:p>
        </w:tc>
        <w:tc>
          <w:tcPr>
            <w:tcW w:w="3822" w:type="pct"/>
          </w:tcPr>
          <w:p w:rsidRPr="00AE76CD" w:rsidR="00AB0CFD" w:rsidP="00205A30" w:rsidRDefault="00AB0CFD" w14:paraId="4B9C6DAA" w14:textId="77777777">
            <w:pPr>
              <w:pStyle w:val="Tableheadingleft"/>
              <w:rPr>
                <w:color w:val="007A5F" w:themeColor="text2"/>
              </w:rPr>
            </w:pPr>
            <w:r w:rsidRPr="00AE76CD">
              <w:rPr>
                <w:color w:val="007A5F" w:themeColor="text2"/>
              </w:rPr>
              <w:t>Description</w:t>
            </w:r>
          </w:p>
        </w:tc>
      </w:tr>
      <w:tr w:rsidRPr="00D00BD8" w:rsidR="00AB0CFD" w:rsidTr="7A7A09F8" w14:paraId="25FC381C" w14:textId="77777777">
        <w:trPr>
          <w:trHeight w:val="240"/>
        </w:trPr>
        <w:tc>
          <w:tcPr>
            <w:tcW w:w="1178" w:type="pct"/>
          </w:tcPr>
          <w:p w:rsidRPr="003670BE" w:rsidR="00AB0CFD" w:rsidP="00205A30" w:rsidRDefault="00AB0CFD" w14:paraId="575BA7DB" w14:textId="77777777">
            <w:pPr>
              <w:pStyle w:val="Tabletextleft"/>
            </w:pPr>
            <w:r w:rsidRPr="003670BE">
              <w:t>Project Information Leaflet (PIL)</w:t>
            </w:r>
          </w:p>
        </w:tc>
        <w:tc>
          <w:tcPr>
            <w:tcW w:w="3822" w:type="pct"/>
          </w:tcPr>
          <w:p w:rsidRPr="00D00BD8" w:rsidR="00AB0CFD" w:rsidP="00205A30" w:rsidRDefault="00AB0CFD" w14:paraId="72435199" w14:textId="707FAE77">
            <w:pPr>
              <w:pStyle w:val="Tabletextleft"/>
            </w:pPr>
            <w:r w:rsidRPr="00D00BD8">
              <w:t>A Project Information Leaflet was developed to support</w:t>
            </w:r>
            <w:r>
              <w:t xml:space="preserve"> the</w:t>
            </w:r>
            <w:r w:rsidRPr="00D00BD8">
              <w:t xml:space="preserve"> ESIA</w:t>
            </w:r>
            <w:r>
              <w:t xml:space="preserve"> </w:t>
            </w:r>
            <w:r w:rsidRPr="00D00BD8">
              <w:t>engagement. The PIL provides a description of the proposed Project, the estimated Project schedule,</w:t>
            </w:r>
            <w:r>
              <w:t xml:space="preserve"> the Project parties and benefits and includes</w:t>
            </w:r>
            <w:r w:rsidRPr="00D00BD8">
              <w:t xml:space="preserve"> contact details for the CLO and information on the grievance mechanism. </w:t>
            </w:r>
          </w:p>
          <w:p w:rsidRPr="00D00BD8" w:rsidR="00AB0CFD" w:rsidP="00205A30" w:rsidRDefault="00AB0CFD" w14:paraId="1B9E6102" w14:textId="77777777">
            <w:pPr>
              <w:pStyle w:val="Tabletextleft"/>
            </w:pPr>
            <w:r w:rsidRPr="00D00BD8">
              <w:t>As the Project progresses, this document will be reviewed and updated as often as necessary to ensure accuracy of information at any given time.</w:t>
            </w:r>
          </w:p>
        </w:tc>
      </w:tr>
      <w:tr w:rsidRPr="00D00BD8" w:rsidR="00AB0CFD" w:rsidTr="7A7A09F8" w14:paraId="2581BFD4" w14:textId="77777777">
        <w:trPr>
          <w:trHeight w:val="240"/>
        </w:trPr>
        <w:tc>
          <w:tcPr>
            <w:tcW w:w="1178" w:type="pct"/>
          </w:tcPr>
          <w:p w:rsidRPr="003670BE" w:rsidR="00AB0CFD" w:rsidP="00205A30" w:rsidRDefault="00AB0CFD" w14:paraId="58014E5B" w14:textId="77777777">
            <w:pPr>
              <w:pStyle w:val="Tabletextleft"/>
            </w:pPr>
            <w:r w:rsidRPr="003670BE">
              <w:t>Project Information Hotline</w:t>
            </w:r>
          </w:p>
        </w:tc>
        <w:tc>
          <w:tcPr>
            <w:tcW w:w="3822" w:type="pct"/>
          </w:tcPr>
          <w:p w:rsidRPr="00D00BD8" w:rsidR="00AB0CFD" w:rsidP="00205A30" w:rsidRDefault="00AB0CFD" w14:paraId="4527DE23" w14:textId="62F718B2">
            <w:pPr>
              <w:pStyle w:val="Tabletextleft"/>
            </w:pPr>
            <w:r w:rsidRPr="00D00BD8">
              <w:t>A serviced Project Information Hotline will be available during normal business hours to all stakeholders during the environmental review process: +</w:t>
            </w:r>
            <w:r w:rsidRPr="00D00BD8">
              <w:rPr>
                <w:i/>
                <w:iCs/>
              </w:rPr>
              <w:t>40</w:t>
            </w:r>
            <w:r>
              <w:rPr>
                <w:i/>
                <w:iCs/>
              </w:rPr>
              <w:t>752</w:t>
            </w:r>
            <w:r w:rsidRPr="00D00BD8">
              <w:rPr>
                <w:i/>
                <w:iCs/>
              </w:rPr>
              <w:t xml:space="preserve"> </w:t>
            </w:r>
            <w:r>
              <w:rPr>
                <w:i/>
                <w:iCs/>
              </w:rPr>
              <w:t>243</w:t>
            </w:r>
            <w:r w:rsidRPr="00D00BD8">
              <w:rPr>
                <w:i/>
                <w:iCs/>
              </w:rPr>
              <w:t xml:space="preserve"> </w:t>
            </w:r>
            <w:r>
              <w:rPr>
                <w:i/>
                <w:iCs/>
              </w:rPr>
              <w:t>522</w:t>
            </w:r>
            <w:r w:rsidRPr="00D00BD8">
              <w:rPr>
                <w:i/>
                <w:iCs/>
              </w:rPr>
              <w:t>.</w:t>
            </w:r>
          </w:p>
        </w:tc>
      </w:tr>
      <w:tr w:rsidRPr="00D00BD8" w:rsidR="00AB0CFD" w:rsidTr="7A7A09F8" w14:paraId="5DB037F8" w14:textId="77777777">
        <w:trPr>
          <w:trHeight w:val="240"/>
        </w:trPr>
        <w:tc>
          <w:tcPr>
            <w:tcW w:w="1178" w:type="pct"/>
          </w:tcPr>
          <w:p w:rsidRPr="003670BE" w:rsidR="00AB0CFD" w:rsidP="00205A30" w:rsidRDefault="00AB0CFD" w14:paraId="7DA8FD0E" w14:textId="77777777">
            <w:pPr>
              <w:pStyle w:val="Tabletextleft"/>
            </w:pPr>
            <w:r w:rsidRPr="003670BE">
              <w:t>External Grievance form and Stakeholder Grievance Register/Database</w:t>
            </w:r>
          </w:p>
        </w:tc>
        <w:tc>
          <w:tcPr>
            <w:tcW w:w="3822" w:type="pct"/>
          </w:tcPr>
          <w:p w:rsidRPr="00D00BD8" w:rsidR="00AB0CFD" w:rsidP="00205A30" w:rsidRDefault="00AB0CFD" w14:paraId="57010882" w14:textId="77777777">
            <w:pPr>
              <w:pStyle w:val="Tabletextleft"/>
            </w:pPr>
            <w:r w:rsidRPr="00D00BD8">
              <w:t xml:space="preserve">External Grievance forms will be made available to local stakeholders in key locations across the </w:t>
            </w:r>
            <w:proofErr w:type="spellStart"/>
            <w:r w:rsidRPr="00D00BD8">
              <w:t>AoI</w:t>
            </w:r>
            <w:proofErr w:type="spellEnd"/>
            <w:r w:rsidRPr="00D00BD8">
              <w:t xml:space="preserve">. The Project team will ensure these are accessible and easy to use by all local stakeholders. </w:t>
            </w:r>
          </w:p>
        </w:tc>
      </w:tr>
      <w:tr w:rsidRPr="00D00BD8" w:rsidR="00AB0CFD" w:rsidTr="7A7A09F8" w14:paraId="05AECB7D" w14:textId="77777777">
        <w:trPr>
          <w:trHeight w:val="240"/>
        </w:trPr>
        <w:tc>
          <w:tcPr>
            <w:tcW w:w="1178" w:type="pct"/>
          </w:tcPr>
          <w:p w:rsidRPr="003670BE" w:rsidR="00AB0CFD" w:rsidP="00205A30" w:rsidRDefault="00AB0CFD" w14:paraId="4C600FA4" w14:textId="77777777">
            <w:pPr>
              <w:pStyle w:val="Tabletextleft"/>
            </w:pPr>
            <w:r w:rsidRPr="003670BE">
              <w:t>Notice Boards</w:t>
            </w:r>
          </w:p>
        </w:tc>
        <w:tc>
          <w:tcPr>
            <w:tcW w:w="3822" w:type="pct"/>
          </w:tcPr>
          <w:p w:rsidRPr="00D00BD8" w:rsidR="00AB0CFD" w:rsidP="00205A30" w:rsidRDefault="00AB0CFD" w14:paraId="1C44EBA9" w14:textId="77777777">
            <w:pPr>
              <w:pStyle w:val="Tabletextleft"/>
            </w:pPr>
            <w:r w:rsidRPr="00D00BD8">
              <w:t>Notice boards will be erected at agreed locations in the area impacted by the Project, accessible to the local communities, and updated on a regular basis.</w:t>
            </w:r>
          </w:p>
          <w:p w:rsidRPr="00D00BD8" w:rsidR="00AB0CFD" w:rsidP="00205A30" w:rsidRDefault="00AB0CFD" w14:paraId="1B116726" w14:textId="77777777">
            <w:pPr>
              <w:pStyle w:val="Tabletextleft"/>
            </w:pPr>
            <w:r w:rsidRPr="00D00BD8">
              <w:t>The notice board will serve as an information dissemination tool. For example, the Project team will be able to display contact details, grievance mechanism and public consultation schedule. Wherever possible, maps or visual aids will be employed to increase accessibility of the notices.</w:t>
            </w:r>
          </w:p>
        </w:tc>
      </w:tr>
      <w:tr w:rsidRPr="00D00BD8" w:rsidR="00AB0CFD" w:rsidTr="7A7A09F8" w14:paraId="3D938008" w14:textId="77777777">
        <w:trPr>
          <w:trHeight w:val="240"/>
        </w:trPr>
        <w:tc>
          <w:tcPr>
            <w:tcW w:w="1178" w:type="pct"/>
          </w:tcPr>
          <w:p w:rsidRPr="003670BE" w:rsidR="00AB0CFD" w:rsidP="00205A30" w:rsidRDefault="00AB0CFD" w14:paraId="1DC1341B" w14:textId="77777777">
            <w:pPr>
              <w:pStyle w:val="Tabletextleft"/>
            </w:pPr>
            <w:r w:rsidRPr="003670BE">
              <w:t>Project website</w:t>
            </w:r>
          </w:p>
        </w:tc>
        <w:tc>
          <w:tcPr>
            <w:tcW w:w="3822" w:type="pct"/>
          </w:tcPr>
          <w:p w:rsidRPr="00D00BD8" w:rsidR="00AB0CFD" w:rsidP="00205A30" w:rsidRDefault="00AB0CFD" w14:paraId="17F8C468" w14:textId="53443B0C">
            <w:pPr>
              <w:pStyle w:val="Tabletextleft"/>
            </w:pPr>
            <w:r w:rsidRPr="00D00BD8">
              <w:t xml:space="preserve">A dedicated Project website </w:t>
            </w:r>
            <w:r>
              <w:t>will host relevant reports and announcements of consultation campaigns</w:t>
            </w:r>
            <w:r w:rsidRPr="00D00BD8">
              <w:t xml:space="preserve">. </w:t>
            </w:r>
            <w:r w:rsidR="00A67265">
              <w:t>Additionally, the website will include information about the grievance mechanism, an online grievance form and supporting contact details.</w:t>
            </w:r>
            <w:r w:rsidRPr="00D00BD8">
              <w:t xml:space="preserve"> </w:t>
            </w:r>
          </w:p>
        </w:tc>
      </w:tr>
      <w:tr w:rsidRPr="00D00BD8" w:rsidR="00AB0CFD" w:rsidTr="7A7A09F8" w14:paraId="1357D565" w14:textId="77777777">
        <w:trPr>
          <w:trHeight w:val="240"/>
        </w:trPr>
        <w:tc>
          <w:tcPr>
            <w:tcW w:w="1178" w:type="pct"/>
          </w:tcPr>
          <w:p w:rsidRPr="003670BE" w:rsidR="00AB0CFD" w:rsidP="00205A30" w:rsidRDefault="00AB0CFD" w14:paraId="5EA379DD" w14:textId="77777777">
            <w:pPr>
              <w:pStyle w:val="Tabletextleft"/>
            </w:pPr>
            <w:r w:rsidRPr="003670BE">
              <w:t>Regular Internal Reporting</w:t>
            </w:r>
          </w:p>
        </w:tc>
        <w:tc>
          <w:tcPr>
            <w:tcW w:w="3822" w:type="pct"/>
          </w:tcPr>
          <w:p w:rsidRPr="00EB65D8" w:rsidR="00AB0CFD" w:rsidP="00205A30" w:rsidRDefault="1EE6A66E" w14:paraId="4086EDA6" w14:textId="17132F9C">
            <w:pPr>
              <w:pStyle w:val="Tabletextleft"/>
            </w:pPr>
            <w:r>
              <w:t xml:space="preserve">The CLO will prepare regular reports to the Project team. These reports will include a summary of stakeholder engagement activities and all grievances received in the reporting period, any material deviations or non-compliances to the requirements of this SEP, planned activities for the next reporting period and any other issues of potential concern – please see section 10 for more details. </w:t>
            </w:r>
          </w:p>
        </w:tc>
      </w:tr>
      <w:tr w:rsidRPr="00D00BD8" w:rsidR="00AB0CFD" w:rsidTr="7A7A09F8" w14:paraId="7A49A967" w14:textId="77777777">
        <w:trPr>
          <w:trHeight w:val="240"/>
        </w:trPr>
        <w:tc>
          <w:tcPr>
            <w:tcW w:w="1178" w:type="pct"/>
          </w:tcPr>
          <w:p w:rsidRPr="003670BE" w:rsidR="00AB0CFD" w:rsidP="00205A30" w:rsidRDefault="00AB0CFD" w14:paraId="2BA2403C" w14:textId="77777777">
            <w:pPr>
              <w:pStyle w:val="Tabletextleft"/>
            </w:pPr>
            <w:r w:rsidRPr="003670BE">
              <w:t xml:space="preserve">Reporting to Stakeholders </w:t>
            </w:r>
          </w:p>
        </w:tc>
        <w:tc>
          <w:tcPr>
            <w:tcW w:w="3822" w:type="pct"/>
          </w:tcPr>
          <w:p w:rsidRPr="00EB65D8" w:rsidR="00AB0CFD" w:rsidP="00205A30" w:rsidRDefault="00AB0CFD" w14:paraId="0A870EA6" w14:textId="1BF44773">
            <w:pPr>
              <w:pStyle w:val="Tabletextleft"/>
            </w:pPr>
            <w:r w:rsidRPr="00EB65D8">
              <w:t xml:space="preserve">The Project team (CLO, </w:t>
            </w:r>
            <w:r>
              <w:t xml:space="preserve">EHS Manager, etc.) </w:t>
            </w:r>
            <w:r w:rsidRPr="00EB65D8">
              <w:t xml:space="preserve">will provide Project updates to different stakeholder groups at agreed timelines and following engagements conducted. </w:t>
            </w:r>
            <w:r>
              <w:t xml:space="preserve">Moreover, during construction and operation phases, The </w:t>
            </w:r>
            <w:r w:rsidR="00231624">
              <w:t>Company</w:t>
            </w:r>
            <w:r>
              <w:t xml:space="preserve"> will report on the </w:t>
            </w:r>
            <w:r w:rsidRPr="003670BE">
              <w:t>environmental and social performance of the Project</w:t>
            </w:r>
            <w:r>
              <w:t xml:space="preserve"> on an </w:t>
            </w:r>
            <w:r w:rsidRPr="003670BE">
              <w:t>annual</w:t>
            </w:r>
            <w:r>
              <w:t xml:space="preserve"> basis. </w:t>
            </w:r>
          </w:p>
        </w:tc>
      </w:tr>
      <w:tr w:rsidRPr="00D00BD8" w:rsidR="00AB0CFD" w:rsidTr="7A7A09F8" w14:paraId="059F1B71" w14:textId="77777777">
        <w:trPr>
          <w:trHeight w:val="240"/>
        </w:trPr>
        <w:tc>
          <w:tcPr>
            <w:tcW w:w="1178" w:type="pct"/>
          </w:tcPr>
          <w:p w:rsidRPr="003670BE" w:rsidR="00AB0CFD" w:rsidP="00205A30" w:rsidRDefault="00AB0CFD" w14:paraId="76F4CFF9" w14:textId="77777777">
            <w:pPr>
              <w:pStyle w:val="Tabletextleft"/>
            </w:pPr>
            <w:r w:rsidRPr="003670BE">
              <w:t xml:space="preserve">Stakeholder Engagement Log </w:t>
            </w:r>
          </w:p>
        </w:tc>
        <w:tc>
          <w:tcPr>
            <w:tcW w:w="3822" w:type="pct"/>
          </w:tcPr>
          <w:p w:rsidRPr="00EB65D8" w:rsidR="00AB0CFD" w:rsidP="00205A30" w:rsidRDefault="00AB0CFD" w14:paraId="28DB7187" w14:textId="77777777">
            <w:pPr>
              <w:pStyle w:val="Tabletextleft"/>
            </w:pPr>
            <w:r w:rsidRPr="00EB65D8">
              <w:t xml:space="preserve">The CLO will maintain a Stakeholder Engagement Log to plan, record and track engagements related to the different Project components and activities – see section </w:t>
            </w:r>
            <w:r>
              <w:t>10</w:t>
            </w:r>
            <w:r w:rsidRPr="00EB65D8">
              <w:t xml:space="preserve"> for more details. </w:t>
            </w:r>
          </w:p>
        </w:tc>
      </w:tr>
    </w:tbl>
    <w:p w:rsidR="00ED4373" w:rsidP="003A63C7" w:rsidRDefault="00ED4373" w14:paraId="20A9D255" w14:textId="4C5F9EEA">
      <w:pPr>
        <w:pStyle w:val="paragraph"/>
        <w:spacing w:before="0" w:beforeAutospacing="0" w:after="0" w:afterAutospacing="0"/>
        <w:textAlignment w:val="baseline"/>
        <w:rPr>
          <w:rStyle w:val="eop"/>
          <w:rFonts w:ascii="Arial" w:hAnsi="Arial" w:cs="Arial"/>
          <w:color w:val="000000"/>
          <w:sz w:val="20"/>
          <w:szCs w:val="20"/>
          <w:shd w:val="clear" w:color="auto" w:fill="FFFFFF"/>
        </w:rPr>
      </w:pPr>
    </w:p>
    <w:p w:rsidR="00624104" w:rsidP="008F2E9A" w:rsidRDefault="00ED4373" w14:paraId="24E8A6BC" w14:textId="0405267C">
      <w:pPr>
        <w:spacing w:line="240" w:lineRule="auto"/>
        <w:textAlignment w:val="baseline"/>
        <w:rPr>
          <w:rFonts w:ascii="Arial" w:hAnsi="Arial" w:eastAsia="Times New Roman" w:cs="Arial"/>
          <w:lang w:val="ro-RO" w:eastAsia="ro-RO"/>
        </w:rPr>
      </w:pPr>
      <w:r w:rsidRPr="00ED4373">
        <w:rPr>
          <w:rFonts w:ascii="Arial" w:hAnsi="Arial" w:eastAsia="Times New Roman" w:cs="Arial"/>
          <w:lang w:val="ro-RO" w:eastAsia="ro-RO"/>
        </w:rPr>
        <w:t> </w:t>
      </w:r>
    </w:p>
    <w:p w:rsidRPr="008F2E9A" w:rsidR="00105B16" w:rsidP="008F2E9A" w:rsidRDefault="00105B16" w14:paraId="26DFA9DA" w14:textId="77777777">
      <w:pPr>
        <w:spacing w:line="240" w:lineRule="auto"/>
        <w:textAlignment w:val="baseline"/>
        <w:rPr>
          <w:rStyle w:val="normaltextrun"/>
          <w:rFonts w:ascii="Segoe UI" w:hAnsi="Segoe UI" w:eastAsia="Times New Roman" w:cs="Segoe UI"/>
          <w:sz w:val="18"/>
          <w:szCs w:val="18"/>
          <w:lang w:val="ro-RO" w:eastAsia="ro-RO"/>
        </w:rPr>
      </w:pPr>
    </w:p>
    <w:p w:rsidRPr="009A77AD" w:rsidR="003D05A9" w:rsidP="009A77AD" w:rsidRDefault="003D05A9" w14:paraId="48CEA21B" w14:textId="77777777">
      <w:pPr>
        <w:pStyle w:val="Heading1"/>
        <w:numPr>
          <w:ilvl w:val="0"/>
          <w:numId w:val="25"/>
        </w:numPr>
        <w:ind w:left="851" w:hanging="851"/>
      </w:pPr>
      <w:bookmarkStart w:name="_Toc227836410" w:id="80"/>
      <w:r w:rsidRPr="009A77AD">
        <w:t>RESOURCES AND RESPONSIBILITIES</w:t>
      </w:r>
      <w:bookmarkEnd w:id="80"/>
      <w:r w:rsidRPr="009A77AD">
        <w:t xml:space="preserve">  </w:t>
      </w:r>
    </w:p>
    <w:p w:rsidR="00624104" w:rsidP="0074587C" w:rsidRDefault="00624104" w14:paraId="77ED11D6" w14:textId="0EAF3524">
      <w:pPr>
        <w:pStyle w:val="BodyText"/>
        <w:jc w:val="both"/>
      </w:pPr>
      <w:r w:rsidRPr="002F3BEF">
        <w:t xml:space="preserve">The overall responsibility for the effective engagement of the project stakeholders, as outlined in this SEP, lies with the </w:t>
      </w:r>
      <w:r>
        <w:t>Project Company</w:t>
      </w:r>
      <w:r w:rsidRPr="002F3BEF">
        <w:t xml:space="preserve">. </w:t>
      </w:r>
    </w:p>
    <w:p w:rsidR="00624104" w:rsidP="0074587C" w:rsidRDefault="00624104" w14:paraId="62B2F4BD" w14:textId="77777777">
      <w:pPr>
        <w:pStyle w:val="BodyText"/>
        <w:jc w:val="both"/>
      </w:pPr>
      <w:r>
        <w:t>The Project has a</w:t>
      </w:r>
      <w:r w:rsidRPr="00D00BD8">
        <w:t xml:space="preserve"> Community Liaison Officer</w:t>
      </w:r>
      <w:r>
        <w:t xml:space="preserve"> (CLO</w:t>
      </w:r>
      <w:r w:rsidRPr="00D00BD8">
        <w:t>)</w:t>
      </w:r>
      <w:r>
        <w:t xml:space="preserve"> appointed since April 2023</w:t>
      </w:r>
      <w:r w:rsidRPr="00D00BD8">
        <w:t xml:space="preserve"> to oversee community and stakeholder engagement activities for the Project. </w:t>
      </w:r>
    </w:p>
    <w:p w:rsidR="00624104" w:rsidP="0074587C" w:rsidRDefault="00624104" w14:paraId="5CD2435D" w14:textId="7392D2EE">
      <w:pPr>
        <w:pStyle w:val="BodyText"/>
        <w:jc w:val="both"/>
      </w:pPr>
      <w:r w:rsidRPr="00EF03F2">
        <w:t xml:space="preserve">The CLO </w:t>
      </w:r>
      <w:r>
        <w:t>is well</w:t>
      </w:r>
      <w:r w:rsidRPr="00EF03F2">
        <w:t xml:space="preserve"> acquainted with the </w:t>
      </w:r>
      <w:r>
        <w:t xml:space="preserve">local context and </w:t>
      </w:r>
      <w:r w:rsidRPr="00EF03F2">
        <w:t>stakeholders</w:t>
      </w:r>
      <w:r>
        <w:t>’ specific needs</w:t>
      </w:r>
      <w:r w:rsidRPr="00EF03F2">
        <w:t xml:space="preserve"> </w:t>
      </w:r>
      <w:proofErr w:type="gramStart"/>
      <w:r w:rsidRPr="00EF03F2">
        <w:t xml:space="preserve">and </w:t>
      </w:r>
      <w:r>
        <w:t>also</w:t>
      </w:r>
      <w:proofErr w:type="gramEnd"/>
      <w:r>
        <w:t xml:space="preserve"> with the </w:t>
      </w:r>
      <w:r w:rsidRPr="00EF03F2">
        <w:t xml:space="preserve">stakeholder </w:t>
      </w:r>
      <w:r>
        <w:t xml:space="preserve">engagement </w:t>
      </w:r>
      <w:r w:rsidRPr="00EF03F2">
        <w:t>process as outlined in the SEP</w:t>
      </w:r>
      <w:r>
        <w:t xml:space="preserve">. </w:t>
      </w:r>
    </w:p>
    <w:p w:rsidR="00624104" w:rsidP="0074587C" w:rsidRDefault="00624104" w14:paraId="096F341C" w14:textId="77777777">
      <w:pPr>
        <w:pStyle w:val="BodyText"/>
        <w:jc w:val="both"/>
      </w:pPr>
      <w:r>
        <w:t xml:space="preserve">Working in close collaboration with the Project team, the CLO will </w:t>
      </w:r>
      <w:r w:rsidRPr="00EF03F2">
        <w:t xml:space="preserve">have a clear understanding of the Project schedule and engagement milestones </w:t>
      </w:r>
      <w:r>
        <w:t>and engage</w:t>
      </w:r>
      <w:r w:rsidRPr="00EF03F2">
        <w:t xml:space="preserve"> stakeholders appropriately </w:t>
      </w:r>
      <w:r>
        <w:t>in line with the</w:t>
      </w:r>
      <w:r w:rsidRPr="00EF03F2">
        <w:t xml:space="preserve"> Project progress.</w:t>
      </w:r>
    </w:p>
    <w:p w:rsidR="00624104" w:rsidP="0074587C" w:rsidRDefault="00624104" w14:paraId="0A2ECA2D" w14:textId="77777777">
      <w:pPr>
        <w:pStyle w:val="BodyText"/>
        <w:jc w:val="both"/>
      </w:pPr>
      <w:r>
        <w:t>Moreover, the CLO</w:t>
      </w:r>
      <w:r w:rsidRPr="00D00BD8">
        <w:t xml:space="preserve"> will be responsible for interfacing between the stakeholders and the Project and managing the grievance mechanism.  </w:t>
      </w:r>
    </w:p>
    <w:p w:rsidRPr="00AB0CFD" w:rsidR="00624104" w:rsidP="00C76089" w:rsidRDefault="00624104" w14:paraId="400ED612" w14:textId="77777777">
      <w:pPr>
        <w:pStyle w:val="Heading5"/>
      </w:pPr>
      <w:r w:rsidRPr="00AB0CFD">
        <w:t>CLO specific responsibilities</w:t>
      </w:r>
    </w:p>
    <w:p w:rsidRPr="00237E28" w:rsidR="00624104" w:rsidP="00624104" w:rsidRDefault="00624104" w14:paraId="14375373" w14:textId="77777777">
      <w:pPr>
        <w:pStyle w:val="BodyText"/>
      </w:pPr>
      <w:r>
        <w:t>The specific responsibilities of the CLO are:</w:t>
      </w:r>
    </w:p>
    <w:p w:rsidRPr="00237E28" w:rsidR="00624104" w:rsidP="003F34D8" w:rsidRDefault="00624104" w14:paraId="29890D43" w14:textId="77777777">
      <w:pPr>
        <w:pStyle w:val="ListBullet"/>
        <w:jc w:val="both"/>
      </w:pPr>
      <w:r>
        <w:t>a</w:t>
      </w:r>
      <w:r w:rsidRPr="00237E28">
        <w:t xml:space="preserve">ct as liaison between the community/stakeholders and </w:t>
      </w:r>
      <w:r>
        <w:t>the Company; m</w:t>
      </w:r>
      <w:r w:rsidRPr="00237E28">
        <w:t>aintain</w:t>
      </w:r>
      <w:r>
        <w:t>s</w:t>
      </w:r>
      <w:r w:rsidRPr="00237E28">
        <w:t xml:space="preserve"> regular presence in the affected communities and engagement with community members </w:t>
      </w:r>
      <w:r w:rsidRPr="00237E28" w:rsidDel="004C4997">
        <w:t>to monitor opinions</w:t>
      </w:r>
      <w:r w:rsidRPr="00237E28">
        <w:t>,</w:t>
      </w:r>
      <w:r w:rsidRPr="00237E28" w:rsidDel="004C4997">
        <w:t xml:space="preserve"> provide updates on Project activities</w:t>
      </w:r>
      <w:r w:rsidRPr="00237E28">
        <w:t xml:space="preserve"> and e</w:t>
      </w:r>
      <w:r w:rsidRPr="00237E28" w:rsidDel="004C4997">
        <w:t>nsur</w:t>
      </w:r>
      <w:r w:rsidRPr="00237E28">
        <w:t>e</w:t>
      </w:r>
      <w:r w:rsidRPr="00237E28" w:rsidDel="004C4997">
        <w:t xml:space="preserve"> communication with </w:t>
      </w:r>
      <w:r w:rsidRPr="00237E28">
        <w:t xml:space="preserve">community members and </w:t>
      </w:r>
      <w:r w:rsidRPr="00237E28" w:rsidDel="004C4997">
        <w:t>vulnerable groups</w:t>
      </w:r>
      <w:r>
        <w:t>;</w:t>
      </w:r>
    </w:p>
    <w:p w:rsidRPr="00237E28" w:rsidR="00624104" w:rsidP="003F34D8" w:rsidRDefault="00624104" w14:paraId="09CE9CCF" w14:textId="77777777">
      <w:pPr>
        <w:pStyle w:val="ListBullet"/>
        <w:jc w:val="both"/>
      </w:pPr>
      <w:r>
        <w:t>l</w:t>
      </w:r>
      <w:r w:rsidRPr="00237E28">
        <w:t>ead day-to-day implementation of the SEP and Grievance Mechanism</w:t>
      </w:r>
      <w:r>
        <w:t xml:space="preserve"> and manages the</w:t>
      </w:r>
      <w:r w:rsidRPr="00237E28">
        <w:t xml:space="preserve"> grievance resolution process</w:t>
      </w:r>
      <w:r>
        <w:t>; p</w:t>
      </w:r>
      <w:r w:rsidRPr="00237E28">
        <w:t>lans the stakeholder engagement activities and ensure</w:t>
      </w:r>
      <w:r>
        <w:t>s</w:t>
      </w:r>
      <w:r w:rsidRPr="00237E28">
        <w:t xml:space="preserve"> they are appropriately implemented by </w:t>
      </w:r>
      <w:r>
        <w:t>Company</w:t>
      </w:r>
      <w:r w:rsidRPr="00237E28">
        <w:t xml:space="preserve"> and contracted staff</w:t>
      </w:r>
      <w:r>
        <w:t>;</w:t>
      </w:r>
    </w:p>
    <w:p w:rsidR="00624104" w:rsidP="003F34D8" w:rsidRDefault="00624104" w14:paraId="56626007" w14:textId="77777777">
      <w:pPr>
        <w:pStyle w:val="ListBullet"/>
        <w:jc w:val="both"/>
      </w:pPr>
      <w:r>
        <w:t>is</w:t>
      </w:r>
      <w:r w:rsidRPr="00237E28">
        <w:t xml:space="preserve"> responsible for ensuring grievance </w:t>
      </w:r>
      <w:r>
        <w:t xml:space="preserve">mechanism dissemination and </w:t>
      </w:r>
      <w:r w:rsidRPr="00237E28">
        <w:t>training, communication, monitoring and reporting</w:t>
      </w:r>
      <w:r>
        <w:t>; i</w:t>
      </w:r>
      <w:r w:rsidRPr="00237E28">
        <w:t xml:space="preserve">s responsible for verifying </w:t>
      </w:r>
      <w:r>
        <w:t>contractors’</w:t>
      </w:r>
      <w:r w:rsidRPr="00237E28">
        <w:t xml:space="preserve"> compliance to grievance management commitments</w:t>
      </w:r>
      <w:r>
        <w:t>;</w:t>
      </w:r>
      <w:r w:rsidRPr="000E06D4">
        <w:t xml:space="preserve"> </w:t>
      </w:r>
    </w:p>
    <w:p w:rsidRPr="00237E28" w:rsidR="00624104" w:rsidP="003F34D8" w:rsidRDefault="00624104" w14:paraId="170ADA8A" w14:textId="77777777">
      <w:pPr>
        <w:pStyle w:val="ListBullet"/>
        <w:jc w:val="both"/>
      </w:pPr>
      <w:r>
        <w:t>t</w:t>
      </w:r>
      <w:r w:rsidRPr="00237E28">
        <w:t>ake</w:t>
      </w:r>
      <w:r>
        <w:t>s an</w:t>
      </w:r>
      <w:r w:rsidRPr="00237E28">
        <w:t xml:space="preserve"> active role in the identification of community needs and assists in the successful </w:t>
      </w:r>
      <w:r>
        <w:t>development and implementation of a Community Investment Plan for the Project;</w:t>
      </w:r>
    </w:p>
    <w:p w:rsidRPr="00237E28" w:rsidR="00624104" w:rsidP="003F34D8" w:rsidRDefault="00624104" w14:paraId="166EAC7D" w14:textId="77777777">
      <w:pPr>
        <w:pStyle w:val="ListBullet"/>
        <w:jc w:val="both"/>
      </w:pPr>
      <w:r>
        <w:t>p</w:t>
      </w:r>
      <w:r w:rsidRPr="00237E28">
        <w:t xml:space="preserve">roduce stakeholder engagement monitoring reports and </w:t>
      </w:r>
      <w:r>
        <w:t xml:space="preserve">updates the SEP accordingly. </w:t>
      </w:r>
    </w:p>
    <w:p w:rsidR="00624104" w:rsidP="00C76089" w:rsidRDefault="00624104" w14:paraId="2EDBEE69" w14:textId="77777777">
      <w:pPr>
        <w:pStyle w:val="BodyText"/>
        <w:pBdr>
          <w:top w:val="single" w:color="auto" w:sz="4" w:space="1"/>
          <w:left w:val="single" w:color="auto" w:sz="4" w:space="4"/>
          <w:bottom w:val="single" w:color="auto" w:sz="4" w:space="22"/>
          <w:right w:val="single" w:color="auto" w:sz="4" w:space="4"/>
        </w:pBdr>
        <w:shd w:val="clear" w:color="auto" w:fill="D9D9D9" w:themeFill="background1" w:themeFillShade="D9"/>
        <w:spacing w:after="0"/>
      </w:pPr>
    </w:p>
    <w:p w:rsidRPr="000E6F43" w:rsidR="00624104" w:rsidP="00C76089" w:rsidRDefault="00624104" w14:paraId="4655F20F" w14:textId="1960228A">
      <w:pPr>
        <w:pStyle w:val="BodyText"/>
        <w:pBdr>
          <w:top w:val="single" w:color="auto" w:sz="4" w:space="1"/>
          <w:left w:val="single" w:color="auto" w:sz="4" w:space="4"/>
          <w:bottom w:val="single" w:color="auto" w:sz="4" w:space="22"/>
          <w:right w:val="single" w:color="auto" w:sz="4" w:space="4"/>
        </w:pBdr>
        <w:shd w:val="clear" w:color="auto" w:fill="D9D9D9" w:themeFill="background1" w:themeFillShade="D9"/>
      </w:pPr>
      <w:r w:rsidRPr="000E6F43">
        <w:t>The dedicated CLO for the Project is</w:t>
      </w:r>
      <w:r w:rsidRPr="000E6F43" w:rsidR="00A87E80">
        <w:rPr>
          <w:rFonts w:eastAsia="Times New Roman" w:cstheme="minorHAnsi"/>
          <w:color w:val="202124"/>
        </w:rPr>
        <w:t xml:space="preserve">: </w:t>
      </w:r>
      <w:r w:rsidR="00176318">
        <w:rPr>
          <w:rFonts w:eastAsia="Times New Roman" w:cstheme="minorHAnsi"/>
          <w:color w:val="202124"/>
        </w:rPr>
        <w:t xml:space="preserve">Sorin </w:t>
      </w:r>
      <w:proofErr w:type="spellStart"/>
      <w:r w:rsidR="00176318">
        <w:rPr>
          <w:rFonts w:eastAsia="Times New Roman" w:cstheme="minorHAnsi"/>
          <w:color w:val="202124"/>
        </w:rPr>
        <w:t>Blidaru</w:t>
      </w:r>
      <w:proofErr w:type="spellEnd"/>
    </w:p>
    <w:p w:rsidRPr="000E6F43" w:rsidR="00624104" w:rsidP="00C76089" w:rsidRDefault="00624104" w14:paraId="6A3400F7" w14:textId="1819D28A">
      <w:pPr>
        <w:pStyle w:val="ListBullet"/>
        <w:pBdr>
          <w:top w:val="single" w:color="auto" w:sz="4" w:space="1"/>
          <w:left w:val="single" w:color="auto" w:sz="4" w:space="4"/>
          <w:bottom w:val="single" w:color="auto" w:sz="4" w:space="22"/>
          <w:right w:val="single" w:color="auto" w:sz="4" w:space="4"/>
        </w:pBdr>
        <w:shd w:val="clear" w:color="auto" w:fill="D9D9D9" w:themeFill="background1" w:themeFillShade="D9"/>
      </w:pPr>
      <w:r w:rsidRPr="000E6F43">
        <w:t xml:space="preserve">Telephone: +4(0) </w:t>
      </w:r>
      <w:r w:rsidRPr="000E6F43" w:rsidR="0082759C">
        <w:rPr>
          <w:rFonts w:eastAsia="Times New Roman" w:cstheme="minorHAnsi"/>
          <w:color w:val="202124"/>
        </w:rPr>
        <w:t>7</w:t>
      </w:r>
      <w:r w:rsidR="005F64C6">
        <w:rPr>
          <w:rFonts w:eastAsia="Times New Roman" w:cstheme="minorHAnsi"/>
          <w:color w:val="202124"/>
        </w:rPr>
        <w:t>68 064 467</w:t>
      </w:r>
    </w:p>
    <w:p w:rsidRPr="000E6F43" w:rsidR="00624104" w:rsidP="00C76089" w:rsidRDefault="00624104" w14:paraId="6815E390" w14:textId="31AEB9C5">
      <w:pPr>
        <w:pStyle w:val="ListBullet"/>
        <w:pBdr>
          <w:top w:val="single" w:color="auto" w:sz="4" w:space="1"/>
          <w:left w:val="single" w:color="auto" w:sz="4" w:space="4"/>
          <w:bottom w:val="single" w:color="auto" w:sz="4" w:space="22"/>
          <w:right w:val="single" w:color="auto" w:sz="4" w:space="4"/>
        </w:pBdr>
        <w:shd w:val="clear" w:color="auto" w:fill="D9D9D9" w:themeFill="background1" w:themeFillShade="D9"/>
      </w:pPr>
      <w:r w:rsidRPr="000E6F43">
        <w:t xml:space="preserve">Email: </w:t>
      </w:r>
      <w:r w:rsidR="00652CFA">
        <w:rPr>
          <w:rFonts w:eastAsia="Times New Roman" w:cstheme="minorHAnsi"/>
        </w:rPr>
        <w:t>blidaru</w:t>
      </w:r>
      <w:r w:rsidR="00761358">
        <w:rPr>
          <w:rFonts w:eastAsia="Times New Roman" w:cstheme="minorHAnsi"/>
        </w:rPr>
        <w:t>.sorin@yahoo.com</w:t>
      </w:r>
      <w:r w:rsidRPr="000E6F43">
        <w:t xml:space="preserve"> </w:t>
      </w:r>
    </w:p>
    <w:p w:rsidR="00624104" w:rsidP="00624104" w:rsidRDefault="00624104" w14:paraId="538365C2" w14:textId="77777777">
      <w:pPr>
        <w:pStyle w:val="ListBullet"/>
        <w:numPr>
          <w:ilvl w:val="0"/>
          <w:numId w:val="0"/>
        </w:numPr>
        <w:ind w:left="397"/>
      </w:pPr>
    </w:p>
    <w:p w:rsidRPr="00EF03F2" w:rsidR="00624104" w:rsidP="00E23290" w:rsidRDefault="00624104" w14:paraId="72E3AFAC" w14:textId="5F5EB25E">
      <w:pPr>
        <w:pStyle w:val="BodyText"/>
        <w:jc w:val="both"/>
        <w:rPr>
          <w:lang w:val="en-US"/>
        </w:rPr>
      </w:pPr>
      <w:r>
        <w:t>The</w:t>
      </w:r>
      <w:r w:rsidRPr="00544662">
        <w:t xml:space="preserve"> contact details of the CLO </w:t>
      </w:r>
      <w:r>
        <w:t>will be</w:t>
      </w:r>
      <w:r w:rsidRPr="00544662">
        <w:t xml:space="preserve"> made available to the contractors, local communities and residents of the area </w:t>
      </w:r>
      <w:proofErr w:type="gramStart"/>
      <w:r w:rsidRPr="00544662">
        <w:t>in order to</w:t>
      </w:r>
      <w:proofErr w:type="gramEnd"/>
      <w:r w:rsidRPr="00544662">
        <w:t xml:space="preserve"> ensure that any grievances</w:t>
      </w:r>
      <w:r w:rsidR="0058341A">
        <w:t>,</w:t>
      </w:r>
      <w:r w:rsidRPr="00544662">
        <w:t xml:space="preserve"> including related to environmental, social and H&amp;S aspects of the wind farm can be easily communicated to the </w:t>
      </w:r>
      <w:r>
        <w:t>C</w:t>
      </w:r>
      <w:r w:rsidRPr="00544662">
        <w:t>ompany.</w:t>
      </w:r>
    </w:p>
    <w:p w:rsidR="003D05A9" w:rsidP="003D05A9" w:rsidRDefault="003D05A9" w14:paraId="731BDAAD" w14:textId="77777777">
      <w:pPr>
        <w:pStyle w:val="paragraph"/>
        <w:spacing w:before="0" w:beforeAutospacing="0" w:after="0" w:afterAutospacing="0"/>
        <w:ind w:left="720"/>
        <w:textAlignment w:val="baseline"/>
        <w:rPr>
          <w:rFonts w:ascii="Segoe UI" w:hAnsi="Segoe UI" w:cs="Segoe UI"/>
          <w:sz w:val="18"/>
          <w:szCs w:val="18"/>
        </w:rPr>
      </w:pPr>
      <w:r>
        <w:rPr>
          <w:rStyle w:val="eop"/>
          <w:rFonts w:ascii="Arial" w:hAnsi="Arial" w:cs="Arial"/>
          <w:sz w:val="20"/>
          <w:szCs w:val="20"/>
        </w:rPr>
        <w:t> </w:t>
      </w:r>
    </w:p>
    <w:p w:rsidRPr="008F2E9A" w:rsidR="003D05A9" w:rsidP="009A77AD" w:rsidRDefault="003D05A9" w14:paraId="0EA10D25" w14:textId="77777777">
      <w:pPr>
        <w:pStyle w:val="Heading1"/>
        <w:numPr>
          <w:ilvl w:val="0"/>
          <w:numId w:val="25"/>
        </w:numPr>
        <w:ind w:left="851" w:hanging="851"/>
      </w:pPr>
      <w:bookmarkStart w:name="_Ref143165782" w:id="81"/>
      <w:bookmarkStart w:name="_Toc227836411" w:id="82"/>
      <w:r w:rsidRPr="009A77AD">
        <w:t>EXTERNAL GRIEVANCE MECHANISM</w:t>
      </w:r>
      <w:bookmarkEnd w:id="81"/>
      <w:bookmarkEnd w:id="82"/>
      <w:r w:rsidRPr="009A77AD">
        <w:t> </w:t>
      </w:r>
    </w:p>
    <w:p w:rsidR="003D05A9" w:rsidP="008F2E9A" w:rsidRDefault="003D05A9" w14:paraId="5382064D" w14:textId="77777777">
      <w:pPr>
        <w:pStyle w:val="Heading2"/>
        <w:rPr>
          <w:rStyle w:val="eop"/>
          <w:rFonts w:ascii="Arial" w:hAnsi="Arial"/>
          <w:bCs/>
          <w:color w:val="007A5F"/>
        </w:rPr>
      </w:pPr>
      <w:bookmarkStart w:name="_Toc227836412" w:id="83"/>
      <w:r>
        <w:rPr>
          <w:rStyle w:val="normaltextrun"/>
          <w:rFonts w:ascii="Arial" w:hAnsi="Arial"/>
          <w:bCs/>
          <w:color w:val="007A5F"/>
        </w:rPr>
        <w:t>Purpose</w:t>
      </w:r>
      <w:bookmarkEnd w:id="83"/>
      <w:r>
        <w:rPr>
          <w:rStyle w:val="eop"/>
          <w:rFonts w:ascii="Arial" w:hAnsi="Arial"/>
          <w:bCs/>
          <w:color w:val="007A5F"/>
        </w:rPr>
        <w:t> </w:t>
      </w:r>
    </w:p>
    <w:p w:rsidRPr="00751E3D" w:rsidR="00342466" w:rsidP="00C76089" w:rsidRDefault="00342466" w14:paraId="7B774DFF" w14:textId="77777777">
      <w:pPr>
        <w:pStyle w:val="BodyText"/>
      </w:pPr>
    </w:p>
    <w:p w:rsidR="003D05A9" w:rsidP="003D05A9" w:rsidRDefault="003D05A9" w14:paraId="3E38AB36" w14:textId="205FFF2A">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sz w:val="20"/>
          <w:szCs w:val="20"/>
          <w:lang w:val="en-US"/>
        </w:rPr>
        <w:t xml:space="preserve">The </w:t>
      </w:r>
      <w:r w:rsidR="008D1DD9">
        <w:rPr>
          <w:rStyle w:val="normaltextrun"/>
          <w:rFonts w:ascii="Arial" w:hAnsi="Arial" w:cs="Arial"/>
          <w:sz w:val="20"/>
          <w:szCs w:val="20"/>
          <w:lang w:val="en-US"/>
        </w:rPr>
        <w:t>Community</w:t>
      </w:r>
      <w:r>
        <w:rPr>
          <w:rStyle w:val="normaltextrun"/>
          <w:rFonts w:ascii="Arial" w:hAnsi="Arial" w:cs="Arial"/>
          <w:sz w:val="20"/>
          <w:szCs w:val="20"/>
          <w:lang w:val="en-US"/>
        </w:rPr>
        <w:t xml:space="preserve"> Grievance Mechanism</w:t>
      </w:r>
      <w:r w:rsidR="008D1DD9">
        <w:rPr>
          <w:rStyle w:val="normaltextrun"/>
          <w:rFonts w:ascii="Arial" w:hAnsi="Arial" w:cs="Arial"/>
          <w:sz w:val="20"/>
          <w:szCs w:val="20"/>
          <w:lang w:val="en-US"/>
        </w:rPr>
        <w:t xml:space="preserve"> (CGM)</w:t>
      </w:r>
      <w:r>
        <w:rPr>
          <w:rStyle w:val="normaltextrun"/>
          <w:rFonts w:ascii="Arial" w:hAnsi="Arial" w:cs="Arial"/>
          <w:sz w:val="20"/>
          <w:szCs w:val="20"/>
          <w:lang w:val="en-US"/>
        </w:rPr>
        <w:t xml:space="preserve"> enables any stakeholder to make a grievance about the way the Project is being designed or implemented. Grievances may take the form of specific complaints for damages/injury, concerns about routine Project activities, or perceived incidents or impacts.</w:t>
      </w:r>
      <w:r>
        <w:rPr>
          <w:rStyle w:val="eop"/>
          <w:rFonts w:ascii="Arial" w:hAnsi="Arial" w:cs="Arial"/>
          <w:sz w:val="20"/>
          <w:szCs w:val="20"/>
        </w:rPr>
        <w:t> </w:t>
      </w:r>
    </w:p>
    <w:p w:rsidR="00342466" w:rsidP="003D05A9" w:rsidRDefault="00342466" w14:paraId="6D5D31F6" w14:textId="77777777">
      <w:pPr>
        <w:pStyle w:val="paragraph"/>
        <w:spacing w:before="0" w:beforeAutospacing="0" w:after="0" w:afterAutospacing="0"/>
        <w:jc w:val="both"/>
        <w:textAlignment w:val="baseline"/>
        <w:rPr>
          <w:rStyle w:val="normaltextrun"/>
          <w:rFonts w:ascii="Arial" w:hAnsi="Arial" w:cs="Arial"/>
          <w:sz w:val="20"/>
          <w:szCs w:val="20"/>
          <w:lang w:val="en-GB"/>
        </w:rPr>
      </w:pPr>
    </w:p>
    <w:p w:rsidR="00342466" w:rsidP="003D05A9" w:rsidRDefault="003D05A9" w14:paraId="4A30A24A" w14:textId="0F528FA4">
      <w:pPr>
        <w:pStyle w:val="paragraph"/>
        <w:spacing w:before="0" w:beforeAutospacing="0" w:after="0" w:afterAutospacing="0"/>
        <w:jc w:val="both"/>
        <w:textAlignment w:val="baseline"/>
        <w:rPr>
          <w:rStyle w:val="normaltextrun"/>
          <w:rFonts w:ascii="Arial" w:hAnsi="Arial" w:cs="Arial"/>
          <w:sz w:val="20"/>
          <w:szCs w:val="20"/>
          <w:lang w:val="en-GB"/>
        </w:rPr>
      </w:pPr>
      <w:r>
        <w:rPr>
          <w:rStyle w:val="normaltextrun"/>
          <w:rFonts w:ascii="Arial" w:hAnsi="Arial" w:cs="Arial"/>
          <w:sz w:val="20"/>
          <w:szCs w:val="20"/>
          <w:lang w:val="en-GB"/>
        </w:rPr>
        <w:t xml:space="preserve">For the Project-affected communities, an effective grievance mechanism provides an accessible, yet formalised (identification, tracking and resolving of grievances) alternative to an external dispute resolution process. </w:t>
      </w:r>
    </w:p>
    <w:p w:rsidR="00342466" w:rsidP="003D05A9" w:rsidRDefault="00342466" w14:paraId="62E7BB5D" w14:textId="77777777">
      <w:pPr>
        <w:pStyle w:val="paragraph"/>
        <w:spacing w:before="0" w:beforeAutospacing="0" w:after="0" w:afterAutospacing="0"/>
        <w:jc w:val="both"/>
        <w:textAlignment w:val="baseline"/>
        <w:rPr>
          <w:rStyle w:val="normaltextrun"/>
          <w:rFonts w:ascii="Arial" w:hAnsi="Arial" w:cs="Arial"/>
          <w:sz w:val="20"/>
          <w:szCs w:val="20"/>
          <w:lang w:val="en-GB"/>
        </w:rPr>
      </w:pPr>
    </w:p>
    <w:p w:rsidR="003D05A9" w:rsidP="003D05A9" w:rsidRDefault="003D05A9" w14:paraId="1F0D1E65" w14:textId="034AAD51">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sz w:val="20"/>
          <w:szCs w:val="20"/>
          <w:lang w:val="en-GB"/>
        </w:rPr>
        <w:t xml:space="preserve">However, a stakeholder will always have the right to complain to the relevant authorities or the legal system, in accordance with the existing legislation in </w:t>
      </w:r>
      <w:r w:rsidR="00087515">
        <w:rPr>
          <w:rStyle w:val="normaltextrun"/>
          <w:rFonts w:ascii="Arial" w:hAnsi="Arial" w:cs="Arial"/>
          <w:sz w:val="20"/>
          <w:szCs w:val="20"/>
          <w:lang w:val="en-GB"/>
        </w:rPr>
        <w:t>Romania</w:t>
      </w:r>
      <w:r>
        <w:rPr>
          <w:rStyle w:val="normaltextrun"/>
          <w:rFonts w:ascii="Arial" w:hAnsi="Arial" w:cs="Arial"/>
          <w:sz w:val="20"/>
          <w:szCs w:val="20"/>
          <w:lang w:val="en-GB"/>
        </w:rPr>
        <w:t>. </w:t>
      </w:r>
      <w:r>
        <w:rPr>
          <w:rStyle w:val="eop"/>
          <w:rFonts w:ascii="Arial" w:hAnsi="Arial" w:cs="Arial"/>
          <w:sz w:val="20"/>
          <w:szCs w:val="20"/>
        </w:rPr>
        <w:t> </w:t>
      </w:r>
    </w:p>
    <w:p w:rsidR="00342466" w:rsidP="003D05A9" w:rsidRDefault="00342466" w14:paraId="1CFF0333" w14:textId="77777777">
      <w:pPr>
        <w:pStyle w:val="paragraph"/>
        <w:spacing w:before="0" w:beforeAutospacing="0" w:after="0" w:afterAutospacing="0"/>
        <w:jc w:val="both"/>
        <w:textAlignment w:val="baseline"/>
        <w:rPr>
          <w:rStyle w:val="normaltextrun"/>
          <w:rFonts w:ascii="Arial" w:hAnsi="Arial" w:cs="Arial"/>
          <w:sz w:val="20"/>
          <w:szCs w:val="20"/>
          <w:lang w:val="en-GB"/>
        </w:rPr>
      </w:pPr>
    </w:p>
    <w:p w:rsidR="003D05A9" w:rsidP="003D05A9" w:rsidRDefault="003D05A9" w14:paraId="5553D21F" w14:textId="5D641634">
      <w:pPr>
        <w:pStyle w:val="paragraph"/>
        <w:spacing w:before="0" w:beforeAutospacing="0" w:after="0" w:afterAutospacing="0"/>
        <w:jc w:val="both"/>
        <w:textAlignment w:val="baseline"/>
        <w:rPr>
          <w:rStyle w:val="eop"/>
          <w:rFonts w:ascii="Arial" w:hAnsi="Arial" w:cs="Arial"/>
          <w:sz w:val="20"/>
          <w:szCs w:val="20"/>
        </w:rPr>
      </w:pPr>
      <w:r>
        <w:rPr>
          <w:rStyle w:val="normaltextrun"/>
          <w:rFonts w:ascii="Arial" w:hAnsi="Arial" w:cs="Arial"/>
          <w:sz w:val="20"/>
          <w:szCs w:val="20"/>
          <w:lang w:val="en-GB"/>
        </w:rPr>
        <w:t xml:space="preserve">The </w:t>
      </w:r>
      <w:r w:rsidR="008D1DD9">
        <w:rPr>
          <w:rStyle w:val="normaltextrun"/>
          <w:rFonts w:ascii="Arial" w:hAnsi="Arial" w:cs="Arial"/>
          <w:sz w:val="20"/>
          <w:szCs w:val="20"/>
          <w:lang w:val="en-GB"/>
        </w:rPr>
        <w:t>CGM</w:t>
      </w:r>
      <w:r>
        <w:rPr>
          <w:rStyle w:val="normaltextrun"/>
          <w:rFonts w:ascii="Arial" w:hAnsi="Arial" w:cs="Arial"/>
          <w:sz w:val="20"/>
          <w:szCs w:val="20"/>
          <w:lang w:val="en-GB"/>
        </w:rPr>
        <w:t xml:space="preserve"> is tailored to the local context of the Project environment and has the aim of finding mutually beneficial solutions to settle issues and developing a trust-based Company-community relationship. The Company commits to process any grievance received in a timely manner, via a procedure that is transparent, culturally appropriate, at no cost, and without retribution for the party presenting the grievance. </w:t>
      </w:r>
      <w:r>
        <w:rPr>
          <w:rStyle w:val="eop"/>
          <w:rFonts w:ascii="Arial" w:hAnsi="Arial" w:cs="Arial"/>
          <w:sz w:val="20"/>
          <w:szCs w:val="20"/>
        </w:rPr>
        <w:t> </w:t>
      </w:r>
    </w:p>
    <w:p w:rsidR="008D1DD9" w:rsidP="003D05A9" w:rsidRDefault="008D1DD9" w14:paraId="5B109311" w14:textId="77777777">
      <w:pPr>
        <w:pStyle w:val="paragraph"/>
        <w:spacing w:before="0" w:beforeAutospacing="0" w:after="0" w:afterAutospacing="0"/>
        <w:jc w:val="both"/>
        <w:textAlignment w:val="baseline"/>
        <w:rPr>
          <w:rStyle w:val="eop"/>
          <w:rFonts w:ascii="Arial" w:hAnsi="Arial" w:cs="Arial"/>
          <w:sz w:val="20"/>
          <w:szCs w:val="20"/>
        </w:rPr>
      </w:pPr>
    </w:p>
    <w:p w:rsidRPr="00D00BD8" w:rsidR="008D1DD9" w:rsidP="008D1DD9" w:rsidRDefault="008D1DD9" w14:paraId="6A40A794" w14:textId="5F472854">
      <w:pPr>
        <w:pStyle w:val="BodyText"/>
      </w:pPr>
      <w:r>
        <w:t>The Project’s</w:t>
      </w:r>
      <w:r w:rsidRPr="00D00BD8">
        <w:t xml:space="preserve"> </w:t>
      </w:r>
      <w:r>
        <w:t>CGM</w:t>
      </w:r>
      <w:r w:rsidRPr="00D00BD8">
        <w:t xml:space="preserve"> is based on the core principles indicated below:</w:t>
      </w:r>
    </w:p>
    <w:p w:rsidR="0074587C" w:rsidP="0074587C" w:rsidRDefault="008D1DD9" w14:paraId="1BB93933" w14:textId="77777777">
      <w:pPr>
        <w:pStyle w:val="ListBullet"/>
        <w:jc w:val="both"/>
      </w:pPr>
      <w:r w:rsidRPr="003670BE">
        <w:rPr>
          <w:i/>
        </w:rPr>
        <w:t>Communities face no barriers to accessing and using the mechanism.</w:t>
      </w:r>
      <w:r w:rsidRPr="00D00BD8">
        <w:t xml:space="preserve"> </w:t>
      </w:r>
    </w:p>
    <w:p w:rsidRPr="00D00BD8" w:rsidR="008D1DD9" w:rsidP="0074587C" w:rsidRDefault="008D1DD9" w14:paraId="4D69B693" w14:textId="0091058B">
      <w:pPr>
        <w:pStyle w:val="ListBullet"/>
        <w:numPr>
          <w:ilvl w:val="0"/>
          <w:numId w:val="0"/>
        </w:numPr>
        <w:jc w:val="both"/>
      </w:pPr>
      <w:r w:rsidRPr="00D00BD8">
        <w:t>The mechanism will be well known and understood by the community and the user will not incur significant costs, effort, or any fear of reprisal, as these factors could have the result of deterring use of the mechanism. The CGM will be culturally appropriate</w:t>
      </w:r>
      <w:r w:rsidR="0074587C">
        <w:t xml:space="preserve"> and available in the language used by the affected communities</w:t>
      </w:r>
      <w:r w:rsidRPr="00D00BD8">
        <w:t xml:space="preserve">. Use of the CGM will not impede access to any other existing legal recourse available to the community. The mechanism must also </w:t>
      </w:r>
      <w:proofErr w:type="gramStart"/>
      <w:r w:rsidRPr="00D00BD8">
        <w:t>take into account</w:t>
      </w:r>
      <w:proofErr w:type="gramEnd"/>
      <w:r w:rsidRPr="00D00BD8">
        <w:t xml:space="preserve"> potential cultural, linguistic, physical, and literacy barriers, and seek to eliminate these in its design. </w:t>
      </w:r>
    </w:p>
    <w:p w:rsidR="0074587C" w:rsidP="0074587C" w:rsidRDefault="008D1DD9" w14:paraId="089345F6" w14:textId="77777777">
      <w:pPr>
        <w:pStyle w:val="ListBullet"/>
        <w:jc w:val="both"/>
      </w:pPr>
      <w:r w:rsidRPr="003670BE">
        <w:rPr>
          <w:i/>
        </w:rPr>
        <w:t>The mechanism is established early on.</w:t>
      </w:r>
      <w:r w:rsidRPr="00D00BD8">
        <w:t xml:space="preserve"> </w:t>
      </w:r>
    </w:p>
    <w:p w:rsidRPr="00D00BD8" w:rsidR="008D1DD9" w:rsidP="0074587C" w:rsidRDefault="008D1DD9" w14:paraId="6B8E0F20" w14:textId="13503F26">
      <w:pPr>
        <w:pStyle w:val="ListBullet"/>
        <w:numPr>
          <w:ilvl w:val="0"/>
          <w:numId w:val="0"/>
        </w:numPr>
        <w:jc w:val="both"/>
      </w:pPr>
      <w:r w:rsidRPr="00D00BD8">
        <w:t xml:space="preserve">The mechanism will be developed early on before issues have developed, with the aim to facilitate good community relations rather than addressing issues in a reactive, ad hoc manner. </w:t>
      </w:r>
    </w:p>
    <w:p w:rsidRPr="0074587C" w:rsidR="0074587C" w:rsidP="0074587C" w:rsidRDefault="008D1DD9" w14:paraId="0C5B4B6B" w14:textId="77777777">
      <w:pPr>
        <w:pStyle w:val="ListBullet"/>
        <w:jc w:val="both"/>
      </w:pPr>
      <w:r w:rsidRPr="003670BE">
        <w:rPr>
          <w:i/>
        </w:rPr>
        <w:t xml:space="preserve">The mechanism is based on a transparent, predictable process and it is well publicized and understood. </w:t>
      </w:r>
    </w:p>
    <w:p w:rsidRPr="00D00BD8" w:rsidR="008D1DD9" w:rsidP="0074587C" w:rsidRDefault="008D1DD9" w14:paraId="43E723C7" w14:textId="44F1D3E8">
      <w:pPr>
        <w:pStyle w:val="ListBullet"/>
        <w:numPr>
          <w:ilvl w:val="0"/>
          <w:numId w:val="0"/>
        </w:numPr>
        <w:jc w:val="both"/>
      </w:pPr>
      <w:r w:rsidRPr="00D00BD8">
        <w:t xml:space="preserve">The community shall be well informed about the basic steps that will be </w:t>
      </w:r>
      <w:proofErr w:type="gramStart"/>
      <w:r w:rsidRPr="00D00BD8">
        <w:t>followed after</w:t>
      </w:r>
      <w:proofErr w:type="gramEnd"/>
      <w:r w:rsidRPr="00D00BD8">
        <w:t xml:space="preserve"> they submit a grievance, along with the timeframe for each step and for the overall resolution of the complaint. There shall be consistency and predictability in the process and clarity on roles and responsibilities. As part of this process, the Project shall require contractors to be responsible and willing to coordinate with </w:t>
      </w:r>
      <w:r>
        <w:t>the Company</w:t>
      </w:r>
      <w:r w:rsidRPr="00D00BD8">
        <w:t xml:space="preserve"> regarding any grievances presented against the company and/or their employees. Monitoring and evaluation activities, including feedback from complainants on process and outcomes, will be used to identify areas for improvement in the mechanism.</w:t>
      </w:r>
    </w:p>
    <w:p w:rsidR="0074587C" w:rsidP="0074587C" w:rsidRDefault="008D1DD9" w14:paraId="77634D0E" w14:textId="77777777">
      <w:pPr>
        <w:pStyle w:val="ListBullet"/>
        <w:jc w:val="both"/>
      </w:pPr>
      <w:r w:rsidRPr="00970876">
        <w:rPr>
          <w:i/>
        </w:rPr>
        <w:t>Communities can build trust in the legitimacy and fairness of the mechanism</w:t>
      </w:r>
      <w:r>
        <w:t>.</w:t>
      </w:r>
      <w:r w:rsidRPr="00D00BD8">
        <w:t xml:space="preserve"> </w:t>
      </w:r>
    </w:p>
    <w:p w:rsidRPr="00D00BD8" w:rsidR="008D1DD9" w:rsidP="0074587C" w:rsidRDefault="008D1DD9" w14:paraId="15546B87" w14:textId="46A3077E">
      <w:pPr>
        <w:pStyle w:val="ListBullet"/>
        <w:numPr>
          <w:ilvl w:val="0"/>
          <w:numId w:val="0"/>
        </w:numPr>
        <w:jc w:val="both"/>
      </w:pPr>
      <w:r w:rsidRPr="00D00BD8">
        <w:t xml:space="preserve">To build the trust of communities, there must be assurance that the grievance mechanism is not biased in favour of the company but rather achieves an equitable balance of the company’s and community’s interests. Where significant imbalances exist in knowledge and power, engaging third parties can help </w:t>
      </w:r>
      <w:r w:rsidRPr="00D00BD8">
        <w:t>raise confidence about the impartiality of the procedure. The grievance process should set a timeframe and grievance risk evaluation within which complainants can expect acknowledgement of receipt of grievance and a response and/or resolution of grievance. Anonymous grievances will be given the same due process.</w:t>
      </w:r>
    </w:p>
    <w:p w:rsidR="006C38BA" w:rsidP="006C38BA" w:rsidRDefault="008D1DD9" w14:paraId="3782C69B" w14:textId="77777777">
      <w:pPr>
        <w:pStyle w:val="ListBullet"/>
        <w:jc w:val="both"/>
      </w:pPr>
      <w:r w:rsidRPr="00970876">
        <w:rPr>
          <w:i/>
        </w:rPr>
        <w:t>The</w:t>
      </w:r>
      <w:r>
        <w:rPr>
          <w:i/>
        </w:rPr>
        <w:t xml:space="preserve"> o</w:t>
      </w:r>
      <w:r w:rsidRPr="00970876">
        <w:rPr>
          <w:i/>
        </w:rPr>
        <w:t>rganizational structure and mind-set support the implementation of the mechanism.</w:t>
      </w:r>
      <w:r w:rsidRPr="00D00BD8">
        <w:t xml:space="preserve"> </w:t>
      </w:r>
    </w:p>
    <w:p w:rsidRPr="00D00BD8" w:rsidR="008D1DD9" w:rsidP="006C38BA" w:rsidRDefault="008D1DD9" w14:paraId="62ADD28A" w14:textId="43ABF92B">
      <w:pPr>
        <w:pStyle w:val="ListBullet"/>
        <w:numPr>
          <w:ilvl w:val="0"/>
          <w:numId w:val="0"/>
        </w:numPr>
        <w:jc w:val="both"/>
      </w:pPr>
      <w:r w:rsidRPr="00D00BD8">
        <w:t>Allocating adequate capacity, resources and training to support the principles and objectives of the mechanism are an important design consideration. It will be important to ensure that these principles and objectives are well understood internally to ensure that the Project personnel have confidence in the mechanism and do not fear any repercussions of passing on reports of complaints.</w:t>
      </w:r>
    </w:p>
    <w:p w:rsidRPr="00D00BD8" w:rsidR="008D1DD9" w:rsidP="006C38BA" w:rsidRDefault="008D1DD9" w14:paraId="4172D053" w14:textId="51F5B3CD">
      <w:pPr>
        <w:pStyle w:val="ListBullet"/>
        <w:jc w:val="both"/>
      </w:pPr>
      <w:r>
        <w:t xml:space="preserve">The mechanism enables </w:t>
      </w:r>
      <w:r w:rsidRPr="00D00BD8">
        <w:t>Gender-Based Violence and Harassment (GBVH) to be reported in a safe and confidential way</w:t>
      </w:r>
      <w:r>
        <w:t xml:space="preserve">. </w:t>
      </w:r>
      <w:r w:rsidRPr="00D00BD8">
        <w:t>Establish an inclusive CGM and investigation procedures that enable</w:t>
      </w:r>
      <w:r>
        <w:t xml:space="preserve"> reporting of GBVH incidents,</w:t>
      </w:r>
      <w:r w:rsidRPr="00D00BD8">
        <w:t xml:space="preserve"> with effective channels at Project level, for workers and communities. </w:t>
      </w:r>
    </w:p>
    <w:p w:rsidR="003D05A9" w:rsidP="008F2E9A" w:rsidRDefault="003B0065" w14:paraId="0BB0C967" w14:textId="3F501405">
      <w:pPr>
        <w:pStyle w:val="Heading2"/>
      </w:pPr>
      <w:bookmarkStart w:name="_Toc227836413" w:id="84"/>
      <w:r>
        <w:rPr>
          <w:rStyle w:val="normaltextrun"/>
          <w:rFonts w:ascii="Arial" w:hAnsi="Arial"/>
          <w:bCs/>
          <w:color w:val="007A5F"/>
        </w:rPr>
        <w:t>Grievance procedure</w:t>
      </w:r>
      <w:bookmarkEnd w:id="84"/>
      <w:r w:rsidR="003D05A9">
        <w:rPr>
          <w:rStyle w:val="eop"/>
          <w:rFonts w:ascii="Arial" w:hAnsi="Arial"/>
          <w:bCs/>
          <w:color w:val="007A5F"/>
        </w:rPr>
        <w:t> </w:t>
      </w:r>
    </w:p>
    <w:p w:rsidR="003B0065" w:rsidP="003B0065" w:rsidRDefault="003B0065" w14:paraId="27EC8319" w14:textId="77777777">
      <w:pPr>
        <w:pStyle w:val="BodyText"/>
      </w:pPr>
      <w:r w:rsidRPr="00D00BD8">
        <w:t xml:space="preserve">The Figures below have been developed to ensure an effective and timely response to community grievances and maintain good community and stakeholder relations. </w:t>
      </w:r>
    </w:p>
    <w:p w:rsidR="003B0065" w:rsidP="003B0065" w:rsidRDefault="003B0065" w14:paraId="54C1C3F7" w14:textId="6FA42054">
      <w:pPr>
        <w:pStyle w:val="BodyText"/>
      </w:pPr>
      <w:r w:rsidRPr="00D00BD8">
        <w:t xml:space="preserve">The timeframe for each step in the process will be adjusted according to the grievance risk </w:t>
      </w:r>
      <w:r w:rsidR="001E31AC">
        <w:t xml:space="preserve">and complexity </w:t>
      </w:r>
      <w:r w:rsidRPr="00D00BD8">
        <w:t xml:space="preserve">categorisation (further detailed in Section </w:t>
      </w:r>
      <w:r w:rsidRPr="00D00BD8">
        <w:fldChar w:fldCharType="begin"/>
      </w:r>
      <w:r w:rsidRPr="00D00BD8">
        <w:instrText xml:space="preserve"> REF _Ref74836621 \r \h </w:instrText>
      </w:r>
      <w:r w:rsidRPr="00D00BD8">
        <w:fldChar w:fldCharType="separate"/>
      </w:r>
      <w:r w:rsidR="009A77AD">
        <w:t>9.2.2</w:t>
      </w:r>
      <w:r w:rsidRPr="00D00BD8">
        <w:fldChar w:fldCharType="end"/>
      </w:r>
      <w:r w:rsidRPr="00D00BD8">
        <w:t>). Each step of the process is described in the subsections below.</w:t>
      </w:r>
    </w:p>
    <w:p w:rsidR="000F2705" w:rsidP="003B0065" w:rsidRDefault="000F2705" w14:paraId="6EC8830E" w14:textId="77777777">
      <w:pPr>
        <w:pStyle w:val="BodyText"/>
      </w:pPr>
    </w:p>
    <w:p w:rsidR="000F2705" w:rsidP="003B0065" w:rsidRDefault="000F2705" w14:paraId="027A903B" w14:textId="77777777">
      <w:pPr>
        <w:pStyle w:val="BodyText"/>
      </w:pPr>
    </w:p>
    <w:p w:rsidR="000F2705" w:rsidP="003B0065" w:rsidRDefault="000F2705" w14:paraId="40937C2E" w14:textId="77777777">
      <w:pPr>
        <w:pStyle w:val="BodyText"/>
      </w:pPr>
    </w:p>
    <w:p w:rsidR="000F2705" w:rsidP="003B0065" w:rsidRDefault="000F2705" w14:paraId="240CE327" w14:textId="77777777">
      <w:pPr>
        <w:pStyle w:val="BodyText"/>
      </w:pPr>
    </w:p>
    <w:p w:rsidR="000F2705" w:rsidP="003B0065" w:rsidRDefault="000F2705" w14:paraId="52245C0C" w14:textId="77777777">
      <w:pPr>
        <w:pStyle w:val="BodyText"/>
      </w:pPr>
    </w:p>
    <w:p w:rsidR="000F2705" w:rsidP="003B0065" w:rsidRDefault="000F2705" w14:paraId="57A690C2" w14:textId="77777777">
      <w:pPr>
        <w:pStyle w:val="BodyText"/>
      </w:pPr>
    </w:p>
    <w:p w:rsidR="000F2705" w:rsidP="003B0065" w:rsidRDefault="000F2705" w14:paraId="0BE60A15" w14:textId="77777777">
      <w:pPr>
        <w:pStyle w:val="BodyText"/>
      </w:pPr>
    </w:p>
    <w:p w:rsidR="000F2705" w:rsidP="003B0065" w:rsidRDefault="000F2705" w14:paraId="45E50787" w14:textId="77777777">
      <w:pPr>
        <w:pStyle w:val="BodyText"/>
      </w:pPr>
    </w:p>
    <w:p w:rsidR="000F2705" w:rsidP="003B0065" w:rsidRDefault="000F2705" w14:paraId="23863810" w14:textId="77777777">
      <w:pPr>
        <w:pStyle w:val="BodyText"/>
      </w:pPr>
    </w:p>
    <w:p w:rsidRPr="00D00BD8" w:rsidR="003B0065" w:rsidP="003B0065" w:rsidRDefault="003B0065" w14:paraId="455B1096" w14:textId="3E328DD7">
      <w:pPr>
        <w:pStyle w:val="Caption"/>
      </w:pPr>
      <w:bookmarkStart w:name="_Toc83049352" w:id="85"/>
      <w:bookmarkStart w:name="_Toc227836434" w:id="86"/>
      <w:r>
        <w:t xml:space="preserve">Figure </w:t>
      </w:r>
      <w:r>
        <w:fldChar w:fldCharType="begin"/>
      </w:r>
      <w:r>
        <w:instrText xml:space="preserve"> STYLEREF 1 \s </w:instrText>
      </w:r>
      <w:r>
        <w:fldChar w:fldCharType="separate"/>
      </w:r>
      <w:r w:rsidR="009A77AD">
        <w:rPr>
          <w:noProof/>
        </w:rPr>
        <w:t>9</w:t>
      </w:r>
      <w:r>
        <w:fldChar w:fldCharType="end"/>
      </w:r>
      <w:r>
        <w:noBreakHyphen/>
      </w:r>
      <w:r>
        <w:fldChar w:fldCharType="begin"/>
      </w:r>
      <w:r>
        <w:instrText xml:space="preserve"> SEQ Figure \* ARABIC \s 1 </w:instrText>
      </w:r>
      <w:r>
        <w:fldChar w:fldCharType="separate"/>
      </w:r>
      <w:r w:rsidR="009A77AD">
        <w:rPr>
          <w:noProof/>
        </w:rPr>
        <w:t>1</w:t>
      </w:r>
      <w:r>
        <w:fldChar w:fldCharType="end"/>
      </w:r>
      <w:r>
        <w:tab/>
      </w:r>
      <w:r w:rsidRPr="00D00BD8">
        <w:t>Grievance Procedure</w:t>
      </w:r>
      <w:r>
        <w:t xml:space="preserve"> diagram</w:t>
      </w:r>
      <w:bookmarkEnd w:id="85"/>
      <w:bookmarkEnd w:id="86"/>
    </w:p>
    <w:p w:rsidRPr="00D00BD8" w:rsidR="003B0065" w:rsidP="003B0065" w:rsidRDefault="003B0065" w14:paraId="51982FA5" w14:textId="77777777">
      <w:pPr>
        <w:spacing w:line="240" w:lineRule="auto"/>
        <w:jc w:val="center"/>
      </w:pPr>
      <w:r w:rsidRPr="00D00BD8">
        <w:rPr>
          <w:noProof/>
          <w:lang w:eastAsia="en-GB"/>
        </w:rPr>
        <w:drawing>
          <wp:inline distT="0" distB="0" distL="0" distR="0" wp14:anchorId="7699FBDE" wp14:editId="0340FE6F">
            <wp:extent cx="4210663" cy="4802588"/>
            <wp:effectExtent l="0" t="0" r="0" b="0"/>
            <wp:docPr id="17" name="Picture 17" descr="A diagram of step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diagram of steps&#10;&#10;Description automatically generated with low confidence"/>
                    <pic:cNvPicPr/>
                  </pic:nvPicPr>
                  <pic:blipFill>
                    <a:blip r:embed="rId23">
                      <a:extLst>
                        <a:ext uri="{BEBA8EAE-BF5A-486C-A8C5-ECC9F3942E4B}">
                          <a14:imgProps xmlns:a14="http://schemas.microsoft.com/office/drawing/2010/main">
                            <a14:imgLayer r:embed="rId24">
                              <a14:imgEffect>
                                <a14:sharpenSoften amount="17000"/>
                              </a14:imgEffect>
                            </a14:imgLayer>
                          </a14:imgProps>
                        </a:ext>
                      </a:extLst>
                    </a:blip>
                    <a:stretch>
                      <a:fillRect/>
                    </a:stretch>
                  </pic:blipFill>
                  <pic:spPr>
                    <a:xfrm>
                      <a:off x="0" y="0"/>
                      <a:ext cx="4224447" cy="4818310"/>
                    </a:xfrm>
                    <a:prstGeom prst="rect">
                      <a:avLst/>
                    </a:prstGeom>
                  </pic:spPr>
                </pic:pic>
              </a:graphicData>
            </a:graphic>
          </wp:inline>
        </w:drawing>
      </w:r>
    </w:p>
    <w:p w:rsidR="003B0065" w:rsidP="009521B7" w:rsidRDefault="003B0065" w14:paraId="2A9AA7E1" w14:textId="7A5BBDAD">
      <w:pPr>
        <w:pStyle w:val="Caption"/>
      </w:pPr>
    </w:p>
    <w:p w:rsidRPr="00D00BD8" w:rsidR="001E31AC" w:rsidP="003B0065" w:rsidRDefault="001E31AC" w14:paraId="2A598BC7" w14:textId="77777777">
      <w:pPr>
        <w:spacing w:line="240" w:lineRule="auto"/>
        <w:jc w:val="center"/>
      </w:pPr>
    </w:p>
    <w:p w:rsidRPr="003B0065" w:rsidR="003B0065" w:rsidP="00750747" w:rsidRDefault="003B0065" w14:paraId="4E0126CB" w14:textId="65AB1571">
      <w:pPr>
        <w:keepNext/>
        <w:numPr>
          <w:ilvl w:val="2"/>
          <w:numId w:val="25"/>
        </w:numPr>
        <w:spacing w:before="240" w:after="60"/>
        <w:outlineLvl w:val="2"/>
        <w:rPr>
          <w:rFonts w:cs="Arial"/>
          <w:b/>
          <w:i/>
          <w:color w:val="007A5F" w:themeColor="text2"/>
          <w:sz w:val="24"/>
        </w:rPr>
      </w:pPr>
      <w:bookmarkStart w:name="_Toc75867462" w:id="87"/>
      <w:bookmarkStart w:name="_Toc83049452" w:id="88"/>
      <w:bookmarkStart w:name="_Toc227836414" w:id="89"/>
      <w:r w:rsidRPr="003B0065">
        <w:rPr>
          <w:rFonts w:cs="Arial"/>
          <w:b/>
          <w:i/>
          <w:color w:val="007A5F" w:themeColor="text2"/>
          <w:sz w:val="24"/>
        </w:rPr>
        <w:t>Step 1: Receipt, Admissibility</w:t>
      </w:r>
      <w:r w:rsidR="001E31AC">
        <w:rPr>
          <w:rFonts w:cs="Arial"/>
          <w:b/>
          <w:i/>
          <w:color w:val="007A5F" w:themeColor="text2"/>
          <w:sz w:val="24"/>
        </w:rPr>
        <w:t>, Acknowledgment</w:t>
      </w:r>
      <w:r w:rsidRPr="003B0065">
        <w:rPr>
          <w:rFonts w:cs="Arial"/>
          <w:b/>
          <w:i/>
          <w:color w:val="007A5F" w:themeColor="text2"/>
          <w:sz w:val="24"/>
        </w:rPr>
        <w:t xml:space="preserve"> and Filing</w:t>
      </w:r>
      <w:bookmarkEnd w:id="87"/>
      <w:bookmarkEnd w:id="88"/>
      <w:bookmarkEnd w:id="89"/>
      <w:r w:rsidRPr="003B0065">
        <w:rPr>
          <w:rFonts w:cs="Arial"/>
          <w:b/>
          <w:i/>
          <w:color w:val="007A5F" w:themeColor="text2"/>
          <w:sz w:val="24"/>
        </w:rPr>
        <w:t xml:space="preserve"> </w:t>
      </w:r>
    </w:p>
    <w:p w:rsidRPr="003B0065" w:rsidR="003B0065" w:rsidP="003B0065" w:rsidRDefault="003B0065" w14:paraId="1D3A2712" w14:textId="238FAA96">
      <w:pPr>
        <w:spacing w:before="120" w:after="60"/>
      </w:pPr>
      <w:r w:rsidRPr="003B0065">
        <w:t xml:space="preserve">Grievances may be reported through a series of channels for </w:t>
      </w:r>
      <w:r w:rsidR="00A67265">
        <w:t>the Company</w:t>
      </w:r>
      <w:r w:rsidRPr="003B0065">
        <w:t>’s consideration, including Project’s subcontractors in the course of their duties as well as through the appointed Community Liaison Officer (CLO). Grievances may be identified through the following reporting channels:</w:t>
      </w:r>
    </w:p>
    <w:p w:rsidRPr="003B0065" w:rsidR="003B0065" w:rsidP="003B0065" w:rsidRDefault="003B0065" w14:paraId="5AF9918A" w14:textId="6B38E885">
      <w:pPr>
        <w:numPr>
          <w:ilvl w:val="0"/>
          <w:numId w:val="13"/>
        </w:numPr>
        <w:spacing w:before="120" w:after="60"/>
      </w:pPr>
      <w:r w:rsidRPr="003B0065">
        <w:t>verbally to the CLO or other relevant C</w:t>
      </w:r>
      <w:r w:rsidR="00A67265">
        <w:t>ontractor</w:t>
      </w:r>
      <w:r w:rsidRPr="003B0065">
        <w:t xml:space="preserve"> Team members;</w:t>
      </w:r>
    </w:p>
    <w:p w:rsidRPr="003B0065" w:rsidR="003B0065" w:rsidP="003B0065" w:rsidRDefault="003B0065" w14:paraId="33513739" w14:textId="77777777">
      <w:pPr>
        <w:numPr>
          <w:ilvl w:val="0"/>
          <w:numId w:val="13"/>
        </w:numPr>
        <w:spacing w:before="120" w:after="60"/>
      </w:pPr>
      <w:r w:rsidRPr="003B0065">
        <w:t>verbally through the Community Grievance Mechanism telephone hotline;</w:t>
      </w:r>
    </w:p>
    <w:p w:rsidRPr="003B0065" w:rsidR="003B0065" w:rsidP="003B0065" w:rsidRDefault="003B0065" w14:paraId="4DC04240" w14:textId="58C9B4E1">
      <w:pPr>
        <w:numPr>
          <w:ilvl w:val="0"/>
          <w:numId w:val="13"/>
        </w:numPr>
        <w:spacing w:before="120" w:after="60"/>
      </w:pPr>
      <w:r w:rsidRPr="003B0065">
        <w:t xml:space="preserve">in writing via a form on the Project website or in the dedicated boxes already made available throughout the </w:t>
      </w:r>
      <w:proofErr w:type="spellStart"/>
      <w:r w:rsidRPr="003B0065">
        <w:t>AoI</w:t>
      </w:r>
      <w:proofErr w:type="spellEnd"/>
      <w:r w:rsidRPr="003B0065">
        <w:t>, in the Commune Mayoralty Offices</w:t>
      </w:r>
      <w:r w:rsidR="00A67265">
        <w:t xml:space="preserve"> of </w:t>
      </w:r>
      <w:proofErr w:type="spellStart"/>
      <w:r w:rsidR="001E31AC">
        <w:t>Adamclisi</w:t>
      </w:r>
      <w:proofErr w:type="spellEnd"/>
      <w:r w:rsidR="001E31AC">
        <w:t xml:space="preserve"> and </w:t>
      </w:r>
      <w:proofErr w:type="spellStart"/>
      <w:r w:rsidR="001E31AC">
        <w:t>Deleni</w:t>
      </w:r>
      <w:proofErr w:type="spellEnd"/>
      <w:r w:rsidRPr="003B0065">
        <w:t>.</w:t>
      </w:r>
    </w:p>
    <w:p w:rsidRPr="003B0065" w:rsidR="003B0065" w:rsidP="00673008" w:rsidRDefault="003B0065" w14:paraId="63BA6219" w14:textId="171998E7">
      <w:pPr>
        <w:spacing w:before="120" w:after="60"/>
        <w:jc w:val="both"/>
      </w:pPr>
      <w:r w:rsidRPr="003B0065">
        <w:t xml:space="preserve">In either case, the grievances received as well as the details of the complainant will be noted down and passed on to the </w:t>
      </w:r>
      <w:r w:rsidR="00A67265">
        <w:t>CLO</w:t>
      </w:r>
      <w:r w:rsidRPr="003B0065">
        <w:t xml:space="preserve"> for registration within the day of receipt. These grievances may be in written form or verbal complaints and shall be treated with equal respect. Anonymous grievances will be given the same due process. The grievance form developed for the Project is presented in Appendix </w:t>
      </w:r>
      <w:r w:rsidR="006F39DB">
        <w:t>E</w:t>
      </w:r>
      <w:r w:rsidRPr="003B0065">
        <w:t xml:space="preserve">. </w:t>
      </w:r>
    </w:p>
    <w:p w:rsidRPr="003B0065" w:rsidR="003B0065" w:rsidP="00673008" w:rsidRDefault="003B0065" w14:paraId="0052328D" w14:textId="77777777">
      <w:pPr>
        <w:spacing w:before="120" w:after="60"/>
        <w:jc w:val="both"/>
      </w:pPr>
      <w:r w:rsidRPr="003B0065">
        <w:t xml:space="preserve">Once received, the grievance will be reviewed and registered. This activity shall entail capture of complete details of the complaint and may involve phone calls or meeting with the complainant, review of records of previous similar incidents or occurrences, any available evidence, supporting documents or statements. </w:t>
      </w:r>
    </w:p>
    <w:p w:rsidR="00A67265" w:rsidP="00673008" w:rsidRDefault="003B0065" w14:paraId="6CB9860F" w14:textId="20D3636E">
      <w:pPr>
        <w:spacing w:before="120" w:after="60"/>
        <w:jc w:val="both"/>
      </w:pPr>
      <w:r w:rsidRPr="003B0065">
        <w:t xml:space="preserve">The details of the complaint shall be recorded in the grievance database for follow-up and future reference. The database includes the following information: date received, description of concern/ complaint, settlement, risk level, </w:t>
      </w:r>
      <w:r w:rsidR="001E31AC">
        <w:t xml:space="preserve">complexity, </w:t>
      </w:r>
      <w:r w:rsidRPr="003B0065">
        <w:t xml:space="preserve">classification, grievance management process dates, responsibilities, complaint resolution, additional information, complainant date (confidential and if available) and information about grievance reception. </w:t>
      </w:r>
    </w:p>
    <w:p w:rsidR="00A67265" w:rsidP="00673008" w:rsidRDefault="003B0065" w14:paraId="68D04A56" w14:textId="77777777">
      <w:pPr>
        <w:spacing w:before="120" w:after="60"/>
        <w:jc w:val="both"/>
      </w:pPr>
      <w:r w:rsidRPr="003B0065">
        <w:t xml:space="preserve">The admissibility of the grievance is determined at this stage. Claims need to be related to the Project activities (in all its phases), whether they are caused by direct </w:t>
      </w:r>
      <w:r w:rsidR="00A67265">
        <w:t>Company</w:t>
      </w:r>
      <w:r w:rsidRPr="003B0065">
        <w:t xml:space="preserve"> workers, contractors and/ or subcontractors. </w:t>
      </w:r>
    </w:p>
    <w:p w:rsidRPr="003B0065" w:rsidR="003B0065" w:rsidP="00673008" w:rsidRDefault="003B0065" w14:paraId="01B85500" w14:textId="7213A266">
      <w:pPr>
        <w:spacing w:before="120" w:after="60"/>
        <w:jc w:val="both"/>
      </w:pPr>
      <w:r w:rsidRPr="003B0065">
        <w:t xml:space="preserve">If the claim is not admissible, the </w:t>
      </w:r>
      <w:r w:rsidR="00A67265">
        <w:t>CLO</w:t>
      </w:r>
      <w:r w:rsidRPr="003B0065">
        <w:t xml:space="preserve"> will clearly communicate the reasons why the claim cannot be considered, and where possible, </w:t>
      </w:r>
      <w:r w:rsidR="00A67265">
        <w:t>the Company</w:t>
      </w:r>
      <w:r w:rsidRPr="003B0065">
        <w:t xml:space="preserve"> will provide information to help them redirect their grievance to the relevant institution or person. The grievance will be registered in the grievance database as non-admissible. </w:t>
      </w:r>
    </w:p>
    <w:p w:rsidRPr="003B0065" w:rsidR="003B0065" w:rsidP="00673008" w:rsidRDefault="003B0065" w14:paraId="17A19BE5" w14:textId="72050900">
      <w:pPr>
        <w:spacing w:before="120" w:after="60"/>
        <w:jc w:val="both"/>
      </w:pPr>
      <w:r w:rsidRPr="003B0065">
        <w:t xml:space="preserve">During this process, </w:t>
      </w:r>
      <w:r w:rsidR="00A67265">
        <w:t>the Company</w:t>
      </w:r>
      <w:r w:rsidRPr="003B0065">
        <w:t xml:space="preserve"> shall also acknowledge receipt of the complaint within a standardised time period (ideally at reception or within 12 hours, for example from the collection of the grievances from the dedicated boxes) and explain the process to the complainant, including timelines of the remaining steps in the procedure, e.g. if further 5, 15 or 30 days are required as indicated in </w:t>
      </w:r>
      <w:r w:rsidRPr="003B0065">
        <w:fldChar w:fldCharType="begin"/>
      </w:r>
      <w:r w:rsidRPr="003B0065">
        <w:instrText xml:space="preserve"> REF _Ref83039966 \h </w:instrText>
      </w:r>
      <w:r w:rsidR="00673008">
        <w:instrText xml:space="preserve"> \* MERGEFORMAT </w:instrText>
      </w:r>
      <w:r w:rsidRPr="003B0065">
        <w:fldChar w:fldCharType="separate"/>
      </w:r>
      <w:r w:rsidR="009A77AD">
        <w:t xml:space="preserve">Figure </w:t>
      </w:r>
      <w:r w:rsidR="009A77AD">
        <w:rPr>
          <w:noProof/>
        </w:rPr>
        <w:t>9</w:t>
      </w:r>
      <w:r w:rsidR="009A77AD">
        <w:noBreakHyphen/>
      </w:r>
      <w:r w:rsidR="009A77AD">
        <w:rPr>
          <w:noProof/>
        </w:rPr>
        <w:t>2</w:t>
      </w:r>
      <w:r w:rsidRPr="003B0065">
        <w:fldChar w:fldCharType="end"/>
      </w:r>
      <w:r w:rsidRPr="003B0065">
        <w:t xml:space="preserve"> above.</w:t>
      </w:r>
    </w:p>
    <w:p w:rsidRPr="003B0065" w:rsidR="003B0065" w:rsidP="00673008" w:rsidRDefault="003B0065" w14:paraId="2DE67131" w14:textId="77777777">
      <w:pPr>
        <w:spacing w:before="120" w:after="60"/>
        <w:jc w:val="both"/>
      </w:pPr>
      <w:r w:rsidRPr="003B0065">
        <w:t>All claims and grievances will be registered by the Grievance and Data Manager. The Grievance and Data Manager is responsible for identifying the people and the corresponding departments that will provide a timely response to the interested stakeholder, along with monitoring their follow-up within the deadlines stipulated by the procedure.</w:t>
      </w:r>
    </w:p>
    <w:p w:rsidRPr="003B0065" w:rsidR="003B0065" w:rsidP="00673008" w:rsidRDefault="003B0065" w14:paraId="7C913CD7" w14:textId="77777777">
      <w:pPr>
        <w:spacing w:before="120" w:after="60"/>
        <w:jc w:val="both"/>
      </w:pPr>
      <w:r w:rsidRPr="003B0065">
        <w:t xml:space="preserve">At this stage the Grievance and Data Manager could request the applicant to submit more information if after the preliminary analysis it has been concluded that the information provided by the interested party is not sufficient. </w:t>
      </w:r>
    </w:p>
    <w:p w:rsidRPr="003B0065" w:rsidR="003B0065" w:rsidP="00750747" w:rsidRDefault="003B0065" w14:paraId="6AD7EE5A" w14:textId="77777777">
      <w:pPr>
        <w:keepNext/>
        <w:numPr>
          <w:ilvl w:val="2"/>
          <w:numId w:val="25"/>
        </w:numPr>
        <w:spacing w:before="240" w:after="60"/>
        <w:outlineLvl w:val="2"/>
        <w:rPr>
          <w:rFonts w:cs="Arial"/>
          <w:b/>
          <w:i/>
          <w:color w:val="007A5F" w:themeColor="text2"/>
          <w:sz w:val="24"/>
        </w:rPr>
      </w:pPr>
      <w:bookmarkStart w:name="_Ref74836621" w:id="90"/>
      <w:bookmarkStart w:name="_Toc75867463" w:id="91"/>
      <w:bookmarkStart w:name="_Toc83049453" w:id="92"/>
      <w:bookmarkStart w:name="_Toc227836415" w:id="93"/>
      <w:r w:rsidRPr="003B0065">
        <w:rPr>
          <w:rFonts w:cs="Arial"/>
          <w:b/>
          <w:i/>
          <w:color w:val="007A5F" w:themeColor="text2"/>
          <w:sz w:val="24"/>
        </w:rPr>
        <w:t>Step 2: Screening, Risk Evaluation and Coordination</w:t>
      </w:r>
      <w:bookmarkEnd w:id="90"/>
      <w:bookmarkEnd w:id="91"/>
      <w:bookmarkEnd w:id="92"/>
      <w:bookmarkEnd w:id="93"/>
    </w:p>
    <w:p w:rsidR="00A67265" w:rsidP="00673008" w:rsidRDefault="003B0065" w14:paraId="3E33B57A" w14:textId="77777777">
      <w:pPr>
        <w:spacing w:before="120" w:after="60"/>
        <w:jc w:val="both"/>
      </w:pPr>
      <w:r w:rsidRPr="003B0065">
        <w:t xml:space="preserve">All grievances will need to undergo some degree of screening, risk evaluation and prioritisation. </w:t>
      </w:r>
      <w:r w:rsidR="00A67265">
        <w:t>The Company</w:t>
      </w:r>
      <w:r w:rsidRPr="003B0065">
        <w:t xml:space="preserve"> will be responsible for managing the grievance resolution process. Management of the grievance will entail determining the nature of the investigation based on the type of grievance and the potential risk attached to it. </w:t>
      </w:r>
    </w:p>
    <w:p w:rsidRPr="003B0065" w:rsidR="003B0065" w:rsidP="00673008" w:rsidRDefault="003B0065" w14:paraId="78DFE269" w14:textId="381C2834">
      <w:pPr>
        <w:spacing w:before="120" w:after="60"/>
        <w:jc w:val="both"/>
      </w:pPr>
      <w:r w:rsidRPr="003B0065">
        <w:t xml:space="preserve">Prior to beginning the investigation process, </w:t>
      </w:r>
      <w:r w:rsidR="00A67265">
        <w:t>the Company</w:t>
      </w:r>
      <w:r w:rsidRPr="003B0065">
        <w:t xml:space="preserve"> shall establish the nature of the grievance and risk level to determine the resolution timeframe, measures needed for review and investigation. </w:t>
      </w:r>
      <w:r w:rsidR="001E31AC">
        <w:t>Based on the grievance complexity (e.g. number of stakeholders involved, legal implications, need for external mediation), the Company will ensure that grievances will not only be prioritized correctly but also given the appropriate resources and time for resolution.</w:t>
      </w:r>
    </w:p>
    <w:p w:rsidR="00454637" w:rsidP="00780D9F" w:rsidRDefault="003B0065" w14:paraId="57314EB8" w14:textId="08CC0FAC">
      <w:pPr>
        <w:spacing w:before="120" w:after="60"/>
        <w:jc w:val="both"/>
      </w:pPr>
      <w:r w:rsidRPr="003B0065">
        <w:t xml:space="preserve">Depending on the circumstances of the grievance, various units or departments may need to get involved, including subcontractors and senior management if their input is required. The screening and risk evaluation phase is expected to be carried out in a target timeframe of 24 hours. Following this preliminary assessment, </w:t>
      </w:r>
      <w:r w:rsidR="00A67265">
        <w:t>the Company</w:t>
      </w:r>
      <w:r w:rsidRPr="003B0065">
        <w:t xml:space="preserve"> will organise the review and investigation process of each grievance received. Once the admissibility of the claim is verified (</w:t>
      </w:r>
      <w:r w:rsidRPr="003B0065">
        <w:rPr>
          <w:i/>
        </w:rPr>
        <w:t>Step 1</w:t>
      </w:r>
      <w:r w:rsidRPr="003B0065">
        <w:t>), the risk level and severity of the grievance will be determined as follows:</w:t>
      </w:r>
    </w:p>
    <w:p w:rsidR="00454637" w:rsidP="00673008" w:rsidRDefault="00454637" w14:paraId="53299FE7" w14:textId="77777777">
      <w:pPr>
        <w:spacing w:before="120" w:after="60"/>
        <w:jc w:val="both"/>
      </w:pPr>
    </w:p>
    <w:p w:rsidRPr="00454637" w:rsidR="00A67265" w:rsidP="003B0065" w:rsidRDefault="00A67265" w14:paraId="1CD063D2" w14:textId="77777777">
      <w:pPr>
        <w:spacing w:before="120" w:after="60"/>
        <w:rPr>
          <w:bCs/>
        </w:rPr>
      </w:pPr>
    </w:p>
    <w:p w:rsidR="003B0065" w:rsidP="003B0065" w:rsidRDefault="003B0065" w14:paraId="0717F177" w14:textId="13217E4E">
      <w:pPr>
        <w:spacing w:before="240" w:after="120"/>
        <w:contextualSpacing/>
        <w:jc w:val="center"/>
        <w:rPr>
          <w:rFonts w:cs="Arial"/>
          <w:bCs/>
          <w:sz w:val="24"/>
        </w:rPr>
      </w:pPr>
      <w:bookmarkStart w:name="_Toc76393820" w:id="94"/>
      <w:bookmarkStart w:name="_Toc83049354" w:id="95"/>
      <w:bookmarkStart w:name="_Toc227836435" w:id="96"/>
      <w:r w:rsidRPr="00454637">
        <w:rPr>
          <w:rFonts w:cs="Arial"/>
          <w:bCs/>
          <w:sz w:val="24"/>
        </w:rPr>
        <w:t xml:space="preserve">Figure </w:t>
      </w:r>
      <w:r w:rsidRPr="00454637">
        <w:rPr>
          <w:rFonts w:cs="Arial"/>
          <w:bCs/>
          <w:sz w:val="24"/>
        </w:rPr>
        <w:fldChar w:fldCharType="begin"/>
      </w:r>
      <w:r w:rsidRPr="00454637">
        <w:rPr>
          <w:rFonts w:cs="Arial"/>
          <w:bCs/>
          <w:sz w:val="24"/>
        </w:rPr>
        <w:instrText xml:space="preserve"> STYLEREF 1 \s </w:instrText>
      </w:r>
      <w:r w:rsidRPr="00454637">
        <w:rPr>
          <w:rFonts w:cs="Arial"/>
          <w:bCs/>
          <w:sz w:val="24"/>
        </w:rPr>
        <w:fldChar w:fldCharType="separate"/>
      </w:r>
      <w:r w:rsidRPr="00454637" w:rsidR="009A77AD">
        <w:rPr>
          <w:rFonts w:cs="Arial"/>
          <w:bCs/>
          <w:noProof/>
          <w:sz w:val="24"/>
        </w:rPr>
        <w:t>9</w:t>
      </w:r>
      <w:r w:rsidRPr="00454637">
        <w:rPr>
          <w:rFonts w:cs="Arial"/>
          <w:bCs/>
          <w:sz w:val="24"/>
        </w:rPr>
        <w:fldChar w:fldCharType="end"/>
      </w:r>
      <w:r w:rsidRPr="00454637">
        <w:rPr>
          <w:rFonts w:cs="Arial"/>
          <w:bCs/>
          <w:sz w:val="24"/>
        </w:rPr>
        <w:noBreakHyphen/>
      </w:r>
      <w:r w:rsidRPr="00454637">
        <w:rPr>
          <w:rFonts w:cs="Arial"/>
          <w:bCs/>
          <w:sz w:val="24"/>
        </w:rPr>
        <w:fldChar w:fldCharType="begin"/>
      </w:r>
      <w:r w:rsidRPr="00454637">
        <w:rPr>
          <w:rFonts w:cs="Arial"/>
          <w:bCs/>
          <w:sz w:val="24"/>
        </w:rPr>
        <w:instrText xml:space="preserve"> SEQ Figure \* ARABIC \s 1 </w:instrText>
      </w:r>
      <w:r w:rsidRPr="00454637">
        <w:rPr>
          <w:rFonts w:cs="Arial"/>
          <w:bCs/>
          <w:sz w:val="24"/>
        </w:rPr>
        <w:fldChar w:fldCharType="separate"/>
      </w:r>
      <w:r w:rsidRPr="00454637" w:rsidR="009A77AD">
        <w:rPr>
          <w:rFonts w:cs="Arial"/>
          <w:bCs/>
          <w:noProof/>
          <w:sz w:val="24"/>
        </w:rPr>
        <w:t>3</w:t>
      </w:r>
      <w:r w:rsidRPr="00454637">
        <w:rPr>
          <w:rFonts w:cs="Arial"/>
          <w:bCs/>
          <w:sz w:val="24"/>
        </w:rPr>
        <w:fldChar w:fldCharType="end"/>
      </w:r>
      <w:r w:rsidRPr="00454637">
        <w:rPr>
          <w:rFonts w:cs="Arial"/>
          <w:bCs/>
          <w:sz w:val="24"/>
        </w:rPr>
        <w:tab/>
      </w:r>
      <w:r w:rsidRPr="00454637">
        <w:rPr>
          <w:rFonts w:cs="Arial"/>
          <w:bCs/>
          <w:sz w:val="24"/>
        </w:rPr>
        <w:t>Grievance Risk Evaluation</w:t>
      </w:r>
      <w:bookmarkEnd w:id="94"/>
      <w:bookmarkEnd w:id="95"/>
      <w:bookmarkEnd w:id="96"/>
    </w:p>
    <w:p w:rsidRPr="00454637" w:rsidR="00454637" w:rsidP="003B0065" w:rsidRDefault="00454637" w14:paraId="4C45EC9E" w14:textId="77777777">
      <w:pPr>
        <w:spacing w:before="240" w:after="120"/>
        <w:contextualSpacing/>
        <w:jc w:val="center"/>
        <w:rPr>
          <w:rFonts w:cs="Arial"/>
          <w:bCs/>
          <w:sz w:val="24"/>
        </w:rPr>
      </w:pPr>
    </w:p>
    <w:p w:rsidR="00A67265" w:rsidP="00A67265" w:rsidRDefault="003B0065" w14:paraId="08861E6C" w14:textId="77777777">
      <w:pPr>
        <w:spacing w:before="120" w:after="60"/>
        <w:jc w:val="center"/>
      </w:pPr>
      <w:r w:rsidRPr="003B0065">
        <w:rPr>
          <w:noProof/>
          <w:lang w:eastAsia="en-GB"/>
        </w:rPr>
        <w:drawing>
          <wp:inline distT="0" distB="0" distL="0" distR="0" wp14:anchorId="682E9F2D" wp14:editId="742022C3">
            <wp:extent cx="3935896" cy="2726157"/>
            <wp:effectExtent l="0" t="0" r="7620" b="0"/>
            <wp:docPr id="228" name="Picture 228"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A picture containing text, screenshot, line, 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41308" cy="2729906"/>
                    </a:xfrm>
                    <a:prstGeom prst="rect">
                      <a:avLst/>
                    </a:prstGeom>
                    <a:noFill/>
                  </pic:spPr>
                </pic:pic>
              </a:graphicData>
            </a:graphic>
          </wp:inline>
        </w:drawing>
      </w:r>
    </w:p>
    <w:p w:rsidRPr="003B0065" w:rsidR="003B0065" w:rsidP="003B0065" w:rsidRDefault="003B0065" w14:paraId="0B706418" w14:textId="77777777">
      <w:pPr>
        <w:spacing w:before="120" w:after="60"/>
      </w:pPr>
    </w:p>
    <w:p w:rsidR="00A67265" w:rsidP="00673008" w:rsidRDefault="003B0065" w14:paraId="7B1B65C1" w14:textId="77777777">
      <w:pPr>
        <w:spacing w:before="120" w:after="60"/>
        <w:jc w:val="both"/>
      </w:pPr>
      <w:r w:rsidRPr="003B0065">
        <w:t>The CLO</w:t>
      </w:r>
      <w:r w:rsidR="00A67265">
        <w:t xml:space="preserve"> and other relevant Company </w:t>
      </w:r>
      <w:r w:rsidRPr="003B0065">
        <w:t xml:space="preserve">staff, workers and community members will be familiar with this risk categorization. </w:t>
      </w:r>
    </w:p>
    <w:p w:rsidR="003B0065" w:rsidP="00673008" w:rsidRDefault="003B0065" w14:paraId="71BC9900" w14:textId="1AC7B946">
      <w:pPr>
        <w:spacing w:before="120" w:after="60"/>
        <w:jc w:val="both"/>
      </w:pPr>
      <w:r w:rsidRPr="003B0065">
        <w:t xml:space="preserve">The </w:t>
      </w:r>
      <w:r w:rsidR="00A67265">
        <w:t>CLO</w:t>
      </w:r>
      <w:r w:rsidRPr="003B0065">
        <w:t xml:space="preserve"> will provide training on the CGM, especially to those who will be responsible to manage the grievances, as they will be responsible to resolve the grievances as best and as efficiently as possible, notably those grievances that pose an immediate risk.  </w:t>
      </w:r>
    </w:p>
    <w:p w:rsidRPr="003B0065" w:rsidR="003B0065" w:rsidP="00673008" w:rsidRDefault="003B0065" w14:paraId="6B467C40" w14:textId="284BCF2C">
      <w:pPr>
        <w:spacing w:before="120" w:after="60"/>
        <w:jc w:val="both"/>
      </w:pPr>
      <w:r w:rsidRPr="003B0065">
        <w:t>Once the risk level is determined, the timeframe to carry out the investigation, resolution and grievance close out will be established</w:t>
      </w:r>
      <w:r w:rsidR="00A67265">
        <w:t>:</w:t>
      </w:r>
    </w:p>
    <w:p w:rsidRPr="003B0065" w:rsidR="003B0065" w:rsidP="00750747" w:rsidRDefault="003B0065" w14:paraId="0A1988C8" w14:textId="77777777">
      <w:pPr>
        <w:pStyle w:val="ListParagraph"/>
        <w:numPr>
          <w:ilvl w:val="0"/>
          <w:numId w:val="31"/>
        </w:numPr>
        <w:spacing w:before="120" w:after="60"/>
      </w:pPr>
      <w:r w:rsidRPr="00A67265">
        <w:rPr>
          <w:b/>
        </w:rPr>
        <w:t>Low risk</w:t>
      </w:r>
      <w:r w:rsidRPr="003B0065">
        <w:t xml:space="preserve"> grievances shall be solved and closed in a </w:t>
      </w:r>
      <w:r w:rsidRPr="00A67265">
        <w:rPr>
          <w:u w:val="single"/>
        </w:rPr>
        <w:t>maximum of 30 days</w:t>
      </w:r>
      <w:r w:rsidRPr="003B0065">
        <w:t xml:space="preserve">. </w:t>
      </w:r>
    </w:p>
    <w:p w:rsidRPr="003B0065" w:rsidR="003B0065" w:rsidP="00750747" w:rsidRDefault="003B0065" w14:paraId="10A118EE" w14:textId="77777777">
      <w:pPr>
        <w:pStyle w:val="ListParagraph"/>
        <w:numPr>
          <w:ilvl w:val="0"/>
          <w:numId w:val="31"/>
        </w:numPr>
        <w:spacing w:before="120" w:after="60"/>
      </w:pPr>
      <w:r w:rsidRPr="00A67265">
        <w:rPr>
          <w:b/>
        </w:rPr>
        <w:t>Medium risk</w:t>
      </w:r>
      <w:r w:rsidRPr="003B0065">
        <w:t xml:space="preserve"> grievances are registered and evaluated in a maximum of 10 days. Medium risk claims will be solved and closed in a </w:t>
      </w:r>
      <w:r w:rsidRPr="00A67265">
        <w:rPr>
          <w:u w:val="single"/>
        </w:rPr>
        <w:t>maximum of 15 days</w:t>
      </w:r>
      <w:r w:rsidRPr="003B0065">
        <w:t xml:space="preserve">. </w:t>
      </w:r>
    </w:p>
    <w:p w:rsidRPr="003B0065" w:rsidR="001E31AC" w:rsidP="001E31AC" w:rsidRDefault="003B0065" w14:paraId="76F66C42" w14:textId="19390421">
      <w:pPr>
        <w:pStyle w:val="ListParagraph"/>
        <w:numPr>
          <w:ilvl w:val="0"/>
          <w:numId w:val="31"/>
        </w:numPr>
        <w:spacing w:before="120" w:after="60"/>
      </w:pPr>
      <w:r w:rsidRPr="00A67265">
        <w:rPr>
          <w:b/>
        </w:rPr>
        <w:t>High risk</w:t>
      </w:r>
      <w:r w:rsidRPr="003B0065">
        <w:t xml:space="preserve"> grievances will be evaluated immediately when received and should be investigated and solved in a </w:t>
      </w:r>
      <w:r w:rsidRPr="00A67265">
        <w:rPr>
          <w:u w:val="single"/>
        </w:rPr>
        <w:t>maximum period of 5 days</w:t>
      </w:r>
      <w:r w:rsidRPr="003B0065">
        <w:t xml:space="preserve">. If a persons’ life or health is at risk, the complaint will be addressed and solved immediately. </w:t>
      </w:r>
      <w:r w:rsidR="001E31AC">
        <w:t xml:space="preserve">In highly complex cases, such as allegations of human rights, environmental damage, protest, that require detailed investigation and senior management or external stakeholders’ involvement, the response time will be </w:t>
      </w:r>
      <w:r w:rsidRPr="001E31AC" w:rsidR="001E31AC">
        <w:rPr>
          <w:lang w:val="en-US"/>
        </w:rPr>
        <w:t>20–30+ working days</w:t>
      </w:r>
      <w:r w:rsidR="001E31AC">
        <w:rPr>
          <w:lang w:val="en-US"/>
        </w:rPr>
        <w:t>.</w:t>
      </w:r>
    </w:p>
    <w:p w:rsidRPr="003B0065" w:rsidR="003B0065" w:rsidP="003B0065" w:rsidRDefault="003B0065" w14:paraId="1122EE93" w14:textId="21D47A2D">
      <w:pPr>
        <w:spacing w:before="120" w:after="60"/>
      </w:pPr>
      <w:r w:rsidRPr="003B0065">
        <w:t xml:space="preserve">If an investigation is required, and different teams need to be involved, the </w:t>
      </w:r>
      <w:r w:rsidR="00A67265">
        <w:t>CLO</w:t>
      </w:r>
      <w:r w:rsidRPr="003B0065">
        <w:t xml:space="preserve"> will be responsible to coordinate the relevant resources and teams </w:t>
      </w:r>
      <w:proofErr w:type="gramStart"/>
      <w:r w:rsidRPr="003B0065">
        <w:t>in order to</w:t>
      </w:r>
      <w:proofErr w:type="gramEnd"/>
      <w:r w:rsidRPr="003B0065">
        <w:t xml:space="preserve"> proceed with Step 3: Investigation and Resolution detailed below. </w:t>
      </w:r>
    </w:p>
    <w:p w:rsidRPr="003B0065" w:rsidR="003B0065" w:rsidP="00750747" w:rsidRDefault="003B0065" w14:paraId="04273D3F" w14:textId="77777777">
      <w:pPr>
        <w:keepNext/>
        <w:numPr>
          <w:ilvl w:val="2"/>
          <w:numId w:val="25"/>
        </w:numPr>
        <w:spacing w:before="240" w:after="60"/>
        <w:outlineLvl w:val="2"/>
        <w:rPr>
          <w:rFonts w:cs="Arial"/>
          <w:b/>
          <w:i/>
          <w:color w:val="007A5F" w:themeColor="text2"/>
          <w:sz w:val="24"/>
        </w:rPr>
      </w:pPr>
      <w:bookmarkStart w:name="_Toc75867464" w:id="97"/>
      <w:bookmarkStart w:name="_Toc83049454" w:id="98"/>
      <w:bookmarkStart w:name="_Toc227836416" w:id="99"/>
      <w:r w:rsidRPr="003B0065">
        <w:rPr>
          <w:rFonts w:cs="Arial"/>
          <w:b/>
          <w:i/>
          <w:color w:val="007A5F" w:themeColor="text2"/>
          <w:sz w:val="24"/>
        </w:rPr>
        <w:t>Step 3: Investigation and Resolution</w:t>
      </w:r>
      <w:bookmarkEnd w:id="97"/>
      <w:bookmarkEnd w:id="98"/>
      <w:bookmarkEnd w:id="99"/>
      <w:r w:rsidRPr="003B0065">
        <w:rPr>
          <w:rFonts w:cs="Arial"/>
          <w:b/>
          <w:i/>
          <w:color w:val="007A5F" w:themeColor="text2"/>
          <w:sz w:val="24"/>
        </w:rPr>
        <w:t xml:space="preserve"> </w:t>
      </w:r>
    </w:p>
    <w:p w:rsidRPr="003B0065" w:rsidR="003B0065" w:rsidP="000719C0" w:rsidRDefault="00A67265" w14:paraId="70654412" w14:textId="18945FBB">
      <w:pPr>
        <w:spacing w:before="120" w:after="60"/>
        <w:jc w:val="both"/>
      </w:pPr>
      <w:r>
        <w:t>The Company</w:t>
      </w:r>
      <w:r w:rsidRPr="003B0065" w:rsidR="003B0065">
        <w:t xml:space="preserve"> will organise telephone or face to face meetings to investigate the complainant’s allegations and verify the validity and gravity of the grievance. If necessary, if the grievance relates to a given site or location, </w:t>
      </w:r>
      <w:r>
        <w:t>the Company</w:t>
      </w:r>
      <w:r w:rsidRPr="003B0065" w:rsidR="003B0065">
        <w:t xml:space="preserve"> along with the relevant local authority representative will organise a site inspection. </w:t>
      </w:r>
    </w:p>
    <w:p w:rsidR="00A67265" w:rsidP="000719C0" w:rsidRDefault="00A67265" w14:paraId="7A4C4388" w14:textId="77777777">
      <w:pPr>
        <w:spacing w:before="120" w:after="60"/>
        <w:jc w:val="both"/>
      </w:pPr>
      <w:r>
        <w:t>The Company</w:t>
      </w:r>
      <w:r w:rsidRPr="003B0065" w:rsidR="003B0065">
        <w:t xml:space="preserve"> will investigate the grievance and identify corrective or preventive measures to properly address the grievance. </w:t>
      </w:r>
    </w:p>
    <w:p w:rsidRPr="003B0065" w:rsidR="003B0065" w:rsidP="00750747" w:rsidRDefault="003B0065" w14:paraId="334E4D17" w14:textId="77777777">
      <w:pPr>
        <w:keepNext/>
        <w:numPr>
          <w:ilvl w:val="2"/>
          <w:numId w:val="25"/>
        </w:numPr>
        <w:spacing w:before="240" w:after="60"/>
        <w:outlineLvl w:val="2"/>
        <w:rPr>
          <w:rFonts w:cs="Arial"/>
          <w:b/>
          <w:i/>
          <w:color w:val="007A5F" w:themeColor="text2"/>
          <w:sz w:val="24"/>
        </w:rPr>
      </w:pPr>
      <w:bookmarkStart w:name="_Toc75867465" w:id="100"/>
      <w:bookmarkStart w:name="_Toc83049455" w:id="101"/>
      <w:bookmarkStart w:name="_Toc227836417" w:id="102"/>
      <w:r w:rsidRPr="003B0065">
        <w:rPr>
          <w:rFonts w:cs="Arial"/>
          <w:b/>
          <w:i/>
          <w:color w:val="007A5F" w:themeColor="text2"/>
          <w:sz w:val="24"/>
        </w:rPr>
        <w:t>Step 4: Communication to Stakeholder and Agreement</w:t>
      </w:r>
      <w:bookmarkEnd w:id="100"/>
      <w:bookmarkEnd w:id="101"/>
      <w:bookmarkEnd w:id="102"/>
    </w:p>
    <w:p w:rsidR="00A67265" w:rsidP="000719C0" w:rsidRDefault="003B0065" w14:paraId="443B477C" w14:textId="77777777">
      <w:pPr>
        <w:spacing w:before="120" w:after="60"/>
        <w:jc w:val="both"/>
      </w:pPr>
      <w:r w:rsidRPr="003B0065">
        <w:t xml:space="preserve">Once grievance investigations are completed, the </w:t>
      </w:r>
      <w:r w:rsidR="00A67265">
        <w:t>CLO</w:t>
      </w:r>
      <w:r w:rsidRPr="003B0065">
        <w:t xml:space="preserve"> shall draft a formal communication to the complainant, advising of findings and the outcome. </w:t>
      </w:r>
    </w:p>
    <w:p w:rsidRPr="003B0065" w:rsidR="003B0065" w:rsidP="000719C0" w:rsidRDefault="00A67265" w14:paraId="5DF04498" w14:textId="099214F9">
      <w:pPr>
        <w:spacing w:before="120" w:after="60"/>
        <w:jc w:val="both"/>
      </w:pPr>
      <w:r>
        <w:t>The Company</w:t>
      </w:r>
      <w:r w:rsidRPr="003B0065" w:rsidR="003B0065">
        <w:t xml:space="preserve"> shall communicate the response, stipulate mutual commitments, and ask for the complainant’s agreement. If the grievance is anonymous, the resolution should be published through the Project’s website and on notice boards placed in key locations where community stakeholders can easily have access to (e.g. in a Community Relations Office, if applicable).</w:t>
      </w:r>
    </w:p>
    <w:p w:rsidR="00A67265" w:rsidP="000719C0" w:rsidRDefault="003B0065" w14:paraId="6D9AD09E" w14:textId="77777777">
      <w:pPr>
        <w:spacing w:before="120" w:after="60"/>
        <w:jc w:val="both"/>
      </w:pPr>
      <w:r w:rsidRPr="003B0065">
        <w:t xml:space="preserve">If the complainant is not satisfied with the resolution or the outcome of the agreed corrective actions, the response should be reviewed and, if appropriate, amended </w:t>
      </w:r>
      <w:proofErr w:type="gramStart"/>
      <w:r w:rsidRPr="003B0065">
        <w:t>in light of</w:t>
      </w:r>
      <w:proofErr w:type="gramEnd"/>
      <w:r w:rsidRPr="003B0065">
        <w:t xml:space="preserve"> any discussions or negotiations. If the complainant is still not satisfied, they should be free to take their grievances to a dispute resolution mechanism outside of the company’s grievance mechanisms, including legal actions. </w:t>
      </w:r>
    </w:p>
    <w:p w:rsidRPr="003B0065" w:rsidR="003B0065" w:rsidP="000719C0" w:rsidRDefault="003B0065" w14:paraId="658461DE" w14:textId="43C1E677">
      <w:pPr>
        <w:spacing w:before="120" w:after="60"/>
        <w:jc w:val="both"/>
      </w:pPr>
      <w:r w:rsidRPr="003B0065">
        <w:t xml:space="preserve">In such cases, the </w:t>
      </w:r>
      <w:r w:rsidR="00A67265">
        <w:t>CLO</w:t>
      </w:r>
      <w:r w:rsidRPr="003B0065">
        <w:t xml:space="preserve"> is responsible to coordinate with </w:t>
      </w:r>
      <w:r w:rsidR="00A67265">
        <w:t>the Company</w:t>
      </w:r>
      <w:r w:rsidRPr="003B0065">
        <w:t>’s legal department and/or the Project contractor’s legal representative as needed, remaining up to date on the case and completing close out activities in the management system when a resolution is ultimately achieved.</w:t>
      </w:r>
    </w:p>
    <w:p w:rsidRPr="003B0065" w:rsidR="003B0065" w:rsidP="000719C0" w:rsidRDefault="003B0065" w14:paraId="22AB7C02" w14:textId="77777777">
      <w:pPr>
        <w:spacing w:before="120" w:after="60"/>
        <w:jc w:val="both"/>
      </w:pPr>
      <w:r w:rsidRPr="003B0065">
        <w:t>Proposed resolution actions may be of the following types:</w:t>
      </w:r>
    </w:p>
    <w:p w:rsidRPr="003B0065" w:rsidR="003B0065" w:rsidP="003B0065" w:rsidRDefault="003B0065" w14:paraId="27C123F5" w14:textId="724B9DDB">
      <w:pPr>
        <w:numPr>
          <w:ilvl w:val="0"/>
          <w:numId w:val="13"/>
        </w:numPr>
        <w:spacing w:before="120" w:after="60"/>
      </w:pPr>
      <w:r w:rsidRPr="003B0065">
        <w:t xml:space="preserve">Unilateral: </w:t>
      </w:r>
      <w:r w:rsidR="00A67265">
        <w:t>the Company</w:t>
      </w:r>
      <w:r w:rsidRPr="003B0065">
        <w:t xml:space="preserve"> addresses the source of the problem directly (e.g. reducing noise or dust);</w:t>
      </w:r>
    </w:p>
    <w:p w:rsidRPr="003B0065" w:rsidR="003B0065" w:rsidP="003B0065" w:rsidRDefault="003B0065" w14:paraId="378D2F91" w14:textId="13A976A4">
      <w:pPr>
        <w:numPr>
          <w:ilvl w:val="0"/>
          <w:numId w:val="13"/>
        </w:numPr>
        <w:spacing w:before="120" w:after="60"/>
      </w:pPr>
      <w:r w:rsidRPr="003B0065">
        <w:t xml:space="preserve">Bilateral: </w:t>
      </w:r>
      <w:r w:rsidR="00A67265">
        <w:t xml:space="preserve">the Company </w:t>
      </w:r>
      <w:r w:rsidRPr="003B0065">
        <w:t xml:space="preserve">convenes a meeting, if possible, with the complainant, and appropriate management levels (according to the grievance category) to reach a resolution through discussion or negotiation. As during the evaluation process, </w:t>
      </w:r>
      <w:r w:rsidR="00A67265">
        <w:t>the Company</w:t>
      </w:r>
      <w:r w:rsidRPr="003B0065">
        <w:t xml:space="preserve"> is committed to considering all the evidence and meeting with all the relevant parties </w:t>
      </w:r>
      <w:proofErr w:type="gramStart"/>
      <w:r w:rsidRPr="003B0065">
        <w:t>in an effort to</w:t>
      </w:r>
      <w:proofErr w:type="gramEnd"/>
      <w:r w:rsidRPr="003B0065">
        <w:t xml:space="preserve"> give complainants every opportunity to present their views;</w:t>
      </w:r>
    </w:p>
    <w:p w:rsidRPr="003B0065" w:rsidR="003B0065" w:rsidP="003B0065" w:rsidRDefault="003B0065" w14:paraId="3E66A50B" w14:textId="1DA488CB">
      <w:pPr>
        <w:numPr>
          <w:ilvl w:val="0"/>
          <w:numId w:val="13"/>
        </w:numPr>
        <w:spacing w:before="120" w:after="60"/>
      </w:pPr>
      <w:r w:rsidRPr="003B0065">
        <w:t>Third Party: Informally or through mediation</w:t>
      </w:r>
      <w:r w:rsidR="00454637">
        <w:t>.</w:t>
      </w:r>
    </w:p>
    <w:p w:rsidRPr="003B0065" w:rsidR="003B0065" w:rsidP="003B0065" w:rsidRDefault="003B0065" w14:paraId="02D668E6" w14:textId="0087C71B">
      <w:pPr>
        <w:spacing w:before="120" w:after="60"/>
      </w:pPr>
      <w:r w:rsidRPr="003B0065">
        <w:t xml:space="preserve">While gathering and communicating the response to the complainant, </w:t>
      </w:r>
      <w:r w:rsidR="00A67265">
        <w:t>the Company</w:t>
      </w:r>
      <w:r w:rsidRPr="003B0065">
        <w:t xml:space="preserve"> shall:</w:t>
      </w:r>
    </w:p>
    <w:p w:rsidRPr="003B0065" w:rsidR="003B0065" w:rsidP="003B0065" w:rsidRDefault="003B0065" w14:paraId="7682E11F" w14:textId="77777777">
      <w:pPr>
        <w:numPr>
          <w:ilvl w:val="0"/>
          <w:numId w:val="13"/>
        </w:numPr>
        <w:spacing w:before="120" w:after="60"/>
      </w:pPr>
      <w:r w:rsidRPr="003B0065">
        <w:t>Take photos or collect other documentary evidence to form a comprehensive record of the grievance and how it was resolved;</w:t>
      </w:r>
    </w:p>
    <w:p w:rsidRPr="003B0065" w:rsidR="003B0065" w:rsidP="003B0065" w:rsidRDefault="003B0065" w14:paraId="16034A7E" w14:textId="77777777">
      <w:pPr>
        <w:numPr>
          <w:ilvl w:val="0"/>
          <w:numId w:val="13"/>
        </w:numPr>
        <w:spacing w:before="120" w:after="60"/>
      </w:pPr>
      <w:r w:rsidRPr="003B0065">
        <w:t>Create a record of resolution internally, with the date and time it took place, and have responsible staff sign off;</w:t>
      </w:r>
    </w:p>
    <w:p w:rsidRPr="003B0065" w:rsidR="003B0065" w:rsidP="003B0065" w:rsidRDefault="003B0065" w14:paraId="174D814B" w14:textId="77777777">
      <w:pPr>
        <w:numPr>
          <w:ilvl w:val="0"/>
          <w:numId w:val="13"/>
        </w:numPr>
        <w:spacing w:before="120" w:after="60"/>
      </w:pPr>
      <w:r w:rsidRPr="003B0065">
        <w:t>Have a meeting with the complainants to get a collective agreement to close out the claim;</w:t>
      </w:r>
    </w:p>
    <w:p w:rsidRPr="003B0065" w:rsidR="003B0065" w:rsidP="003B0065" w:rsidRDefault="003B0065" w14:paraId="1365D298" w14:textId="77777777">
      <w:pPr>
        <w:numPr>
          <w:ilvl w:val="0"/>
          <w:numId w:val="13"/>
        </w:numPr>
        <w:spacing w:before="120" w:after="60"/>
      </w:pPr>
      <w:r w:rsidRPr="003B0065">
        <w:t>If the issue was resolved to the satisfaction of the complainant(s), get a confirmation and file it along with the case documentation.</w:t>
      </w:r>
    </w:p>
    <w:p w:rsidRPr="003B0065" w:rsidR="003B0065" w:rsidP="00750747" w:rsidRDefault="003B0065" w14:paraId="538C8B05" w14:textId="77777777">
      <w:pPr>
        <w:keepNext/>
        <w:numPr>
          <w:ilvl w:val="2"/>
          <w:numId w:val="25"/>
        </w:numPr>
        <w:spacing w:before="240" w:after="60"/>
        <w:outlineLvl w:val="2"/>
        <w:rPr>
          <w:rFonts w:cs="Arial"/>
          <w:b/>
          <w:i/>
          <w:color w:val="007A5F" w:themeColor="text2"/>
          <w:sz w:val="24"/>
        </w:rPr>
      </w:pPr>
      <w:bookmarkStart w:name="_Toc75867466" w:id="103"/>
      <w:bookmarkStart w:name="_Toc83049456" w:id="104"/>
      <w:bookmarkStart w:name="_Toc227836418" w:id="105"/>
      <w:r w:rsidRPr="003B0065">
        <w:rPr>
          <w:rFonts w:cs="Arial"/>
          <w:b/>
          <w:i/>
          <w:color w:val="007A5F" w:themeColor="text2"/>
          <w:sz w:val="24"/>
        </w:rPr>
        <w:t>Step 5: Grievance Close Out, Monitoring and Evaluation</w:t>
      </w:r>
      <w:bookmarkEnd w:id="103"/>
      <w:bookmarkEnd w:id="104"/>
      <w:bookmarkEnd w:id="105"/>
    </w:p>
    <w:p w:rsidRPr="003B0065" w:rsidR="003B0065" w:rsidP="000719C0" w:rsidRDefault="003B0065" w14:paraId="51BE2564" w14:textId="77777777">
      <w:pPr>
        <w:spacing w:before="120" w:after="60"/>
        <w:jc w:val="both"/>
      </w:pPr>
      <w:r w:rsidRPr="003B0065">
        <w:t xml:space="preserve">When the stakeholder is satisfied with the responses provided to its grievance, the grievance will be closed </w:t>
      </w:r>
      <w:proofErr w:type="gramStart"/>
      <w:r w:rsidRPr="003B0065">
        <w:t>out</w:t>
      </w:r>
      <w:proofErr w:type="gramEnd"/>
      <w:r w:rsidRPr="003B0065">
        <w:t xml:space="preserve"> and the register/database will be updated to indicate the resolution and close-out date. </w:t>
      </w:r>
    </w:p>
    <w:p w:rsidRPr="003B0065" w:rsidR="003B0065" w:rsidP="000719C0" w:rsidRDefault="003B0065" w14:paraId="06AD60B9" w14:textId="77777777">
      <w:pPr>
        <w:spacing w:before="120" w:after="60"/>
        <w:jc w:val="both"/>
      </w:pPr>
      <w:r w:rsidRPr="003B0065">
        <w:t xml:space="preserve">All correspondence will be filed and corrective actions clearly updated against the grievances. This will be done within a maximum of 72 hours after the response and confirmation of the concerned stakeholder. </w:t>
      </w:r>
    </w:p>
    <w:p w:rsidRPr="003B0065" w:rsidR="003B0065" w:rsidP="000719C0" w:rsidRDefault="003B0065" w14:paraId="44644231" w14:textId="77777777">
      <w:pPr>
        <w:spacing w:before="120" w:after="60"/>
        <w:jc w:val="both"/>
      </w:pPr>
      <w:r w:rsidRPr="003B0065">
        <w:t xml:space="preserve">As stated in the previous section, if the complainant is not satisfied with the resolution or the outcome of the agreed corrective actions, they should be free to take their grievances to a dispute resolution mechanism outside of the company’s grievance mechanism, such as involving the Romanian Ombudsman (the People’s Advocate Institution), an Arbitrary Court or taking legal action. </w:t>
      </w:r>
    </w:p>
    <w:p w:rsidRPr="003B0065" w:rsidR="003B0065" w:rsidP="000719C0" w:rsidRDefault="003B0065" w14:paraId="554C395A" w14:textId="77777777">
      <w:pPr>
        <w:spacing w:before="120" w:after="60"/>
        <w:jc w:val="both"/>
      </w:pPr>
      <w:r w:rsidRPr="003B0065">
        <w:t xml:space="preserve">The grievance will only be closed out when it is 100% resolved, if there is a process ongoing to resolve the issue (for example, repair works due to property damages), it will remain open until it is completed. Monitoring activities will be carried out by the Grievance and Data Manager to make sure the resolution commitments are being implemented as agreed in terms of quality, schedule and safety. </w:t>
      </w:r>
    </w:p>
    <w:p w:rsidRPr="003B0065" w:rsidR="003B0065" w:rsidP="000719C0" w:rsidRDefault="003B0065" w14:paraId="68410C95" w14:textId="52CB64BE">
      <w:pPr>
        <w:spacing w:before="120" w:after="60"/>
        <w:jc w:val="both"/>
      </w:pPr>
      <w:r w:rsidRPr="003B0065">
        <w:t>The CLO</w:t>
      </w:r>
      <w:r w:rsidR="00A67265">
        <w:t xml:space="preserve"> </w:t>
      </w:r>
      <w:r w:rsidRPr="003B0065" w:rsidR="00A67265">
        <w:t>shall be in permanent communication</w:t>
      </w:r>
      <w:r w:rsidR="00A67265">
        <w:t xml:space="preserve"> with the</w:t>
      </w:r>
      <w:r w:rsidRPr="003B0065">
        <w:t xml:space="preserve"> contractor’s CLO and the HSES manager to be informed about the critical grievances’ resolution status. </w:t>
      </w:r>
      <w:r w:rsidR="00A67265">
        <w:t>The Company</w:t>
      </w:r>
      <w:r w:rsidRPr="003B0065">
        <w:t xml:space="preserve"> will ensure that all </w:t>
      </w:r>
      <w:r w:rsidRPr="003B0065">
        <w:t>grievances raised by all Project stakeholders are treated impartially, respectfully and, if required, confidentially.</w:t>
      </w:r>
    </w:p>
    <w:p w:rsidRPr="003B0065" w:rsidR="003B0065" w:rsidP="000719C0" w:rsidRDefault="003B0065" w14:paraId="228C96A2" w14:textId="53C2F80A">
      <w:pPr>
        <w:spacing w:before="120" w:after="60"/>
        <w:jc w:val="both"/>
      </w:pPr>
      <w:r w:rsidRPr="003B0065">
        <w:t xml:space="preserve">General monitoring and evaluation tasks will be carried out by the </w:t>
      </w:r>
      <w:r w:rsidR="00A67265">
        <w:t>Management team to</w:t>
      </w:r>
      <w:r w:rsidRPr="003B0065">
        <w:t xml:space="preserve"> make sure that all the grievances are resolved in a timely manner, all the evidence information is documented and properly saved, and to identify whether certain patterns or recurrent grievances are arising. The grievance database will be used to monitor and evaluate the state of the CGM as well as meetings with key team members</w:t>
      </w:r>
      <w:r w:rsidR="00A67265">
        <w:t>.</w:t>
      </w:r>
    </w:p>
    <w:p w:rsidRPr="003B0065" w:rsidR="003B0065" w:rsidP="00750747" w:rsidRDefault="003B0065" w14:paraId="067B8AEA" w14:textId="77777777">
      <w:pPr>
        <w:keepNext/>
        <w:keepLines/>
        <w:numPr>
          <w:ilvl w:val="1"/>
          <w:numId w:val="25"/>
        </w:numPr>
        <w:tabs>
          <w:tab w:val="left" w:pos="-1418"/>
          <w:tab w:val="left" w:pos="851"/>
        </w:tabs>
        <w:overflowPunct w:val="0"/>
        <w:autoSpaceDE w:val="0"/>
        <w:autoSpaceDN w:val="0"/>
        <w:adjustRightInd w:val="0"/>
        <w:spacing w:before="240" w:after="240" w:line="264" w:lineRule="auto"/>
        <w:ind w:left="0" w:firstLine="0"/>
        <w:textAlignment w:val="baseline"/>
        <w:outlineLvl w:val="1"/>
        <w:rPr>
          <w:rFonts w:cs="Arial"/>
          <w:b/>
          <w:iCs/>
          <w:color w:val="007A5F" w:themeColor="text2"/>
          <w:sz w:val="24"/>
        </w:rPr>
      </w:pPr>
      <w:bookmarkStart w:name="_Toc75867467" w:id="106"/>
      <w:bookmarkStart w:name="_Toc83049457" w:id="107"/>
      <w:bookmarkStart w:name="_Toc227836419" w:id="108"/>
      <w:r w:rsidRPr="003B0065">
        <w:rPr>
          <w:rFonts w:cs="Arial"/>
          <w:b/>
          <w:iCs/>
          <w:color w:val="007A5F" w:themeColor="text2"/>
          <w:sz w:val="24"/>
        </w:rPr>
        <w:t>Gender-Based Violence and Harassment (GBVH) Provisions</w:t>
      </w:r>
      <w:bookmarkEnd w:id="106"/>
      <w:bookmarkEnd w:id="107"/>
      <w:bookmarkEnd w:id="108"/>
    </w:p>
    <w:p w:rsidRPr="003B0065" w:rsidR="003B0065" w:rsidP="000719C0" w:rsidRDefault="003B0065" w14:paraId="4C8CE01D" w14:textId="77777777">
      <w:pPr>
        <w:spacing w:before="120" w:after="60"/>
        <w:jc w:val="both"/>
      </w:pPr>
      <w:r w:rsidRPr="003B0065">
        <w:t>According to the EBRD/IFC /CDC Group Toolkit regarding GBVH</w:t>
      </w:r>
      <w:r w:rsidRPr="003B0065">
        <w:rPr>
          <w:rFonts w:cs="Arial"/>
          <w:sz w:val="22"/>
          <w:szCs w:val="24"/>
          <w:vertAlign w:val="superscript"/>
          <w:lang w:eastAsia="en-AU"/>
        </w:rPr>
        <w:footnoteReference w:id="7"/>
      </w:r>
      <w:r w:rsidRPr="003B0065">
        <w:t xml:space="preserve">, GBVH risks can intensify within local communities when there are large influxes of male workers from outside the area. Such workers often come without their families and have large disposable incomes relative to the local </w:t>
      </w:r>
      <w:proofErr w:type="gramStart"/>
      <w:r w:rsidRPr="003B0065">
        <w:t>community, and</w:t>
      </w:r>
      <w:proofErr w:type="gramEnd"/>
      <w:r w:rsidRPr="003B0065">
        <w:t xml:space="preserve"> can pose a risk in terms of sexual harassment, violence and exploitative transactional relationships. These risks are higher where workers come into close contact with the local community, for example on access routes or when living together in remote areas.</w:t>
      </w:r>
    </w:p>
    <w:p w:rsidRPr="003B0065" w:rsidR="003B0065" w:rsidP="003B0065" w:rsidRDefault="003B0065" w14:paraId="3BC1E787" w14:textId="7AD5BE7B">
      <w:pPr>
        <w:spacing w:before="120" w:after="60"/>
      </w:pPr>
      <w:proofErr w:type="gramStart"/>
      <w:r w:rsidRPr="003B0065">
        <w:t>In order to</w:t>
      </w:r>
      <w:proofErr w:type="gramEnd"/>
      <w:r w:rsidRPr="003B0065">
        <w:t xml:space="preserve"> have a CGM able to manage GBVH grievances, </w:t>
      </w:r>
      <w:r w:rsidR="00A67265">
        <w:t>the Company</w:t>
      </w:r>
      <w:r w:rsidRPr="003B0065">
        <w:t xml:space="preserve"> will:</w:t>
      </w:r>
    </w:p>
    <w:p w:rsidRPr="003B0065" w:rsidR="003B0065" w:rsidP="003B0065" w:rsidRDefault="003B0065" w14:paraId="18DBFACA" w14:textId="77777777">
      <w:pPr>
        <w:numPr>
          <w:ilvl w:val="0"/>
          <w:numId w:val="13"/>
        </w:numPr>
        <w:spacing w:before="120" w:after="60"/>
      </w:pPr>
      <w:r w:rsidRPr="003B0065">
        <w:t>Develop confidential grievance reporting, referral and support systems for workers;</w:t>
      </w:r>
    </w:p>
    <w:p w:rsidRPr="003B0065" w:rsidR="003B0065" w:rsidP="003B0065" w:rsidRDefault="003B0065" w14:paraId="4A30DB91" w14:textId="77777777">
      <w:pPr>
        <w:numPr>
          <w:ilvl w:val="0"/>
          <w:numId w:val="13"/>
        </w:numPr>
        <w:spacing w:before="120" w:after="60"/>
      </w:pPr>
      <w:r w:rsidRPr="003B0065">
        <w:t>Establish safe, confidential and accessible grievance mechanisms for local communities;</w:t>
      </w:r>
    </w:p>
    <w:p w:rsidRPr="003B0065" w:rsidR="003B0065" w:rsidP="003B0065" w:rsidRDefault="003B0065" w14:paraId="4F642EC1" w14:textId="77777777">
      <w:pPr>
        <w:numPr>
          <w:ilvl w:val="0"/>
          <w:numId w:val="13"/>
        </w:numPr>
        <w:spacing w:before="120" w:after="60"/>
      </w:pPr>
      <w:r w:rsidRPr="003B0065">
        <w:t xml:space="preserve">Include options to report anonymously if preferred; </w:t>
      </w:r>
    </w:p>
    <w:p w:rsidRPr="003B0065" w:rsidR="003B0065" w:rsidP="003B0065" w:rsidRDefault="003B0065" w14:paraId="51627D3A" w14:textId="77777777">
      <w:pPr>
        <w:numPr>
          <w:ilvl w:val="0"/>
          <w:numId w:val="13"/>
        </w:numPr>
        <w:spacing w:before="120" w:after="60"/>
      </w:pPr>
      <w:r w:rsidRPr="003B0065">
        <w:t>Include the option to report to a focal point person of either gender as preferred; and</w:t>
      </w:r>
    </w:p>
    <w:p w:rsidRPr="003B0065" w:rsidR="003B0065" w:rsidP="003B0065" w:rsidRDefault="003B0065" w14:paraId="4A6AEF1D" w14:textId="77777777">
      <w:pPr>
        <w:numPr>
          <w:ilvl w:val="0"/>
          <w:numId w:val="13"/>
        </w:numPr>
        <w:spacing w:before="120" w:after="60"/>
      </w:pPr>
      <w:r w:rsidRPr="003B0065">
        <w:t>Consider engaging expertise to conduct mappings of formal services (healthcare, counselling) and informal resources (including through women’s organisations) to support those who have experienced GBVH.</w:t>
      </w:r>
    </w:p>
    <w:p w:rsidRPr="003B0065" w:rsidR="003B0065" w:rsidP="000719C0" w:rsidRDefault="003B0065" w14:paraId="03640B99" w14:textId="1F65881D">
      <w:pPr>
        <w:spacing w:before="120" w:after="60"/>
        <w:jc w:val="both"/>
      </w:pPr>
      <w:r w:rsidRPr="003B0065">
        <w:t xml:space="preserve">In addition, </w:t>
      </w:r>
      <w:r w:rsidR="00A67265">
        <w:t>the Company</w:t>
      </w:r>
      <w:r w:rsidRPr="003B0065">
        <w:t xml:space="preserve"> will deliver periodic mandatory training on GBVH to all workers, including contractors, subcontractors and core suppliers, as well as relevant consultants and </w:t>
      </w:r>
      <w:r w:rsidR="009A77AD">
        <w:t>Compani</w:t>
      </w:r>
      <w:r w:rsidRPr="003B0065" w:rsidR="009A77AD">
        <w:t>es</w:t>
      </w:r>
      <w:r w:rsidRPr="003B0065">
        <w:t>.</w:t>
      </w:r>
    </w:p>
    <w:p w:rsidR="003B0065" w:rsidP="000719C0" w:rsidRDefault="00A67265" w14:paraId="301D9AD0" w14:textId="450C7B79">
      <w:pPr>
        <w:spacing w:before="120" w:after="60"/>
        <w:jc w:val="both"/>
      </w:pPr>
      <w:r>
        <w:t>The Company</w:t>
      </w:r>
      <w:r w:rsidRPr="003B0065" w:rsidR="003B0065">
        <w:t xml:space="preserve"> will include assessment of gender and safety risks in bidding process for contractors, vet contractors for prior efforts to address GBVH through prevention and response and ensure contracts include clauses on GBVH (for example all workers and staff sign codes of conduct).</w:t>
      </w:r>
    </w:p>
    <w:p w:rsidRPr="003B0065" w:rsidR="001E31AC" w:rsidP="000719C0" w:rsidRDefault="001E31AC" w14:paraId="103AFC21" w14:textId="0FBE12B1">
      <w:pPr>
        <w:spacing w:before="120" w:after="60"/>
        <w:jc w:val="both"/>
      </w:pPr>
      <w:r>
        <w:t>A</w:t>
      </w:r>
      <w:r w:rsidRPr="001E31AC">
        <w:t>ll GBVH related allegations and grievances will be also reported to dedicated focal point at EBRD</w:t>
      </w:r>
      <w:r w:rsidR="000E6F43">
        <w:t>.</w:t>
      </w:r>
    </w:p>
    <w:p w:rsidRPr="003B0065" w:rsidR="003B0065" w:rsidP="00750747" w:rsidRDefault="003B0065" w14:paraId="7AC8FA2C" w14:textId="28B0C3F3">
      <w:pPr>
        <w:keepNext/>
        <w:keepLines/>
        <w:numPr>
          <w:ilvl w:val="1"/>
          <w:numId w:val="25"/>
        </w:numPr>
        <w:tabs>
          <w:tab w:val="left" w:pos="-1418"/>
          <w:tab w:val="left" w:pos="851"/>
        </w:tabs>
        <w:overflowPunct w:val="0"/>
        <w:autoSpaceDE w:val="0"/>
        <w:autoSpaceDN w:val="0"/>
        <w:adjustRightInd w:val="0"/>
        <w:spacing w:before="240" w:after="240" w:line="264" w:lineRule="auto"/>
        <w:ind w:left="0" w:firstLine="0"/>
        <w:textAlignment w:val="baseline"/>
        <w:outlineLvl w:val="1"/>
        <w:rPr>
          <w:rFonts w:cs="Arial"/>
          <w:b/>
          <w:iCs/>
          <w:color w:val="007A5F" w:themeColor="text2"/>
          <w:sz w:val="24"/>
        </w:rPr>
      </w:pPr>
      <w:bookmarkStart w:name="_Toc75867468" w:id="109"/>
      <w:bookmarkStart w:name="_Toc83049458" w:id="110"/>
      <w:bookmarkStart w:name="_Toc227836420" w:id="111"/>
      <w:r w:rsidRPr="003B0065">
        <w:rPr>
          <w:rFonts w:cs="Arial"/>
          <w:b/>
          <w:iCs/>
          <w:color w:val="007A5F" w:themeColor="text2"/>
          <w:sz w:val="24"/>
        </w:rPr>
        <w:t>Administering and Publicizing the Community Grievance Mechanism</w:t>
      </w:r>
      <w:bookmarkEnd w:id="109"/>
      <w:bookmarkEnd w:id="110"/>
      <w:bookmarkEnd w:id="111"/>
    </w:p>
    <w:p w:rsidRPr="003B0065" w:rsidR="003B0065" w:rsidP="005F50DF" w:rsidRDefault="003B0065" w14:paraId="0B32574F" w14:textId="3BF2FF51">
      <w:pPr>
        <w:spacing w:before="120" w:after="60"/>
        <w:jc w:val="both"/>
      </w:pPr>
      <w:r w:rsidRPr="003B0065">
        <w:t>The functions of the CLO</w:t>
      </w:r>
      <w:r w:rsidR="00A67265">
        <w:t xml:space="preserve"> </w:t>
      </w:r>
      <w:r w:rsidRPr="003B0065">
        <w:t xml:space="preserve">will include the overall responsibility for the handling of grievances through to resolution in collaboration with other key personnel and Project contractors at different stages of the process, as needed. </w:t>
      </w:r>
    </w:p>
    <w:p w:rsidRPr="003B0065" w:rsidR="003B0065" w:rsidP="005F50DF" w:rsidRDefault="003B0065" w14:paraId="254C25C7" w14:textId="41F51C41">
      <w:pPr>
        <w:spacing w:before="120" w:after="60"/>
        <w:jc w:val="both"/>
      </w:pPr>
      <w:r w:rsidRPr="003B0065">
        <w:t xml:space="preserve">Ultimately, </w:t>
      </w:r>
      <w:r w:rsidR="00A67265">
        <w:t>the Company</w:t>
      </w:r>
      <w:r w:rsidRPr="003B0065">
        <w:t xml:space="preserve"> is responsible for the administration and monitoring of the CGM, both for internal and external grievances. Project contractors will be required to report and coordinate with </w:t>
      </w:r>
      <w:r w:rsidR="00A67265">
        <w:t>the Company</w:t>
      </w:r>
      <w:r w:rsidRPr="003B0065">
        <w:t xml:space="preserve"> any grievances involving contractors.</w:t>
      </w:r>
    </w:p>
    <w:p w:rsidR="003B0065" w:rsidP="005F50DF" w:rsidRDefault="00A67265" w14:paraId="65D64554" w14:textId="10C5B6D1">
      <w:pPr>
        <w:spacing w:before="120" w:after="60"/>
        <w:jc w:val="both"/>
      </w:pPr>
      <w:r>
        <w:t>The</w:t>
      </w:r>
      <w:r w:rsidRPr="003B0065" w:rsidR="003B0065">
        <w:t xml:space="preserve"> Community Grievance Mechanism will be publicized among all the Project’s stakeholders and affected persons. Communication tools such as posters and flyers with contact information as well as the CGM process outline will be distributed. The language use will be clear and concise. </w:t>
      </w:r>
    </w:p>
    <w:p w:rsidRPr="009A77AD" w:rsidR="001808F9" w:rsidP="006A1A88" w:rsidRDefault="00A0629D" w14:paraId="2E860DAB" w14:textId="43C8BE03">
      <w:pPr>
        <w:spacing w:before="120" w:after="60"/>
        <w:jc w:val="both"/>
      </w:pPr>
      <w:r w:rsidRPr="00E23290">
        <w:t xml:space="preserve">In addition to Project external grievance process, EBRD’s as a potential lender financing this project, has an Independent Project Accountability Mechanism (IPAM), which is an independent last resort </w:t>
      </w:r>
      <w:r w:rsidRPr="00E23290">
        <w:t>tool (if the project mechanism fails), aims to facilitate the resolution of social, environmental and public disclosure issues raised by Project-affected people and civil society organisations about EBRD financed projects among Project stakeholders or to determine whether the Bank has complied with its ESP and the Project-specific provisions of its Access to Information Policy; and where applicable to address any existing non-compliance with these policies, while preventing future non-compliance by the Bank</w:t>
      </w:r>
      <w:r w:rsidRPr="00E23290">
        <w:rPr>
          <w:rStyle w:val="cf01"/>
          <w:rFonts w:asciiTheme="majorHAnsi" w:hAnsiTheme="majorHAnsi" w:cstheme="majorHAnsi"/>
          <w:sz w:val="20"/>
          <w:szCs w:val="20"/>
        </w:rPr>
        <w:t>.</w:t>
      </w:r>
      <w:r w:rsidRPr="00E23290" w:rsidR="001E31AC">
        <w:rPr>
          <w:rStyle w:val="FootnoteReference"/>
          <w:rFonts w:asciiTheme="majorHAnsi" w:hAnsiTheme="majorHAnsi" w:cstheme="majorHAnsi"/>
          <w:sz w:val="20"/>
          <w:szCs w:val="20"/>
        </w:rPr>
        <w:footnoteReference w:id="8"/>
      </w:r>
    </w:p>
    <w:p w:rsidRPr="008F2E9A" w:rsidR="008F2E9A" w:rsidP="009A77AD" w:rsidRDefault="005111A2" w14:paraId="0DC4C406" w14:textId="4DBFEE84">
      <w:pPr>
        <w:pStyle w:val="Heading1"/>
        <w:numPr>
          <w:ilvl w:val="0"/>
          <w:numId w:val="25"/>
        </w:numPr>
        <w:ind w:left="851" w:hanging="851"/>
      </w:pPr>
      <w:bookmarkStart w:name="_Toc227836421" w:id="112"/>
      <w:r w:rsidRPr="009A77AD">
        <w:t>MONITORING, EVALUATION AND REPORTING</w:t>
      </w:r>
      <w:bookmarkEnd w:id="112"/>
      <w:r w:rsidRPr="009A77AD">
        <w:t> </w:t>
      </w:r>
    </w:p>
    <w:p w:rsidRPr="00AD6346" w:rsidR="005111A2" w:rsidP="005F50DF" w:rsidRDefault="005111A2" w14:paraId="602B8241" w14:textId="77777777">
      <w:pPr>
        <w:pStyle w:val="Heading2"/>
        <w:jc w:val="both"/>
      </w:pPr>
      <w:bookmarkStart w:name="_Toc227836422" w:id="113"/>
      <w:r w:rsidRPr="00AD6346">
        <w:rPr>
          <w:rStyle w:val="normaltextrun"/>
        </w:rPr>
        <w:t>Overview</w:t>
      </w:r>
      <w:bookmarkEnd w:id="113"/>
      <w:r w:rsidRPr="00AD6346">
        <w:rPr>
          <w:rStyle w:val="eop"/>
        </w:rPr>
        <w:t> </w:t>
      </w:r>
    </w:p>
    <w:p w:rsidR="005111A2" w:rsidP="005F50DF" w:rsidRDefault="005111A2" w14:paraId="0030DB0C" w14:textId="4D2D005E">
      <w:pPr>
        <w:pStyle w:val="paragraph"/>
        <w:spacing w:before="0" w:beforeAutospacing="0" w:after="0" w:afterAutospacing="0"/>
        <w:jc w:val="both"/>
        <w:textAlignment w:val="baseline"/>
        <w:rPr>
          <w:rStyle w:val="eop"/>
          <w:rFonts w:ascii="Arial" w:hAnsi="Arial" w:cs="Arial"/>
          <w:sz w:val="20"/>
          <w:szCs w:val="20"/>
        </w:rPr>
      </w:pPr>
      <w:r>
        <w:rPr>
          <w:rStyle w:val="normaltextrun"/>
          <w:rFonts w:ascii="Arial" w:hAnsi="Arial" w:cs="Arial"/>
          <w:sz w:val="20"/>
          <w:szCs w:val="20"/>
          <w:lang w:val="en-US"/>
        </w:rPr>
        <w:t xml:space="preserve">To assess the effectiveness of this SEP and associated community engagement activities, the </w:t>
      </w:r>
      <w:r w:rsidR="00231624">
        <w:rPr>
          <w:rStyle w:val="normaltextrun"/>
          <w:rFonts w:ascii="Arial" w:hAnsi="Arial" w:cs="Arial"/>
          <w:sz w:val="20"/>
          <w:szCs w:val="20"/>
          <w:lang w:val="en-US"/>
        </w:rPr>
        <w:t>Company</w:t>
      </w:r>
      <w:r w:rsidR="00342466">
        <w:rPr>
          <w:rStyle w:val="normaltextrun"/>
          <w:rFonts w:ascii="Arial" w:hAnsi="Arial" w:cs="Arial"/>
          <w:sz w:val="20"/>
          <w:szCs w:val="20"/>
          <w:lang w:val="en-US"/>
        </w:rPr>
        <w:t xml:space="preserve"> </w:t>
      </w:r>
      <w:r>
        <w:rPr>
          <w:rStyle w:val="normaltextrun"/>
          <w:rFonts w:ascii="Arial" w:hAnsi="Arial" w:cs="Arial"/>
          <w:sz w:val="20"/>
          <w:szCs w:val="20"/>
          <w:lang w:val="en-US"/>
        </w:rPr>
        <w:t>will implement a data management and monitoring process, as outlined in this section. This process will further support reporting to external stakeholders, as an integral step in building trust locally and generating shared value.</w:t>
      </w:r>
      <w:r>
        <w:rPr>
          <w:rStyle w:val="eop"/>
          <w:rFonts w:ascii="Arial" w:hAnsi="Arial" w:cs="Arial"/>
          <w:sz w:val="20"/>
          <w:szCs w:val="20"/>
        </w:rPr>
        <w:t> </w:t>
      </w:r>
    </w:p>
    <w:p w:rsidR="008F2E9A" w:rsidP="005F50DF" w:rsidRDefault="008F2E9A" w14:paraId="346A17F7" w14:textId="77777777">
      <w:pPr>
        <w:pStyle w:val="paragraph"/>
        <w:spacing w:before="0" w:beforeAutospacing="0" w:after="0" w:afterAutospacing="0"/>
        <w:jc w:val="both"/>
        <w:textAlignment w:val="baseline"/>
        <w:rPr>
          <w:rFonts w:ascii="Segoe UI" w:hAnsi="Segoe UI" w:cs="Segoe UI"/>
          <w:sz w:val="18"/>
          <w:szCs w:val="18"/>
        </w:rPr>
      </w:pPr>
    </w:p>
    <w:p w:rsidRPr="00AD6346" w:rsidR="005111A2" w:rsidP="008F2E9A" w:rsidRDefault="005111A2" w14:paraId="6D501042" w14:textId="77777777">
      <w:pPr>
        <w:pStyle w:val="Heading2"/>
      </w:pPr>
      <w:bookmarkStart w:name="_Toc227836423" w:id="114"/>
      <w:r w:rsidRPr="00AD6346">
        <w:rPr>
          <w:rStyle w:val="normaltextrun"/>
          <w:rFonts w:ascii="Arial" w:hAnsi="Arial"/>
          <w:bCs/>
          <w:color w:val="007A5F"/>
        </w:rPr>
        <w:t>Monitoring and evaluation activities</w:t>
      </w:r>
      <w:bookmarkEnd w:id="114"/>
      <w:r w:rsidRPr="00AD6346">
        <w:rPr>
          <w:rStyle w:val="eop"/>
          <w:rFonts w:ascii="Arial" w:hAnsi="Arial"/>
          <w:bCs/>
          <w:color w:val="007A5F"/>
        </w:rPr>
        <w:t> </w:t>
      </w:r>
    </w:p>
    <w:p w:rsidR="005111A2" w:rsidP="005111A2" w:rsidRDefault="005111A2" w14:paraId="338C96F6" w14:textId="46192EB6">
      <w:pPr>
        <w:pStyle w:val="paragraph"/>
        <w:spacing w:before="0" w:beforeAutospacing="0" w:after="0" w:afterAutospacing="0"/>
        <w:jc w:val="both"/>
        <w:textAlignment w:val="baseline"/>
        <w:rPr>
          <w:rStyle w:val="eop"/>
          <w:rFonts w:ascii="Arial" w:hAnsi="Arial" w:cs="Arial"/>
          <w:sz w:val="20"/>
          <w:szCs w:val="20"/>
        </w:rPr>
      </w:pPr>
      <w:r>
        <w:rPr>
          <w:rStyle w:val="normaltextrun"/>
          <w:rFonts w:ascii="Arial" w:hAnsi="Arial" w:cs="Arial"/>
          <w:sz w:val="20"/>
          <w:szCs w:val="20"/>
          <w:lang w:val="en-US"/>
        </w:rPr>
        <w:t xml:space="preserve">Stakeholder engagement activities will be documented and filed </w:t>
      </w:r>
      <w:r w:rsidR="009B7700">
        <w:rPr>
          <w:rStyle w:val="normaltextrun"/>
          <w:rFonts w:ascii="Arial" w:hAnsi="Arial" w:cs="Arial"/>
          <w:sz w:val="20"/>
          <w:szCs w:val="20"/>
          <w:lang w:val="en-US"/>
        </w:rPr>
        <w:t>to</w:t>
      </w:r>
      <w:r>
        <w:rPr>
          <w:rStyle w:val="normaltextrun"/>
          <w:rFonts w:ascii="Arial" w:hAnsi="Arial" w:cs="Arial"/>
          <w:sz w:val="20"/>
          <w:szCs w:val="20"/>
          <w:lang w:val="en-US"/>
        </w:rPr>
        <w:t xml:space="preserve"> ensure accountable delivery of commitments made to stakeholders. </w:t>
      </w:r>
      <w:r>
        <w:rPr>
          <w:rStyle w:val="eop"/>
          <w:rFonts w:ascii="Arial" w:hAnsi="Arial" w:cs="Arial"/>
          <w:sz w:val="20"/>
          <w:szCs w:val="20"/>
        </w:rPr>
        <w:t> </w:t>
      </w:r>
    </w:p>
    <w:p w:rsidR="00342466" w:rsidP="005111A2" w:rsidRDefault="00342466" w14:paraId="2309120D" w14:textId="77777777">
      <w:pPr>
        <w:pStyle w:val="paragraph"/>
        <w:spacing w:before="0" w:beforeAutospacing="0" w:after="0" w:afterAutospacing="0"/>
        <w:jc w:val="both"/>
        <w:textAlignment w:val="baseline"/>
        <w:rPr>
          <w:rFonts w:ascii="Segoe UI" w:hAnsi="Segoe UI" w:cs="Segoe UI"/>
          <w:sz w:val="18"/>
          <w:szCs w:val="18"/>
        </w:rPr>
      </w:pPr>
    </w:p>
    <w:p w:rsidR="005111A2" w:rsidP="005111A2" w:rsidRDefault="005111A2" w14:paraId="33881B48" w14:textId="77777777">
      <w:pPr>
        <w:pStyle w:val="paragraph"/>
        <w:spacing w:before="0" w:beforeAutospacing="0" w:after="0" w:afterAutospacing="0"/>
        <w:jc w:val="both"/>
        <w:textAlignment w:val="baseline"/>
        <w:rPr>
          <w:rFonts w:ascii="Segoe UI" w:hAnsi="Segoe UI" w:cs="Segoe UI"/>
          <w:sz w:val="18"/>
          <w:szCs w:val="18"/>
        </w:rPr>
      </w:pPr>
      <w:r>
        <w:rPr>
          <w:rStyle w:val="normaltextrun"/>
          <w:rFonts w:ascii="Arial" w:hAnsi="Arial" w:cs="Arial"/>
          <w:sz w:val="20"/>
          <w:szCs w:val="20"/>
          <w:lang w:val="en-US"/>
        </w:rPr>
        <w:t>The following documentation will be used and maintained by the Company during the project:</w:t>
      </w:r>
      <w:r>
        <w:rPr>
          <w:rStyle w:val="eop"/>
          <w:rFonts w:ascii="Arial" w:hAnsi="Arial" w:cs="Arial"/>
          <w:sz w:val="20"/>
          <w:szCs w:val="20"/>
        </w:rPr>
        <w:t> </w:t>
      </w:r>
    </w:p>
    <w:p w:rsidRPr="00DF19BA" w:rsidR="005111A2" w:rsidP="005F50DF" w:rsidRDefault="005111A2" w14:paraId="078B70AD" w14:textId="7B6253D4">
      <w:pPr>
        <w:pStyle w:val="ListBullet"/>
        <w:numPr>
          <w:ilvl w:val="1"/>
          <w:numId w:val="13"/>
        </w:numPr>
        <w:ind w:hanging="397"/>
        <w:jc w:val="both"/>
      </w:pPr>
      <w:r w:rsidRPr="00DF19BA">
        <w:t xml:space="preserve">Stakeholder dialogue log:  Used to store, </w:t>
      </w:r>
      <w:r w:rsidRPr="00DF19BA" w:rsidR="009B7700">
        <w:t>analyse,</w:t>
      </w:r>
      <w:r w:rsidRPr="00DF19BA">
        <w:t xml:space="preserve"> and report on stakeholder dialogue activities. It will be populated with details on information presented, audience questions, Company responses and actions, and meeting evaluation results, when appropriate. The database will also be used to track frequency of meetings over the life of the Project. </w:t>
      </w:r>
    </w:p>
    <w:p w:rsidRPr="00DF19BA" w:rsidR="005111A2" w:rsidP="005F50DF" w:rsidRDefault="005111A2" w14:paraId="0B6E5652" w14:textId="764E4D9D">
      <w:pPr>
        <w:pStyle w:val="ListBullet"/>
        <w:numPr>
          <w:ilvl w:val="1"/>
          <w:numId w:val="13"/>
        </w:numPr>
        <w:ind w:hanging="397"/>
        <w:jc w:val="both"/>
      </w:pPr>
      <w:r w:rsidRPr="00DF19BA">
        <w:t xml:space="preserve">Commitments </w:t>
      </w:r>
      <w:r w:rsidRPr="00DF19BA" w:rsidR="009B7700">
        <w:t>register</w:t>
      </w:r>
      <w:r w:rsidRPr="00DF19BA">
        <w:t xml:space="preserve"> used to keep track of the commitments made to various stakeholders. </w:t>
      </w:r>
    </w:p>
    <w:p w:rsidRPr="00DF19BA" w:rsidR="005111A2" w:rsidP="005F50DF" w:rsidRDefault="005111A2" w14:paraId="22F2477B" w14:textId="77777777">
      <w:pPr>
        <w:pStyle w:val="ListBullet"/>
        <w:numPr>
          <w:ilvl w:val="1"/>
          <w:numId w:val="13"/>
        </w:numPr>
        <w:ind w:hanging="397"/>
        <w:jc w:val="both"/>
      </w:pPr>
      <w:r w:rsidRPr="00DF19BA">
        <w:t>Meeting minute template: used to collect meeting minutes; to be filed within the stakeholder database and SEP updates. </w:t>
      </w:r>
    </w:p>
    <w:p w:rsidRPr="00DF19BA" w:rsidR="005111A2" w:rsidP="005F50DF" w:rsidRDefault="005111A2" w14:paraId="43ACFC4C" w14:textId="77777777">
      <w:pPr>
        <w:pStyle w:val="ListBullet"/>
        <w:numPr>
          <w:ilvl w:val="1"/>
          <w:numId w:val="13"/>
        </w:numPr>
        <w:ind w:hanging="397"/>
        <w:jc w:val="both"/>
      </w:pPr>
      <w:r w:rsidRPr="00DF19BA">
        <w:t>Stakeholder list: ongoing updates to the list, including key contacts and contact details (telephone number, email address etc.) as additional stakeholders are identified. </w:t>
      </w:r>
    </w:p>
    <w:p w:rsidRPr="00DF19BA" w:rsidR="005111A2" w:rsidP="005F50DF" w:rsidRDefault="005111A2" w14:paraId="5E57B571" w14:textId="77777777">
      <w:pPr>
        <w:pStyle w:val="ListBullet"/>
        <w:numPr>
          <w:ilvl w:val="1"/>
          <w:numId w:val="13"/>
        </w:numPr>
        <w:ind w:hanging="397"/>
        <w:jc w:val="both"/>
      </w:pPr>
      <w:r w:rsidRPr="00DF19BA">
        <w:t>Grievance log will record all grievances received, management actions taken and whether it has been closed out satisfactorily. </w:t>
      </w:r>
    </w:p>
    <w:p w:rsidRPr="00DF19BA" w:rsidR="005111A2" w:rsidP="005F50DF" w:rsidRDefault="005111A2" w14:paraId="65D894FA" w14:textId="77777777">
      <w:pPr>
        <w:pStyle w:val="ListBullet"/>
        <w:numPr>
          <w:ilvl w:val="1"/>
          <w:numId w:val="13"/>
        </w:numPr>
        <w:ind w:hanging="397"/>
        <w:jc w:val="both"/>
      </w:pPr>
      <w:r w:rsidRPr="00DF19BA">
        <w:t>Media monitoring of press and radio stories relevant to the Project. </w:t>
      </w:r>
    </w:p>
    <w:p w:rsidR="00342466" w:rsidP="00C76089" w:rsidRDefault="00342466" w14:paraId="4A326EE6" w14:textId="77777777">
      <w:pPr>
        <w:pStyle w:val="paragraph"/>
        <w:spacing w:before="0" w:beforeAutospacing="0" w:after="0" w:afterAutospacing="0"/>
        <w:ind w:left="720"/>
        <w:jc w:val="both"/>
        <w:textAlignment w:val="baseline"/>
        <w:rPr>
          <w:rFonts w:ascii="Arial" w:hAnsi="Arial" w:cs="Arial"/>
          <w:sz w:val="22"/>
          <w:szCs w:val="22"/>
        </w:rPr>
      </w:pPr>
    </w:p>
    <w:p w:rsidR="005111A2" w:rsidP="005111A2" w:rsidRDefault="005111A2" w14:paraId="40D82E5C" w14:textId="591090FF">
      <w:pPr>
        <w:pStyle w:val="paragraph"/>
        <w:spacing w:before="0" w:beforeAutospacing="0" w:after="0" w:afterAutospacing="0"/>
        <w:jc w:val="both"/>
        <w:textAlignment w:val="baseline"/>
        <w:rPr>
          <w:rStyle w:val="eop"/>
          <w:rFonts w:ascii="Arial" w:hAnsi="Arial" w:cs="Arial"/>
          <w:sz w:val="20"/>
          <w:szCs w:val="20"/>
        </w:rPr>
      </w:pPr>
      <w:r>
        <w:rPr>
          <w:rStyle w:val="normaltextrun"/>
          <w:rFonts w:ascii="Arial" w:hAnsi="Arial" w:cs="Arial"/>
          <w:sz w:val="20"/>
          <w:szCs w:val="20"/>
          <w:lang w:val="en-US"/>
        </w:rPr>
        <w:t>Records will be reviewed on a quarterly basis to ensure that records are being used and maintained. Commitments and actions recorded during community interaction activities will also be regularly reviewed to ensure they are taken forward.  </w:t>
      </w:r>
      <w:r>
        <w:rPr>
          <w:rStyle w:val="eop"/>
          <w:rFonts w:ascii="Arial" w:hAnsi="Arial" w:cs="Arial"/>
          <w:sz w:val="20"/>
          <w:szCs w:val="20"/>
        </w:rPr>
        <w:t> </w:t>
      </w:r>
    </w:p>
    <w:p w:rsidR="001E31AC" w:rsidP="005111A2" w:rsidRDefault="001E31AC" w14:paraId="40065265" w14:textId="6676B539">
      <w:pPr>
        <w:pStyle w:val="paragraph"/>
        <w:spacing w:before="0" w:beforeAutospacing="0" w:after="0" w:afterAutospacing="0"/>
        <w:jc w:val="both"/>
        <w:textAlignment w:val="baseline"/>
        <w:rPr>
          <w:rStyle w:val="eop"/>
          <w:rFonts w:ascii="Arial" w:hAnsi="Arial" w:cs="Arial"/>
          <w:sz w:val="20"/>
          <w:szCs w:val="20"/>
        </w:rPr>
      </w:pPr>
      <w:r w:rsidRPr="001E31AC">
        <w:rPr>
          <w:rFonts w:ascii="Arial" w:hAnsi="Arial" w:cs="Arial"/>
          <w:sz w:val="20"/>
          <w:szCs w:val="20"/>
          <w:lang w:val="en-GB"/>
        </w:rPr>
        <w:t xml:space="preserve">In accordance with the General Data Protection Regulation (GDPR) (EU) 2016/679, </w:t>
      </w:r>
      <w:r>
        <w:rPr>
          <w:rFonts w:ascii="Arial" w:hAnsi="Arial" w:cs="Arial"/>
          <w:sz w:val="20"/>
          <w:szCs w:val="20"/>
          <w:lang w:val="en-GB"/>
        </w:rPr>
        <w:t>the Company is</w:t>
      </w:r>
      <w:r w:rsidRPr="001E31AC">
        <w:rPr>
          <w:rFonts w:ascii="Arial" w:hAnsi="Arial" w:cs="Arial"/>
          <w:sz w:val="20"/>
          <w:szCs w:val="20"/>
          <w:lang w:val="en-GB"/>
        </w:rPr>
        <w:t xml:space="preserve"> committed to protecting the privacy and personal data of all stakeholders engaged throughout the project lifecycle.</w:t>
      </w:r>
      <w:r>
        <w:rPr>
          <w:rFonts w:ascii="Arial" w:hAnsi="Arial" w:cs="Arial"/>
          <w:sz w:val="20"/>
          <w:szCs w:val="20"/>
          <w:lang w:val="en-GB"/>
        </w:rPr>
        <w:t xml:space="preserve"> </w:t>
      </w:r>
      <w:r w:rsidRPr="001E31AC">
        <w:rPr>
          <w:rFonts w:ascii="Arial" w:hAnsi="Arial" w:cs="Arial"/>
          <w:sz w:val="20"/>
          <w:szCs w:val="20"/>
          <w:lang w:val="en-GB"/>
        </w:rPr>
        <w:t>Personal data collected during stakeholder engagement activities (e.g., names, contact details, opinions, and feedback) will be used solely for the purpose of effective communication, consultation, and documentation of stakeholder input relevant to the project.</w:t>
      </w:r>
    </w:p>
    <w:p w:rsidR="005111A2" w:rsidP="008F2E9A" w:rsidRDefault="005111A2" w14:paraId="40775CB5" w14:textId="77777777">
      <w:pPr>
        <w:pStyle w:val="Heading2"/>
      </w:pPr>
      <w:bookmarkStart w:name="_Toc227836424" w:id="115"/>
      <w:r>
        <w:rPr>
          <w:rStyle w:val="normaltextrun"/>
          <w:rFonts w:ascii="Arial" w:hAnsi="Arial"/>
          <w:bCs/>
          <w:color w:val="007A5F"/>
        </w:rPr>
        <w:t>Reporting to stakeholders</w:t>
      </w:r>
      <w:bookmarkEnd w:id="115"/>
      <w:r>
        <w:rPr>
          <w:rStyle w:val="eop"/>
          <w:rFonts w:ascii="Arial" w:hAnsi="Arial"/>
          <w:bCs/>
          <w:color w:val="007A5F"/>
        </w:rPr>
        <w:t> </w:t>
      </w:r>
    </w:p>
    <w:p w:rsidR="005111A2" w:rsidP="008F2E9A" w:rsidRDefault="005111A2" w14:paraId="3E2C6B10" w14:textId="77777777">
      <w:pPr>
        <w:pStyle w:val="Heading4"/>
      </w:pPr>
      <w:r>
        <w:rPr>
          <w:rStyle w:val="normaltextrun"/>
          <w:rFonts w:ascii="Arial" w:hAnsi="Arial"/>
          <w:b/>
          <w:bCs/>
          <w:iCs/>
          <w:color w:val="007A5F"/>
          <w:lang w:val="en-US"/>
        </w:rPr>
        <w:t>Internal Reporting </w:t>
      </w:r>
      <w:r>
        <w:rPr>
          <w:rStyle w:val="eop"/>
          <w:rFonts w:ascii="Arial" w:hAnsi="Arial"/>
          <w:b/>
          <w:bCs/>
          <w:iCs/>
          <w:color w:val="007A5F"/>
        </w:rPr>
        <w:t> </w:t>
      </w:r>
    </w:p>
    <w:p w:rsidRPr="00500223" w:rsidR="00342466" w:rsidP="00342466" w:rsidRDefault="00342466" w14:paraId="6566089B" w14:textId="77777777">
      <w:pPr>
        <w:spacing w:after="240"/>
        <w:jc w:val="both"/>
        <w:rPr>
          <w:lang w:val="en-US" w:eastAsia="en-GB"/>
        </w:rPr>
      </w:pPr>
      <w:r w:rsidRPr="00500223">
        <w:rPr>
          <w:lang w:val="en-US" w:eastAsia="en-GB"/>
        </w:rPr>
        <w:t>The following internal reports will be developed:</w:t>
      </w:r>
    </w:p>
    <w:p w:rsidRPr="00BC3A0B" w:rsidR="00342466" w:rsidP="00342466" w:rsidRDefault="00342466" w14:paraId="1665182C" w14:textId="77777777">
      <w:pPr>
        <w:pStyle w:val="ListBullet"/>
        <w:jc w:val="both"/>
        <w:rPr>
          <w:i/>
        </w:rPr>
      </w:pPr>
      <w:r w:rsidRPr="00AD6297">
        <w:rPr>
          <w:i/>
        </w:rPr>
        <w:t xml:space="preserve">Red Flag Reports: </w:t>
      </w:r>
      <w:r w:rsidRPr="00AD6297">
        <w:t xml:space="preserve">weekly or daily reports for urgent items (e.g. </w:t>
      </w:r>
      <w:r>
        <w:t>critical concerns or</w:t>
      </w:r>
      <w:r w:rsidRPr="00AD6297">
        <w:t xml:space="preserve"> grievances) or incidents of significant nature.</w:t>
      </w:r>
      <w:r>
        <w:t xml:space="preserve"> </w:t>
      </w:r>
      <w:r w:rsidRPr="00AD6297">
        <w:t>The Grievance Mechanism will set the level of incident to be communicated in the red flag reports together with reporting time requirements.</w:t>
      </w:r>
    </w:p>
    <w:p w:rsidRPr="00B34D49" w:rsidR="00342466" w:rsidP="00342466" w:rsidRDefault="00342466" w14:paraId="3F5D1F1C" w14:textId="77777777">
      <w:pPr>
        <w:pStyle w:val="ListBullet"/>
        <w:jc w:val="both"/>
      </w:pPr>
      <w:r w:rsidRPr="00AD6297">
        <w:rPr>
          <w:i/>
        </w:rPr>
        <w:t xml:space="preserve">Quarterly Progress reports: </w:t>
      </w:r>
      <w:r w:rsidRPr="00B34D49">
        <w:t xml:space="preserve">internal quarterly progress reports will be prepared by the </w:t>
      </w:r>
      <w:r>
        <w:t>CLO</w:t>
      </w:r>
      <w:r w:rsidRPr="00B34D49">
        <w:t>.</w:t>
      </w:r>
      <w:r w:rsidRPr="00AD6297">
        <w:rPr>
          <w:i/>
        </w:rPr>
        <w:t xml:space="preserve"> </w:t>
      </w:r>
      <w:r w:rsidRPr="00B34D49">
        <w:t>These reports will review:</w:t>
      </w:r>
    </w:p>
    <w:p w:rsidRPr="00B34D49" w:rsidR="00342466" w:rsidP="00DF1839" w:rsidRDefault="00342466" w14:paraId="727F47D1" w14:textId="77777777">
      <w:pPr>
        <w:pStyle w:val="ListBullet"/>
        <w:numPr>
          <w:ilvl w:val="1"/>
          <w:numId w:val="13"/>
        </w:numPr>
        <w:ind w:hanging="397"/>
        <w:jc w:val="both"/>
      </w:pPr>
      <w:r>
        <w:t>d</w:t>
      </w:r>
      <w:r w:rsidRPr="00B34D49">
        <w:t xml:space="preserve">ialogue activities undertaken thus far: stakeholders met, key topics discussed, main concerns and expectations, positioning </w:t>
      </w:r>
      <w:r>
        <w:t>towards p</w:t>
      </w:r>
      <w:r w:rsidRPr="00B34D49">
        <w:t>roject</w:t>
      </w:r>
      <w:r>
        <w:t>/ activity</w:t>
      </w:r>
      <w:r w:rsidRPr="00B34D49">
        <w:t xml:space="preserve"> activities;</w:t>
      </w:r>
    </w:p>
    <w:p w:rsidRPr="00B34D49" w:rsidR="00342466" w:rsidP="00DF1839" w:rsidRDefault="00342466" w14:paraId="17F3042E" w14:textId="77777777">
      <w:pPr>
        <w:pStyle w:val="ListBullet"/>
        <w:numPr>
          <w:ilvl w:val="1"/>
          <w:numId w:val="13"/>
        </w:numPr>
        <w:ind w:hanging="397"/>
        <w:jc w:val="both"/>
      </w:pPr>
      <w:r>
        <w:t>g</w:t>
      </w:r>
      <w:r w:rsidRPr="00B34D49">
        <w:t>rievance mechanism: participation, main griev</w:t>
      </w:r>
      <w:r>
        <w:t>anc</w:t>
      </w:r>
      <w:r w:rsidRPr="00B34D49">
        <w:t>es reported, progress summary (actions to be taken and status);</w:t>
      </w:r>
    </w:p>
    <w:p w:rsidRPr="00B34D49" w:rsidR="00342466" w:rsidP="00DF1839" w:rsidRDefault="00342466" w14:paraId="60F417E0" w14:textId="77777777">
      <w:pPr>
        <w:pStyle w:val="ListBullet"/>
        <w:numPr>
          <w:ilvl w:val="1"/>
          <w:numId w:val="13"/>
        </w:numPr>
        <w:ind w:hanging="397"/>
        <w:jc w:val="both"/>
      </w:pPr>
      <w:r>
        <w:t>r</w:t>
      </w:r>
      <w:r w:rsidRPr="00B34D49">
        <w:t>isks to the Project;</w:t>
      </w:r>
    </w:p>
    <w:p w:rsidRPr="00B34D49" w:rsidR="00342466" w:rsidP="00DF1839" w:rsidRDefault="00342466" w14:paraId="0F44CAF0" w14:textId="77777777">
      <w:pPr>
        <w:pStyle w:val="ListBullet"/>
        <w:numPr>
          <w:ilvl w:val="1"/>
          <w:numId w:val="13"/>
        </w:numPr>
        <w:ind w:hanging="397"/>
        <w:jc w:val="both"/>
      </w:pPr>
      <w:r>
        <w:t>l</w:t>
      </w:r>
      <w:r w:rsidRPr="00B34D49">
        <w:t>imitations (e.g. resources, internal alignment);</w:t>
      </w:r>
    </w:p>
    <w:p w:rsidRPr="00DF1839" w:rsidR="00342466" w:rsidP="00DF1839" w:rsidRDefault="00342466" w14:paraId="5D2A1581" w14:textId="77777777">
      <w:pPr>
        <w:pStyle w:val="ListBullet"/>
        <w:numPr>
          <w:ilvl w:val="1"/>
          <w:numId w:val="13"/>
        </w:numPr>
        <w:ind w:hanging="397"/>
        <w:jc w:val="both"/>
      </w:pPr>
      <w:r>
        <w:t>p</w:t>
      </w:r>
      <w:r w:rsidRPr="00B34D49">
        <w:t>riorities for next</w:t>
      </w:r>
      <w:r w:rsidRPr="00DF1839">
        <w:t xml:space="preserve"> quarter.</w:t>
      </w:r>
    </w:p>
    <w:p w:rsidRPr="00DB570B" w:rsidR="00342466" w:rsidP="00342466" w:rsidRDefault="00342466" w14:paraId="3287D82C" w14:textId="77777777">
      <w:pPr>
        <w:spacing w:after="240"/>
        <w:jc w:val="both"/>
        <w:rPr>
          <w:lang w:val="en-US" w:eastAsia="en-GB"/>
        </w:rPr>
      </w:pPr>
      <w:r w:rsidRPr="00500223">
        <w:rPr>
          <w:lang w:val="en-US" w:eastAsia="en-GB"/>
        </w:rPr>
        <w:t xml:space="preserve">These reports will be discussed at </w:t>
      </w:r>
      <w:r w:rsidRPr="00B329DA">
        <w:rPr>
          <w:lang w:val="en-US" w:eastAsia="en-GB"/>
        </w:rPr>
        <w:t xml:space="preserve">quarterly internal meetings </w:t>
      </w:r>
      <w:r>
        <w:rPr>
          <w:lang w:val="en-US" w:eastAsia="en-GB"/>
        </w:rPr>
        <w:t>and</w:t>
      </w:r>
      <w:r w:rsidRPr="00500223">
        <w:rPr>
          <w:lang w:val="en-US" w:eastAsia="en-GB"/>
        </w:rPr>
        <w:t xml:space="preserve"> will be circulated internally as required</w:t>
      </w:r>
      <w:r>
        <w:rPr>
          <w:lang w:val="en-US" w:eastAsia="en-GB"/>
        </w:rPr>
        <w:t>, including to the relevant company Contractors</w:t>
      </w:r>
      <w:r w:rsidRPr="00500223">
        <w:rPr>
          <w:lang w:val="en-US" w:eastAsia="en-GB"/>
        </w:rPr>
        <w:t xml:space="preserve">. </w:t>
      </w:r>
    </w:p>
    <w:p w:rsidR="005111A2" w:rsidP="008F2E9A" w:rsidRDefault="005111A2" w14:paraId="2FF4BA7B" w14:textId="77777777">
      <w:pPr>
        <w:pStyle w:val="Heading4"/>
      </w:pPr>
      <w:r>
        <w:rPr>
          <w:rStyle w:val="normaltextrun"/>
          <w:rFonts w:ascii="Arial" w:hAnsi="Arial"/>
          <w:b/>
          <w:bCs/>
          <w:iCs/>
          <w:color w:val="007A5F"/>
          <w:lang w:val="en-US"/>
        </w:rPr>
        <w:t>External Reporting</w:t>
      </w:r>
      <w:r>
        <w:rPr>
          <w:rStyle w:val="eop"/>
          <w:rFonts w:ascii="Arial" w:hAnsi="Arial"/>
          <w:b/>
          <w:bCs/>
          <w:iCs/>
          <w:color w:val="007A5F"/>
        </w:rPr>
        <w:t> </w:t>
      </w:r>
    </w:p>
    <w:p w:rsidRPr="00D00BD8" w:rsidR="00C15A22" w:rsidP="00DF1839" w:rsidRDefault="00C15A22" w14:paraId="393121B1" w14:textId="77777777">
      <w:pPr>
        <w:pStyle w:val="BodyText"/>
        <w:jc w:val="both"/>
      </w:pPr>
      <w:r w:rsidRPr="00D00BD8">
        <w:t>Once consultation with stakeholders has taken place, stakeholders generally want to know which of their suggestions have been taken on board, what risk or impact mitigation measures will be put in place to address their concerns, and how, for example, Project impacts are being monitored.</w:t>
      </w:r>
    </w:p>
    <w:p w:rsidR="00C15A22" w:rsidP="00DF1839" w:rsidRDefault="00C15A22" w14:paraId="2CE667B5" w14:textId="33AB3F6F">
      <w:pPr>
        <w:pStyle w:val="BodyText"/>
        <w:jc w:val="both"/>
      </w:pPr>
      <w:r>
        <w:t xml:space="preserve">The </w:t>
      </w:r>
      <w:r w:rsidR="00231624">
        <w:t>Company</w:t>
      </w:r>
      <w:r w:rsidRPr="00D00BD8">
        <w:t xml:space="preserve"> will keep track of commitments made (using the Commitments Tracker) and communicate externally on progress made against these commitments on a regular basis (for instance during regular meetings with the community representatives, via its own website or on notice boards by the Project placed in key accessible locations for stakeholders).</w:t>
      </w:r>
    </w:p>
    <w:p w:rsidRPr="00D00BD8" w:rsidR="00C15A22" w:rsidP="00DF1839" w:rsidRDefault="00C15A22" w14:paraId="1E254D84" w14:textId="4BAD5CD7">
      <w:pPr>
        <w:pStyle w:val="BodyText"/>
        <w:jc w:val="both"/>
      </w:pPr>
      <w:r w:rsidRPr="005C3079">
        <w:t xml:space="preserve">Moreover, </w:t>
      </w:r>
      <w:r>
        <w:t xml:space="preserve">during construction and operation the </w:t>
      </w:r>
      <w:r w:rsidR="00231624">
        <w:t>Company</w:t>
      </w:r>
      <w:r>
        <w:t xml:space="preserve"> will be reporting annually to stakeholders, including local communities, </w:t>
      </w:r>
      <w:r w:rsidRPr="005C3079">
        <w:t>on the environmental and social performance of the Project</w:t>
      </w:r>
      <w:r>
        <w:t xml:space="preserve">, using relevant communication channels. </w:t>
      </w:r>
    </w:p>
    <w:p w:rsidRPr="00D00BD8" w:rsidR="00C15A22" w:rsidP="00DF1839" w:rsidRDefault="00C15A22" w14:paraId="181B94BA" w14:textId="708D31BD">
      <w:pPr>
        <w:pStyle w:val="BodyText"/>
        <w:jc w:val="both"/>
      </w:pPr>
      <w:r w:rsidRPr="00D00BD8">
        <w:t xml:space="preserve">Evidence of the external reporting will be presented by </w:t>
      </w:r>
      <w:r>
        <w:t>the Project</w:t>
      </w:r>
      <w:r w:rsidRPr="00D00BD8">
        <w:t>, including photographic evidence, examples of publications through the website, etc.</w:t>
      </w:r>
    </w:p>
    <w:p w:rsidR="008F2E9A" w:rsidP="005111A2" w:rsidRDefault="0085448B" w14:paraId="4BE090A1" w14:textId="65FA19A3">
      <w:pPr>
        <w:pStyle w:val="paragraph"/>
        <w:spacing w:before="0" w:beforeAutospacing="0" w:after="0" w:afterAutospacing="0"/>
        <w:jc w:val="both"/>
        <w:textAlignment w:val="baseline"/>
        <w:rPr>
          <w:rStyle w:val="eop"/>
          <w:rFonts w:ascii="Arial" w:hAnsi="Arial" w:cs="Arial"/>
          <w:sz w:val="20"/>
          <w:szCs w:val="20"/>
        </w:rPr>
      </w:pPr>
      <w:r>
        <w:rPr>
          <w:rStyle w:val="eop"/>
          <w:rFonts w:ascii="Arial" w:hAnsi="Arial" w:cs="Arial"/>
        </w:rPr>
        <w:br w:type="page"/>
      </w:r>
    </w:p>
    <w:p w:rsidR="008F2E9A" w:rsidP="005111A2" w:rsidRDefault="008F2E9A" w14:paraId="407E2763" w14:textId="77777777">
      <w:pPr>
        <w:pStyle w:val="paragraph"/>
        <w:spacing w:before="0" w:beforeAutospacing="0" w:after="0" w:afterAutospacing="0"/>
        <w:jc w:val="both"/>
        <w:textAlignment w:val="baseline"/>
        <w:rPr>
          <w:rStyle w:val="eop"/>
          <w:rFonts w:ascii="Arial" w:hAnsi="Arial" w:cs="Arial"/>
          <w:sz w:val="20"/>
          <w:szCs w:val="20"/>
        </w:rPr>
      </w:pPr>
    </w:p>
    <w:p w:rsidR="00EA4C75" w:rsidP="005111A2" w:rsidRDefault="00EA4C75" w14:paraId="1B5566A0" w14:textId="3357EDC4">
      <w:pPr>
        <w:pStyle w:val="paragraph"/>
        <w:spacing w:before="0" w:beforeAutospacing="0" w:after="0" w:afterAutospacing="0"/>
        <w:jc w:val="both"/>
        <w:textAlignment w:val="baseline"/>
        <w:rPr>
          <w:rStyle w:val="eop"/>
          <w:rFonts w:ascii="Arial" w:hAnsi="Arial" w:cs="Arial"/>
          <w:sz w:val="20"/>
          <w:szCs w:val="20"/>
        </w:rPr>
      </w:pPr>
    </w:p>
    <w:p w:rsidRPr="009B7700" w:rsidR="00105B16" w:rsidP="003A63C7" w:rsidRDefault="00105B16" w14:paraId="61A29135" w14:textId="2AD1074C">
      <w:pPr>
        <w:pStyle w:val="paragraph"/>
        <w:spacing w:before="0" w:beforeAutospacing="0" w:after="0" w:afterAutospacing="0"/>
        <w:textAlignment w:val="baseline"/>
        <w:rPr>
          <w:rStyle w:val="normaltextrun"/>
          <w:rFonts w:ascii="Segoe UI" w:hAnsi="Segoe UI" w:cs="Segoe UI"/>
          <w:sz w:val="18"/>
          <w:szCs w:val="18"/>
        </w:rPr>
      </w:pPr>
    </w:p>
    <w:p w:rsidRPr="00241CB8" w:rsidR="00794FF1" w:rsidP="009A77AD" w:rsidRDefault="008F2E9A" w14:paraId="4840A9FB" w14:textId="219842DE">
      <w:pPr>
        <w:pStyle w:val="Heading1"/>
        <w:numPr>
          <w:ilvl w:val="0"/>
          <w:numId w:val="0"/>
        </w:numPr>
        <w:ind w:left="2835" w:hanging="1984"/>
        <w:rPr>
          <w:rStyle w:val="normaltextrun"/>
          <w:rFonts w:ascii="Arial" w:hAnsi="Arial"/>
          <w:color w:val="007A5F"/>
          <w:shd w:val="clear" w:color="auto" w:fill="FFFFFF"/>
        </w:rPr>
        <w:sectPr w:rsidRPr="00241CB8" w:rsidR="00794FF1" w:rsidSect="00F94467">
          <w:headerReference w:type="default" r:id="rId26"/>
          <w:footerReference w:type="default" r:id="rId27"/>
          <w:pgSz w:w="11907" w:h="16840" w:orient="portrait" w:code="9"/>
          <w:pgMar w:top="1440" w:right="1440" w:bottom="1440" w:left="1560" w:header="510" w:footer="567" w:gutter="0"/>
          <w:pgNumType w:start="1"/>
          <w:cols w:space="708"/>
          <w:docGrid w:linePitch="360"/>
        </w:sectPr>
      </w:pPr>
      <w:bookmarkStart w:name="_Toc227836425" w:id="116"/>
      <w:r>
        <w:rPr>
          <w:rStyle w:val="normaltextrun"/>
          <w:rFonts w:ascii="Arial" w:hAnsi="Arial"/>
          <w:color w:val="007A5F"/>
          <w:shd w:val="clear" w:color="auto" w:fill="FFFFFF"/>
        </w:rPr>
        <w:t>AP</w:t>
      </w:r>
      <w:r w:rsidR="00F56C45">
        <w:rPr>
          <w:rStyle w:val="normaltextrun"/>
          <w:rFonts w:ascii="Arial" w:hAnsi="Arial"/>
          <w:color w:val="007A5F"/>
          <w:shd w:val="clear" w:color="auto" w:fill="FFFFFF"/>
        </w:rPr>
        <w:t>P</w:t>
      </w:r>
      <w:r>
        <w:rPr>
          <w:rStyle w:val="normaltextrun"/>
          <w:rFonts w:ascii="Arial" w:hAnsi="Arial"/>
          <w:color w:val="007A5F"/>
          <w:shd w:val="clear" w:color="auto" w:fill="FFFFFF"/>
        </w:rPr>
        <w:t xml:space="preserve">ENDIX </w:t>
      </w:r>
      <w:r w:rsidR="2E578BEB">
        <w:rPr>
          <w:rStyle w:val="normaltextrun"/>
          <w:rFonts w:ascii="Arial" w:hAnsi="Arial"/>
          <w:color w:val="007A5F"/>
          <w:shd w:val="clear" w:color="auto" w:fill="FFFFFF"/>
        </w:rPr>
        <w:t xml:space="preserve">A </w:t>
      </w:r>
      <w:r w:rsidR="00F3131B">
        <w:rPr>
          <w:rStyle w:val="normaltextrun"/>
          <w:rFonts w:ascii="Arial" w:hAnsi="Arial"/>
          <w:color w:val="007A5F"/>
          <w:shd w:val="clear" w:color="auto" w:fill="FFFFFF"/>
        </w:rPr>
        <w:t xml:space="preserve">ESIA </w:t>
      </w:r>
      <w:r w:rsidR="2E578BEB">
        <w:rPr>
          <w:rStyle w:val="normaltextrun"/>
          <w:rFonts w:ascii="Arial" w:hAnsi="Arial"/>
          <w:color w:val="007A5F"/>
          <w:shd w:val="clear" w:color="auto" w:fill="FFFFFF"/>
        </w:rPr>
        <w:t>Project</w:t>
      </w:r>
      <w:r>
        <w:rPr>
          <w:rStyle w:val="normaltextrun"/>
          <w:rFonts w:ascii="Arial" w:hAnsi="Arial"/>
          <w:color w:val="007A5F"/>
          <w:shd w:val="clear" w:color="auto" w:fill="FFFFFF"/>
        </w:rPr>
        <w:t xml:space="preserve"> Information Leaflet</w:t>
      </w:r>
      <w:r w:rsidR="00F3131B">
        <w:rPr>
          <w:rStyle w:val="normaltextrun"/>
          <w:rFonts w:ascii="Arial" w:hAnsi="Arial"/>
          <w:color w:val="007A5F"/>
          <w:shd w:val="clear" w:color="auto" w:fill="FFFFFF"/>
        </w:rPr>
        <w:t xml:space="preserve"> - 2023</w:t>
      </w:r>
      <w:r w:rsidRPr="009A77AD">
        <w:rPr>
          <w:rStyle w:val="normaltextrun"/>
        </w:rPr>
        <w:t> </w:t>
      </w:r>
      <w:r w:rsidRPr="009A77AD" w:rsidR="00F56C45">
        <w:rPr>
          <w:rStyle w:val="normaltextrun"/>
        </w:rPr>
        <w:t>(RO/EN)</w:t>
      </w:r>
      <w:bookmarkEnd w:id="116"/>
      <w:r w:rsidRPr="009A77AD" w:rsidR="00062A85">
        <w:rPr>
          <w:rStyle w:val="normaltextrun"/>
        </w:rPr>
        <w:t xml:space="preserve"> </w:t>
      </w:r>
    </w:p>
    <w:p w:rsidRPr="00C76089" w:rsidR="00F56C45" w:rsidP="00F56C45" w:rsidRDefault="00F56C45" w14:paraId="669A081A" w14:textId="071B1228">
      <w:pPr>
        <w:pStyle w:val="BodyText"/>
        <w:rPr>
          <w:b/>
          <w:bCs/>
        </w:rPr>
      </w:pPr>
      <w:r w:rsidRPr="00C76089">
        <w:rPr>
          <w:b/>
          <w:bCs/>
        </w:rPr>
        <w:t>Project Information Leaflet (RO)</w:t>
      </w:r>
    </w:p>
    <w:p w:rsidR="00F56C45" w:rsidP="00F56C45" w:rsidRDefault="00F56C45" w14:paraId="27A274A3" w14:textId="77777777">
      <w:pPr>
        <w:pStyle w:val="BodyText"/>
      </w:pPr>
    </w:p>
    <w:p w:rsidR="00F56C45" w:rsidP="00F56C45" w:rsidRDefault="009521B7" w14:paraId="5835A54B" w14:textId="10829735">
      <w:pPr>
        <w:pStyle w:val="BodyText"/>
      </w:pPr>
      <w:r w:rsidRPr="009521B7">
        <w:rPr>
          <w:noProof/>
        </w:rPr>
        <w:drawing>
          <wp:inline distT="0" distB="0" distL="0" distR="0" wp14:anchorId="7CEF8E1D" wp14:editId="0A9E9DCC">
            <wp:extent cx="5655945" cy="4404995"/>
            <wp:effectExtent l="0" t="0" r="1905" b="0"/>
            <wp:docPr id="1457387765"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387765" name="Picture 1" descr="A screenshot of a document&#10;&#10;AI-generated content may be incorrect."/>
                    <pic:cNvPicPr/>
                  </pic:nvPicPr>
                  <pic:blipFill>
                    <a:blip r:embed="rId28"/>
                    <a:stretch>
                      <a:fillRect/>
                    </a:stretch>
                  </pic:blipFill>
                  <pic:spPr>
                    <a:xfrm>
                      <a:off x="0" y="0"/>
                      <a:ext cx="5655945" cy="4404995"/>
                    </a:xfrm>
                    <a:prstGeom prst="rect">
                      <a:avLst/>
                    </a:prstGeom>
                  </pic:spPr>
                </pic:pic>
              </a:graphicData>
            </a:graphic>
          </wp:inline>
        </w:drawing>
      </w:r>
    </w:p>
    <w:p w:rsidR="00F56C45" w:rsidP="00F56C45" w:rsidRDefault="00F56C45" w14:paraId="734C40D9" w14:textId="77777777">
      <w:pPr>
        <w:pStyle w:val="BodyText"/>
      </w:pPr>
    </w:p>
    <w:p w:rsidR="00F56C45" w:rsidP="00F56C45" w:rsidRDefault="00F56C45" w14:paraId="588DB8A6" w14:textId="7EED9E63">
      <w:pPr>
        <w:pStyle w:val="BodyText"/>
        <w:sectPr w:rsidR="00F56C45" w:rsidSect="005C5F0F">
          <w:pgSz w:w="11907" w:h="16840" w:orient="portrait" w:code="9"/>
          <w:pgMar w:top="1440" w:right="1440" w:bottom="1440" w:left="1560" w:header="510" w:footer="567" w:gutter="0"/>
          <w:cols w:space="708"/>
          <w:docGrid w:linePitch="360"/>
        </w:sectPr>
      </w:pPr>
    </w:p>
    <w:p w:rsidRPr="003577AE" w:rsidR="00F56C45" w:rsidP="00F56C45" w:rsidRDefault="00F56C45" w14:paraId="52099C34" w14:textId="7CABA849">
      <w:pPr>
        <w:pStyle w:val="BodyText"/>
        <w:rPr>
          <w:b/>
          <w:bCs/>
        </w:rPr>
      </w:pPr>
      <w:r w:rsidRPr="003577AE">
        <w:rPr>
          <w:b/>
          <w:bCs/>
        </w:rPr>
        <w:t>Project Information Leaflet (</w:t>
      </w:r>
      <w:r>
        <w:rPr>
          <w:b/>
          <w:bCs/>
        </w:rPr>
        <w:t>EN</w:t>
      </w:r>
      <w:r w:rsidRPr="003577AE">
        <w:rPr>
          <w:b/>
          <w:bCs/>
        </w:rPr>
        <w:t>)</w:t>
      </w:r>
    </w:p>
    <w:p w:rsidR="00F56C45" w:rsidP="00F56C45" w:rsidRDefault="00F56C45" w14:paraId="40126B97" w14:textId="252E075B">
      <w:pPr>
        <w:pStyle w:val="BodyText"/>
      </w:pPr>
    </w:p>
    <w:p w:rsidRPr="00C76089" w:rsidR="00F56C45" w:rsidP="00C76089" w:rsidRDefault="000E6F43" w14:paraId="028AF0EF" w14:textId="1B8F736C">
      <w:pPr>
        <w:pStyle w:val="BodyText"/>
      </w:pPr>
      <w:r w:rsidRPr="000E6F43">
        <w:rPr>
          <w:noProof/>
        </w:rPr>
        <w:drawing>
          <wp:inline distT="0" distB="0" distL="0" distR="0" wp14:anchorId="694BB698" wp14:editId="2DA1C60E">
            <wp:extent cx="5655945" cy="4300855"/>
            <wp:effectExtent l="0" t="0" r="1905" b="4445"/>
            <wp:docPr id="1046661676"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661676" name="Picture 1" descr="A white paper with black text&#10;&#10;AI-generated content may be incorrect."/>
                    <pic:cNvPicPr/>
                  </pic:nvPicPr>
                  <pic:blipFill>
                    <a:blip r:embed="rId29"/>
                    <a:stretch>
                      <a:fillRect/>
                    </a:stretch>
                  </pic:blipFill>
                  <pic:spPr>
                    <a:xfrm>
                      <a:off x="0" y="0"/>
                      <a:ext cx="5655945" cy="4300855"/>
                    </a:xfrm>
                    <a:prstGeom prst="rect">
                      <a:avLst/>
                    </a:prstGeom>
                  </pic:spPr>
                </pic:pic>
              </a:graphicData>
            </a:graphic>
          </wp:inline>
        </w:drawing>
      </w:r>
    </w:p>
    <w:p w:rsidRPr="0040386B" w:rsidR="000E6F43" w:rsidP="000E6F43" w:rsidRDefault="000E6F43" w14:paraId="22836F92" w14:textId="77777777">
      <w:pPr>
        <w:spacing w:line="240" w:lineRule="auto"/>
        <w:rPr>
          <w:rFonts w:eastAsia="Times New Roman" w:cstheme="minorHAnsi"/>
          <w:color w:val="202124"/>
          <w:sz w:val="24"/>
          <w:szCs w:val="24"/>
        </w:rPr>
      </w:pPr>
      <w:r>
        <w:rPr>
          <w:noProof/>
        </w:rPr>
        <w:drawing>
          <wp:inline distT="0" distB="0" distL="0" distR="0" wp14:anchorId="2D2096D6" wp14:editId="29DB84B5">
            <wp:extent cx="5063778" cy="3576103"/>
            <wp:effectExtent l="0" t="0" r="3810" b="5715"/>
            <wp:docPr id="1384180764" name="Picture 138418076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30"/>
                    <a:stretch>
                      <a:fillRect/>
                    </a:stretch>
                  </pic:blipFill>
                  <pic:spPr>
                    <a:xfrm>
                      <a:off x="0" y="0"/>
                      <a:ext cx="5077101" cy="3585512"/>
                    </a:xfrm>
                    <a:prstGeom prst="rect">
                      <a:avLst/>
                    </a:prstGeom>
                  </pic:spPr>
                </pic:pic>
              </a:graphicData>
            </a:graphic>
          </wp:inline>
        </w:drawing>
      </w:r>
    </w:p>
    <w:p w:rsidR="00062A85" w:rsidRDefault="00062A85" w14:paraId="33057C79" w14:textId="77777777">
      <w:pPr>
        <w:spacing w:line="240" w:lineRule="auto"/>
      </w:pPr>
    </w:p>
    <w:p w:rsidR="00F3131B" w:rsidRDefault="00F3131B" w14:paraId="16555E31" w14:textId="77777777">
      <w:pPr>
        <w:spacing w:line="240" w:lineRule="auto"/>
        <w:sectPr w:rsidR="00F3131B" w:rsidSect="005C5F0F">
          <w:pgSz w:w="11907" w:h="16840" w:orient="portrait" w:code="9"/>
          <w:pgMar w:top="1440" w:right="1440" w:bottom="1440" w:left="1560" w:header="510" w:footer="567" w:gutter="0"/>
          <w:cols w:space="708"/>
          <w:docGrid w:linePitch="360"/>
        </w:sectPr>
      </w:pPr>
    </w:p>
    <w:p w:rsidR="00062A85" w:rsidRDefault="00062A85" w14:paraId="1FAC8697" w14:textId="77777777">
      <w:pPr>
        <w:spacing w:line="240" w:lineRule="auto"/>
      </w:pPr>
    </w:p>
    <w:p w:rsidR="00F3131B" w:rsidRDefault="00F3131B" w14:paraId="50254741" w14:textId="77777777">
      <w:pPr>
        <w:spacing w:line="240" w:lineRule="auto"/>
      </w:pPr>
    </w:p>
    <w:p w:rsidRPr="00241CB8" w:rsidR="00F3131B" w:rsidP="00F3131B" w:rsidRDefault="00F3131B" w14:paraId="66E47699" w14:textId="113F3175">
      <w:pPr>
        <w:pStyle w:val="Heading1"/>
        <w:numPr>
          <w:ilvl w:val="0"/>
          <w:numId w:val="0"/>
        </w:numPr>
        <w:ind w:left="2835" w:hanging="1984"/>
        <w:rPr>
          <w:rStyle w:val="normaltextrun"/>
          <w:rFonts w:ascii="Arial" w:hAnsi="Arial"/>
          <w:color w:val="007A5F"/>
          <w:shd w:val="clear" w:color="auto" w:fill="FFFFFF"/>
        </w:rPr>
        <w:sectPr w:rsidRPr="00241CB8" w:rsidR="00F3131B" w:rsidSect="00F3131B">
          <w:headerReference w:type="default" r:id="rId31"/>
          <w:footerReference w:type="default" r:id="rId32"/>
          <w:pgSz w:w="11907" w:h="16840" w:orient="portrait" w:code="9"/>
          <w:pgMar w:top="1440" w:right="1440" w:bottom="1440" w:left="1560" w:header="510" w:footer="567" w:gutter="0"/>
          <w:pgNumType w:start="1"/>
          <w:cols w:space="708"/>
          <w:docGrid w:linePitch="360"/>
        </w:sectPr>
      </w:pPr>
      <w:r>
        <w:rPr>
          <w:rStyle w:val="normaltextrun"/>
          <w:rFonts w:ascii="Arial" w:hAnsi="Arial"/>
          <w:color w:val="007A5F"/>
          <w:shd w:val="clear" w:color="auto" w:fill="FFFFFF"/>
        </w:rPr>
        <w:t>APPENDIX B LRP Project Information Leaflet - 2026</w:t>
      </w:r>
      <w:r w:rsidRPr="009A77AD">
        <w:rPr>
          <w:rStyle w:val="normaltextrun"/>
        </w:rPr>
        <w:t xml:space="preserve"> (RO/EN) </w:t>
      </w:r>
    </w:p>
    <w:p w:rsidR="00F3131B" w:rsidRDefault="007E3979" w14:paraId="59C0CA2C" w14:textId="7B80892F">
      <w:pPr>
        <w:spacing w:line="240" w:lineRule="auto"/>
      </w:pPr>
      <w:r w:rsidRPr="007E3979">
        <w:rPr>
          <w:noProof/>
        </w:rPr>
        <w:drawing>
          <wp:inline distT="0" distB="0" distL="0" distR="0" wp14:anchorId="0D1BCCFC" wp14:editId="7E938B3A">
            <wp:extent cx="7506350" cy="5281118"/>
            <wp:effectExtent l="0" t="0" r="0" b="0"/>
            <wp:docPr id="1895043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43546" name=""/>
                    <pic:cNvPicPr/>
                  </pic:nvPicPr>
                  <pic:blipFill>
                    <a:blip r:embed="rId33"/>
                    <a:stretch>
                      <a:fillRect/>
                    </a:stretch>
                  </pic:blipFill>
                  <pic:spPr>
                    <a:xfrm>
                      <a:off x="0" y="0"/>
                      <a:ext cx="7506350" cy="5281118"/>
                    </a:xfrm>
                    <a:prstGeom prst="rect">
                      <a:avLst/>
                    </a:prstGeom>
                  </pic:spPr>
                </pic:pic>
              </a:graphicData>
            </a:graphic>
          </wp:inline>
        </w:drawing>
      </w:r>
    </w:p>
    <w:p w:rsidR="006A1A88" w:rsidRDefault="006A1A88" w14:paraId="4F128847" w14:textId="77777777">
      <w:pPr>
        <w:spacing w:line="240" w:lineRule="auto"/>
      </w:pPr>
    </w:p>
    <w:p w:rsidR="006A1A88" w:rsidRDefault="006A1A88" w14:paraId="75CD9DDD" w14:textId="598B8F4A">
      <w:pPr>
        <w:spacing w:line="240" w:lineRule="auto"/>
      </w:pPr>
      <w:r w:rsidRPr="006A1A88">
        <w:rPr>
          <w:noProof/>
        </w:rPr>
        <w:drawing>
          <wp:inline distT="0" distB="0" distL="0" distR="0" wp14:anchorId="5A04E96A" wp14:editId="2ACC66E1">
            <wp:extent cx="7725767" cy="5388429"/>
            <wp:effectExtent l="0" t="0" r="8890" b="3175"/>
            <wp:docPr id="61633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331265" name=""/>
                    <pic:cNvPicPr/>
                  </pic:nvPicPr>
                  <pic:blipFill>
                    <a:blip r:embed="rId34"/>
                    <a:stretch>
                      <a:fillRect/>
                    </a:stretch>
                  </pic:blipFill>
                  <pic:spPr>
                    <a:xfrm>
                      <a:off x="0" y="0"/>
                      <a:ext cx="7735950" cy="5395532"/>
                    </a:xfrm>
                    <a:prstGeom prst="rect">
                      <a:avLst/>
                    </a:prstGeom>
                  </pic:spPr>
                </pic:pic>
              </a:graphicData>
            </a:graphic>
          </wp:inline>
        </w:drawing>
      </w:r>
    </w:p>
    <w:p w:rsidR="004F0052" w:rsidRDefault="004F0052" w14:paraId="3E1D7F91" w14:textId="77777777">
      <w:pPr>
        <w:spacing w:line="240" w:lineRule="auto"/>
      </w:pPr>
    </w:p>
    <w:p w:rsidR="004F0052" w:rsidRDefault="004F0052" w14:paraId="7668763E" w14:textId="52FE9D0C">
      <w:pPr>
        <w:spacing w:line="240" w:lineRule="auto"/>
      </w:pPr>
      <w:r w:rsidRPr="004F0052">
        <w:rPr>
          <w:noProof/>
        </w:rPr>
        <w:drawing>
          <wp:inline distT="0" distB="0" distL="0" distR="0" wp14:anchorId="0CDBC096" wp14:editId="5E3A7262">
            <wp:extent cx="8084560" cy="5736771"/>
            <wp:effectExtent l="0" t="0" r="0" b="0"/>
            <wp:docPr id="97359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59311" name=""/>
                    <pic:cNvPicPr/>
                  </pic:nvPicPr>
                  <pic:blipFill>
                    <a:blip r:embed="rId35"/>
                    <a:stretch>
                      <a:fillRect/>
                    </a:stretch>
                  </pic:blipFill>
                  <pic:spPr>
                    <a:xfrm>
                      <a:off x="0" y="0"/>
                      <a:ext cx="8090454" cy="5740954"/>
                    </a:xfrm>
                    <a:prstGeom prst="rect">
                      <a:avLst/>
                    </a:prstGeom>
                  </pic:spPr>
                </pic:pic>
              </a:graphicData>
            </a:graphic>
          </wp:inline>
        </w:drawing>
      </w:r>
    </w:p>
    <w:p w:rsidR="007E3979" w:rsidRDefault="007E3979" w14:paraId="23096233" w14:textId="77777777">
      <w:pPr>
        <w:spacing w:line="240" w:lineRule="auto"/>
      </w:pPr>
    </w:p>
    <w:p w:rsidR="007E3979" w:rsidRDefault="004F0052" w14:paraId="73CB215E" w14:textId="4EF1D107">
      <w:pPr>
        <w:spacing w:line="240" w:lineRule="auto"/>
        <w:sectPr w:rsidR="007E3979" w:rsidSect="00E23290">
          <w:pgSz w:w="16840" w:h="11907" w:orient="landscape" w:code="9"/>
          <w:pgMar w:top="1560" w:right="1440" w:bottom="1440" w:left="1440" w:header="510" w:footer="567" w:gutter="0"/>
          <w:cols w:space="708"/>
          <w:docGrid w:linePitch="360"/>
        </w:sectPr>
      </w:pPr>
      <w:r w:rsidRPr="004F0052">
        <w:rPr>
          <w:noProof/>
        </w:rPr>
        <w:drawing>
          <wp:inline distT="0" distB="0" distL="0" distR="0" wp14:anchorId="2DECCC57" wp14:editId="7423A8D3">
            <wp:extent cx="7608999" cy="5399315"/>
            <wp:effectExtent l="0" t="0" r="0" b="0"/>
            <wp:docPr id="1836974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74308" name=""/>
                    <pic:cNvPicPr/>
                  </pic:nvPicPr>
                  <pic:blipFill>
                    <a:blip r:embed="rId35"/>
                    <a:stretch>
                      <a:fillRect/>
                    </a:stretch>
                  </pic:blipFill>
                  <pic:spPr>
                    <a:xfrm>
                      <a:off x="0" y="0"/>
                      <a:ext cx="7614693" cy="5403355"/>
                    </a:xfrm>
                    <a:prstGeom prst="rect">
                      <a:avLst/>
                    </a:prstGeom>
                  </pic:spPr>
                </pic:pic>
              </a:graphicData>
            </a:graphic>
          </wp:inline>
        </w:drawing>
      </w:r>
    </w:p>
    <w:p w:rsidR="00F3131B" w:rsidRDefault="00F3131B" w14:paraId="7139B0FE" w14:textId="77777777">
      <w:pPr>
        <w:spacing w:line="240" w:lineRule="auto"/>
      </w:pPr>
    </w:p>
    <w:p w:rsidR="00062A85" w:rsidRDefault="00062A85" w14:paraId="71117746" w14:textId="77777777">
      <w:pPr>
        <w:spacing w:line="240" w:lineRule="auto"/>
      </w:pPr>
    </w:p>
    <w:p w:rsidR="00062A85" w:rsidRDefault="00062A85" w14:paraId="64260CAA" w14:textId="5F6B43C7">
      <w:pPr>
        <w:spacing w:line="240" w:lineRule="auto"/>
      </w:pPr>
    </w:p>
    <w:p w:rsidR="00062A85" w:rsidRDefault="00062A85" w14:paraId="553CF0D5" w14:textId="77777777">
      <w:pPr>
        <w:spacing w:line="240" w:lineRule="auto"/>
      </w:pPr>
    </w:p>
    <w:p w:rsidR="00062A85" w:rsidRDefault="00062A85" w14:paraId="20181E78" w14:textId="77777777">
      <w:pPr>
        <w:spacing w:line="240" w:lineRule="auto"/>
      </w:pPr>
    </w:p>
    <w:p w:rsidR="00062A85" w:rsidRDefault="00062A85" w14:paraId="27EA6219" w14:textId="77777777">
      <w:pPr>
        <w:spacing w:line="240" w:lineRule="auto"/>
      </w:pPr>
    </w:p>
    <w:p w:rsidRPr="008F2E9A" w:rsidR="008F2E9A" w:rsidP="008F2E9A" w:rsidRDefault="008F2E9A" w14:paraId="28B80E65" w14:textId="77777777">
      <w:pPr>
        <w:pStyle w:val="BodyText"/>
      </w:pPr>
    </w:p>
    <w:p w:rsidR="00105B16" w:rsidP="003A63C7" w:rsidRDefault="00105B16" w14:paraId="4AFB59A5" w14:textId="52E5D54B">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1A674C" w:rsidP="003A63C7" w:rsidRDefault="001A674C" w14:paraId="4B20D372"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1A674C" w:rsidP="003A63C7" w:rsidRDefault="001A674C" w14:paraId="01A621B3"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1A674C" w:rsidP="003A63C7" w:rsidRDefault="001A674C" w14:paraId="665ACA7C"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1A674C" w:rsidP="003A63C7" w:rsidRDefault="001A674C" w14:paraId="0E8434D5"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1A674C" w:rsidP="003A63C7" w:rsidRDefault="001A674C" w14:paraId="255F2B16"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1A674C" w:rsidP="003A63C7" w:rsidRDefault="001A674C" w14:paraId="54C5AB12"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1A674C" w:rsidP="003A63C7" w:rsidRDefault="001A674C" w14:paraId="75E79A47"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1A674C" w:rsidP="003A63C7" w:rsidRDefault="001A674C" w14:paraId="0B5BD5E6" w14:textId="77777777">
      <w:pPr>
        <w:pStyle w:val="paragraph"/>
        <w:spacing w:before="0" w:beforeAutospacing="0" w:after="0" w:afterAutospacing="0"/>
        <w:textAlignment w:val="baseline"/>
        <w:rPr>
          <w:rStyle w:val="normaltextrun"/>
          <w:rFonts w:ascii="Arial" w:hAnsi="Arial" w:cs="Arial"/>
          <w:b/>
          <w:bCs/>
          <w:color w:val="000000"/>
          <w:shd w:val="clear" w:color="auto" w:fill="FFFFFF"/>
        </w:rPr>
      </w:pPr>
    </w:p>
    <w:p w:rsidR="00647427" w:rsidP="00647427" w:rsidRDefault="00647427" w14:paraId="5482B332" w14:textId="46B672D5">
      <w:pPr>
        <w:pStyle w:val="Heading1"/>
        <w:numPr>
          <w:ilvl w:val="0"/>
          <w:numId w:val="0"/>
        </w:numPr>
        <w:ind w:left="2835" w:hanging="1984"/>
        <w:rPr>
          <w:rStyle w:val="normaltextrun"/>
          <w:rFonts w:ascii="Arial" w:hAnsi="Arial"/>
          <w:color w:val="007A5F"/>
          <w:shd w:val="clear" w:color="auto" w:fill="FFFFFF"/>
        </w:rPr>
      </w:pPr>
      <w:bookmarkStart w:name="_Toc227836426" w:id="117"/>
      <w:r>
        <w:rPr>
          <w:rStyle w:val="normaltextrun"/>
          <w:rFonts w:ascii="Arial" w:hAnsi="Arial"/>
          <w:color w:val="007A5F"/>
          <w:shd w:val="clear" w:color="auto" w:fill="FFFFFF"/>
        </w:rPr>
        <w:t xml:space="preserve">APPENDIX </w:t>
      </w:r>
      <w:r w:rsidR="00491FDE">
        <w:rPr>
          <w:rStyle w:val="normaltextrun"/>
          <w:rFonts w:ascii="Arial" w:hAnsi="Arial"/>
          <w:color w:val="007A5F"/>
          <w:shd w:val="clear" w:color="auto" w:fill="FFFFFF"/>
        </w:rPr>
        <w:t>C</w:t>
      </w:r>
      <w:r>
        <w:rPr>
          <w:rStyle w:val="tabchar"/>
          <w:rFonts w:ascii="Calibri" w:hAnsi="Calibri" w:cs="Calibri"/>
          <w:color w:val="007A5F"/>
          <w:shd w:val="clear" w:color="auto" w:fill="FFFFFF"/>
        </w:rPr>
        <w:tab/>
      </w:r>
      <w:r>
        <w:rPr>
          <w:rStyle w:val="normaltextrun"/>
          <w:rFonts w:ascii="Arial" w:hAnsi="Arial"/>
          <w:color w:val="007A5F"/>
          <w:shd w:val="clear" w:color="auto" w:fill="FFFFFF"/>
        </w:rPr>
        <w:t>ENGAGEMENT ACTION PLAN FOR ESIA DISCLOSURE</w:t>
      </w:r>
      <w:bookmarkEnd w:id="117"/>
    </w:p>
    <w:p w:rsidR="00647427" w:rsidP="00647427" w:rsidRDefault="00647427" w14:paraId="30C1134A" w14:textId="77777777">
      <w:pPr>
        <w:pStyle w:val="BodyText"/>
      </w:pPr>
    </w:p>
    <w:p w:rsidR="00647427" w:rsidP="00647427" w:rsidRDefault="00647427" w14:paraId="733ADFF1" w14:textId="77777777">
      <w:pPr>
        <w:pStyle w:val="BodyText"/>
        <w:sectPr w:rsidR="00647427" w:rsidSect="005C5F0F">
          <w:pgSz w:w="11907" w:h="16840" w:orient="portrait" w:code="9"/>
          <w:pgMar w:top="1440" w:right="1440" w:bottom="1440" w:left="1560" w:header="510" w:footer="567" w:gutter="0"/>
          <w:cols w:space="708"/>
          <w:docGrid w:linePitch="360"/>
        </w:sectPr>
      </w:pPr>
    </w:p>
    <w:p w:rsidR="00647427" w:rsidP="00647427" w:rsidRDefault="00647427" w14:paraId="36777DA1" w14:textId="77777777">
      <w:pPr>
        <w:pStyle w:val="BodyText"/>
      </w:pPr>
    </w:p>
    <w:tbl>
      <w:tblPr>
        <w:tblStyle w:val="ERMTablestyle"/>
        <w:tblW w:w="4976" w:type="pct"/>
        <w:tblLayout w:type="fixed"/>
        <w:tblLook w:val="04A0" w:firstRow="1" w:lastRow="0" w:firstColumn="1" w:lastColumn="0" w:noHBand="0" w:noVBand="1"/>
      </w:tblPr>
      <w:tblGrid>
        <w:gridCol w:w="547"/>
        <w:gridCol w:w="1781"/>
        <w:gridCol w:w="3768"/>
        <w:gridCol w:w="4110"/>
        <w:gridCol w:w="2412"/>
        <w:gridCol w:w="1275"/>
      </w:tblGrid>
      <w:tr w:rsidRPr="00EC7E69" w:rsidR="00EC7E69" w:rsidTr="00C76089" w14:paraId="65FDE31E" w14:textId="77777777">
        <w:trPr>
          <w:cnfStyle w:val="100000000000" w:firstRow="1" w:lastRow="0" w:firstColumn="0" w:lastColumn="0" w:oddVBand="0" w:evenVBand="0" w:oddHBand="0" w:evenHBand="0" w:firstRowFirstColumn="0" w:firstRowLastColumn="0" w:lastRowFirstColumn="0" w:lastRowLastColumn="0"/>
          <w:trHeight w:val="690"/>
          <w:tblHeader/>
        </w:trPr>
        <w:tc>
          <w:tcPr>
            <w:tcW w:w="197" w:type="pct"/>
          </w:tcPr>
          <w:p w:rsidRPr="00EC7E69" w:rsidR="00EC7E69" w:rsidP="00EC7E69" w:rsidRDefault="00EC7E69" w14:paraId="28BC1DEE" w14:textId="77777777">
            <w:pPr>
              <w:overflowPunct w:val="0"/>
              <w:autoSpaceDE w:val="0"/>
              <w:autoSpaceDN w:val="0"/>
              <w:adjustRightInd w:val="0"/>
              <w:spacing w:before="40" w:line="240" w:lineRule="auto"/>
              <w:textAlignment w:val="baseline"/>
              <w:rPr>
                <w:rFonts w:cs="Arial"/>
                <w:b/>
              </w:rPr>
            </w:pPr>
            <w:r w:rsidRPr="00EC7E69">
              <w:rPr>
                <w:rFonts w:cs="Arial"/>
                <w:b/>
              </w:rPr>
              <w:t>Ref</w:t>
            </w:r>
          </w:p>
        </w:tc>
        <w:tc>
          <w:tcPr>
            <w:tcW w:w="641" w:type="pct"/>
            <w:hideMark/>
          </w:tcPr>
          <w:p w:rsidRPr="00EC7E69" w:rsidR="00EC7E69" w:rsidP="00EC7E69" w:rsidRDefault="00EC7E69" w14:paraId="53D4ED74" w14:textId="77777777">
            <w:pPr>
              <w:overflowPunct w:val="0"/>
              <w:autoSpaceDE w:val="0"/>
              <w:autoSpaceDN w:val="0"/>
              <w:adjustRightInd w:val="0"/>
              <w:spacing w:before="40" w:line="240" w:lineRule="auto"/>
              <w:textAlignment w:val="baseline"/>
              <w:rPr>
                <w:rFonts w:cs="Arial"/>
                <w:b/>
              </w:rPr>
            </w:pPr>
            <w:r w:rsidRPr="00EC7E69">
              <w:rPr>
                <w:rFonts w:cs="Arial"/>
                <w:b/>
              </w:rPr>
              <w:t>Engagement Action</w:t>
            </w:r>
          </w:p>
        </w:tc>
        <w:tc>
          <w:tcPr>
            <w:tcW w:w="1356" w:type="pct"/>
            <w:hideMark/>
          </w:tcPr>
          <w:p w:rsidRPr="00EC7E69" w:rsidR="00EC7E69" w:rsidP="00EC7E69" w:rsidRDefault="00EC7E69" w14:paraId="2AA66B9C" w14:textId="77777777">
            <w:pPr>
              <w:overflowPunct w:val="0"/>
              <w:autoSpaceDE w:val="0"/>
              <w:autoSpaceDN w:val="0"/>
              <w:adjustRightInd w:val="0"/>
              <w:spacing w:before="40" w:line="240" w:lineRule="auto"/>
              <w:textAlignment w:val="baseline"/>
              <w:rPr>
                <w:rFonts w:cs="Arial"/>
                <w:b/>
              </w:rPr>
            </w:pPr>
            <w:r w:rsidRPr="00EC7E69">
              <w:rPr>
                <w:rFonts w:cs="Arial"/>
                <w:b/>
              </w:rPr>
              <w:t>Engagement Approach</w:t>
            </w:r>
          </w:p>
        </w:tc>
        <w:tc>
          <w:tcPr>
            <w:tcW w:w="1479" w:type="pct"/>
          </w:tcPr>
          <w:p w:rsidRPr="00EC7E69" w:rsidR="00EC7E69" w:rsidP="00EC7E69" w:rsidRDefault="00EC7E69" w14:paraId="4D7B0BCC" w14:textId="77777777">
            <w:pPr>
              <w:overflowPunct w:val="0"/>
              <w:autoSpaceDE w:val="0"/>
              <w:autoSpaceDN w:val="0"/>
              <w:adjustRightInd w:val="0"/>
              <w:spacing w:before="40" w:line="240" w:lineRule="auto"/>
              <w:textAlignment w:val="baseline"/>
              <w:rPr>
                <w:rFonts w:cs="Arial"/>
                <w:b/>
              </w:rPr>
            </w:pPr>
            <w:r w:rsidRPr="00EC7E69">
              <w:rPr>
                <w:rFonts w:cs="Arial"/>
                <w:b/>
              </w:rPr>
              <w:t>Purpose and Content of Engagement</w:t>
            </w:r>
          </w:p>
        </w:tc>
        <w:tc>
          <w:tcPr>
            <w:tcW w:w="868" w:type="pct"/>
          </w:tcPr>
          <w:p w:rsidRPr="00EC7E69" w:rsidR="00EC7E69" w:rsidP="00EC7E69" w:rsidRDefault="00EC7E69" w14:paraId="50B899BD" w14:textId="77777777">
            <w:pPr>
              <w:overflowPunct w:val="0"/>
              <w:autoSpaceDE w:val="0"/>
              <w:autoSpaceDN w:val="0"/>
              <w:adjustRightInd w:val="0"/>
              <w:spacing w:before="40" w:line="240" w:lineRule="auto"/>
              <w:textAlignment w:val="baseline"/>
              <w:rPr>
                <w:rFonts w:cs="Arial"/>
                <w:b/>
              </w:rPr>
            </w:pPr>
            <w:r w:rsidRPr="00EC7E69">
              <w:rPr>
                <w:rFonts w:cs="Arial"/>
                <w:b/>
              </w:rPr>
              <w:t>Timeframe</w:t>
            </w:r>
          </w:p>
        </w:tc>
        <w:tc>
          <w:tcPr>
            <w:tcW w:w="459" w:type="pct"/>
          </w:tcPr>
          <w:p w:rsidRPr="00EC7E69" w:rsidR="00EC7E69" w:rsidP="00EC7E69" w:rsidRDefault="00EC7E69" w14:paraId="54EEBE0D" w14:textId="77777777">
            <w:pPr>
              <w:overflowPunct w:val="0"/>
              <w:autoSpaceDE w:val="0"/>
              <w:autoSpaceDN w:val="0"/>
              <w:adjustRightInd w:val="0"/>
              <w:spacing w:before="40" w:line="240" w:lineRule="auto"/>
              <w:textAlignment w:val="baseline"/>
              <w:rPr>
                <w:rFonts w:cs="Arial"/>
                <w:b/>
              </w:rPr>
            </w:pPr>
            <w:r w:rsidRPr="00EC7E69">
              <w:rPr>
                <w:rFonts w:cs="Arial"/>
                <w:b/>
              </w:rPr>
              <w:t>Action Owner</w:t>
            </w:r>
          </w:p>
        </w:tc>
      </w:tr>
      <w:tr w:rsidRPr="00EC7E69" w:rsidR="00EC7E69" w:rsidTr="00C76089" w14:paraId="6A06A382" w14:textId="77777777">
        <w:trPr>
          <w:trHeight w:val="1155"/>
        </w:trPr>
        <w:tc>
          <w:tcPr>
            <w:tcW w:w="197" w:type="pct"/>
          </w:tcPr>
          <w:p w:rsidRPr="00EC7E69" w:rsidR="00EC7E69" w:rsidP="00EC7E69" w:rsidRDefault="00EC7E69" w14:paraId="571F12E2" w14:textId="29133FE2">
            <w:pPr>
              <w:spacing w:before="40" w:line="240" w:lineRule="auto"/>
              <w:rPr>
                <w:rFonts w:cs="Arial"/>
              </w:rPr>
            </w:pPr>
            <w:r w:rsidRPr="00EC7E69">
              <w:rPr>
                <w:rFonts w:cs="Arial"/>
              </w:rPr>
              <w:t>1.1</w:t>
            </w:r>
          </w:p>
        </w:tc>
        <w:tc>
          <w:tcPr>
            <w:tcW w:w="641" w:type="pct"/>
          </w:tcPr>
          <w:p w:rsidRPr="00EC7E69" w:rsidR="00EC7E69" w:rsidP="00EC7E69" w:rsidRDefault="00EC7E69" w14:paraId="5E244682" w14:textId="77777777">
            <w:pPr>
              <w:spacing w:before="40" w:line="240" w:lineRule="auto"/>
              <w:rPr>
                <w:rFonts w:cs="Arial"/>
              </w:rPr>
            </w:pPr>
            <w:r w:rsidRPr="00EC7E69">
              <w:rPr>
                <w:rFonts w:cs="Arial"/>
              </w:rPr>
              <w:t xml:space="preserve">Disclose the draft ESIA Package in English and Romanian </w:t>
            </w:r>
          </w:p>
        </w:tc>
        <w:tc>
          <w:tcPr>
            <w:tcW w:w="1356" w:type="pct"/>
          </w:tcPr>
          <w:p w:rsidRPr="00EC7E69" w:rsidR="00EC7E69" w:rsidP="00EC7E69" w:rsidRDefault="00EC7E69" w14:paraId="30B1E456" w14:textId="77777777">
            <w:pPr>
              <w:spacing w:before="40" w:line="240" w:lineRule="auto"/>
              <w:rPr>
                <w:rFonts w:cs="Arial"/>
              </w:rPr>
            </w:pPr>
            <w:r w:rsidRPr="00EC7E69">
              <w:rPr>
                <w:rFonts w:cs="Arial"/>
              </w:rPr>
              <w:t>Ensure the ESIA package is made accessible to all interested stakeholders, in a way culturally and technically adapted to each group of stakeholders.</w:t>
            </w:r>
          </w:p>
          <w:p w:rsidRPr="00EC7E69" w:rsidR="00EC7E69" w:rsidP="00EC7E69" w:rsidRDefault="00EC7E69" w14:paraId="33917B6E" w14:textId="77777777">
            <w:pPr>
              <w:spacing w:before="40" w:line="240" w:lineRule="auto"/>
              <w:rPr>
                <w:rFonts w:cstheme="minorHAnsi"/>
                <w:iCs/>
                <w:lang w:eastAsia="de-DE"/>
              </w:rPr>
            </w:pPr>
            <w:r w:rsidRPr="00EC7E69">
              <w:rPr>
                <w:rFonts w:cstheme="minorHAnsi"/>
                <w:iCs/>
                <w:lang w:eastAsia="de-DE"/>
              </w:rPr>
              <w:t>As a minimum, the ESIA (ESIA documentation package) will be available in English and Romanian and will consist of:</w:t>
            </w:r>
          </w:p>
          <w:p w:rsidRPr="00EC7E69" w:rsidR="00EC7E69" w:rsidP="00750747" w:rsidRDefault="00EC7E69" w14:paraId="75696CF5" w14:textId="1D21EF8E">
            <w:pPr>
              <w:pStyle w:val="ListParagraph"/>
              <w:numPr>
                <w:ilvl w:val="0"/>
                <w:numId w:val="30"/>
              </w:numPr>
              <w:tabs>
                <w:tab w:val="num" w:pos="360"/>
              </w:tabs>
              <w:spacing w:before="40" w:line="240" w:lineRule="auto"/>
              <w:ind w:left="250" w:hanging="250"/>
            </w:pPr>
            <w:r w:rsidRPr="00EC7E69">
              <w:t xml:space="preserve">ESIA report </w:t>
            </w:r>
            <w:r>
              <w:t xml:space="preserve">and </w:t>
            </w:r>
            <w:r w:rsidRPr="00EC7E69">
              <w:t>appendices (surveys results, specialist studies, etc.)</w:t>
            </w:r>
          </w:p>
          <w:p w:rsidRPr="00EC7E69" w:rsidR="00EC7E69" w:rsidP="00750747" w:rsidRDefault="00EC7E69" w14:paraId="6885EE69" w14:textId="77777777">
            <w:pPr>
              <w:pStyle w:val="ListParagraph"/>
              <w:numPr>
                <w:ilvl w:val="0"/>
                <w:numId w:val="30"/>
              </w:numPr>
              <w:tabs>
                <w:tab w:val="num" w:pos="360"/>
              </w:tabs>
              <w:spacing w:before="40" w:line="240" w:lineRule="auto"/>
              <w:ind w:left="250" w:hanging="250"/>
            </w:pPr>
            <w:r w:rsidRPr="00EC7E69">
              <w:t>Non-technical summary (NTS)</w:t>
            </w:r>
          </w:p>
          <w:p w:rsidRPr="00EC7E69" w:rsidR="00EC7E69" w:rsidP="00750747" w:rsidRDefault="00EC7E69" w14:paraId="75181246" w14:textId="77777777">
            <w:pPr>
              <w:pStyle w:val="ListParagraph"/>
              <w:numPr>
                <w:ilvl w:val="0"/>
                <w:numId w:val="30"/>
              </w:numPr>
              <w:tabs>
                <w:tab w:val="num" w:pos="360"/>
              </w:tabs>
              <w:spacing w:before="40" w:line="240" w:lineRule="auto"/>
              <w:ind w:left="250" w:hanging="250"/>
            </w:pPr>
            <w:r w:rsidRPr="00EC7E69">
              <w:t>Stakeholder engagement plan (SEP)</w:t>
            </w:r>
          </w:p>
          <w:p w:rsidRPr="00EC7E69" w:rsidR="00EC7E69" w:rsidP="00750747" w:rsidRDefault="00EC7E69" w14:paraId="3782095B" w14:textId="69532961">
            <w:pPr>
              <w:pStyle w:val="ListParagraph"/>
              <w:numPr>
                <w:ilvl w:val="0"/>
                <w:numId w:val="30"/>
              </w:numPr>
              <w:tabs>
                <w:tab w:val="num" w:pos="360"/>
              </w:tabs>
              <w:spacing w:before="40" w:line="240" w:lineRule="auto"/>
              <w:ind w:left="250" w:hanging="250"/>
            </w:pPr>
            <w:r w:rsidRPr="00EC7E69">
              <w:t>E&amp;S management framework (ESMP umbrella)</w:t>
            </w:r>
          </w:p>
          <w:p w:rsidRPr="00EC7E69" w:rsidR="00EC7E69" w:rsidP="00241CB8" w:rsidRDefault="00EC7E69" w14:paraId="12ADC0B4" w14:textId="78BA196F">
            <w:pPr>
              <w:pStyle w:val="ListParagraph"/>
              <w:spacing w:before="40" w:line="240" w:lineRule="auto"/>
              <w:ind w:left="250"/>
            </w:pPr>
          </w:p>
        </w:tc>
        <w:tc>
          <w:tcPr>
            <w:tcW w:w="1479" w:type="pct"/>
          </w:tcPr>
          <w:p w:rsidRPr="00EC7E69" w:rsidR="00EC7E69" w:rsidP="001A674C" w:rsidRDefault="00EC7E69" w14:paraId="2EC6684C" w14:textId="77777777">
            <w:pPr>
              <w:pStyle w:val="Tablebullet"/>
              <w:numPr>
                <w:ilvl w:val="0"/>
                <w:numId w:val="13"/>
              </w:numPr>
              <w:tabs>
                <w:tab w:val="num" w:pos="360"/>
              </w:tabs>
              <w:spacing w:before="40"/>
              <w:ind w:left="230" w:hanging="230"/>
              <w:contextualSpacing w:val="0"/>
            </w:pPr>
            <w:r w:rsidRPr="00EC7E69">
              <w:t>Publish ESIA package on the Project website, in both Romanian and English versions</w:t>
            </w:r>
          </w:p>
          <w:p w:rsidRPr="00EC7E69" w:rsidR="00EC7E69" w:rsidP="001A674C" w:rsidRDefault="00EC7E69" w14:paraId="0C9BFA36" w14:textId="6508E8A0">
            <w:pPr>
              <w:pStyle w:val="Tablebullet"/>
              <w:numPr>
                <w:ilvl w:val="0"/>
                <w:numId w:val="13"/>
              </w:numPr>
              <w:tabs>
                <w:tab w:val="num" w:pos="360"/>
              </w:tabs>
              <w:spacing w:before="40"/>
              <w:ind w:left="230" w:hanging="230"/>
              <w:contextualSpacing w:val="0"/>
            </w:pPr>
            <w:r w:rsidRPr="00EC7E69">
              <w:t xml:space="preserve">Provide hardcopies of the ESIA non-technical summary, this SEP and grievance forms </w:t>
            </w:r>
            <w:proofErr w:type="spellStart"/>
            <w:r w:rsidR="009521B7">
              <w:t>Deleni</w:t>
            </w:r>
            <w:proofErr w:type="spellEnd"/>
            <w:r w:rsidRPr="00EC7E69">
              <w:t xml:space="preserve"> commune halls for consultation</w:t>
            </w:r>
            <w:r w:rsidR="00C81E2D">
              <w:t xml:space="preserve"> (</w:t>
            </w:r>
            <w:proofErr w:type="spellStart"/>
            <w:r w:rsidRPr="00AB4F22" w:rsidR="00C81E2D">
              <w:t>Deleni</w:t>
            </w:r>
            <w:proofErr w:type="spellEnd"/>
            <w:r w:rsidRPr="00AB4F22" w:rsidR="00C81E2D">
              <w:t xml:space="preserve">, </w:t>
            </w:r>
            <w:proofErr w:type="spellStart"/>
            <w:r w:rsidRPr="00AB4F22" w:rsidR="00C81E2D">
              <w:t>Pietreni</w:t>
            </w:r>
            <w:proofErr w:type="spellEnd"/>
            <w:r w:rsidRPr="00AB4F22" w:rsidR="00C81E2D">
              <w:t xml:space="preserve">, </w:t>
            </w:r>
            <w:proofErr w:type="spellStart"/>
            <w:r w:rsidRPr="00AB4F22" w:rsidR="00C81E2D">
              <w:t>Sipotele</w:t>
            </w:r>
            <w:proofErr w:type="spellEnd"/>
            <w:r w:rsidRPr="00AB4F22" w:rsidR="00C81E2D">
              <w:t xml:space="preserve">, and </w:t>
            </w:r>
            <w:proofErr w:type="spellStart"/>
            <w:r w:rsidRPr="00AB4F22" w:rsidR="00C81E2D">
              <w:t>Petrosani</w:t>
            </w:r>
            <w:proofErr w:type="spellEnd"/>
            <w:r w:rsidR="00C81E2D">
              <w:t xml:space="preserve"> villages) </w:t>
            </w:r>
          </w:p>
          <w:p w:rsidRPr="00EC7E69" w:rsidR="00EC7E69" w:rsidP="001A674C" w:rsidRDefault="00EC7E69" w14:paraId="1EE5AF92" w14:textId="71FED84D">
            <w:pPr>
              <w:pStyle w:val="Tablebullet"/>
              <w:numPr>
                <w:ilvl w:val="0"/>
                <w:numId w:val="13"/>
              </w:numPr>
              <w:tabs>
                <w:tab w:val="num" w:pos="360"/>
              </w:tabs>
              <w:spacing w:before="40"/>
              <w:ind w:left="230" w:hanging="230"/>
              <w:contextualSpacing w:val="0"/>
            </w:pPr>
            <w:r w:rsidRPr="00EC7E69">
              <w:t>Publish announcement of ESIA package availability for consultation on Project website in the local media</w:t>
            </w:r>
            <w:r w:rsidR="00D30B86">
              <w:t xml:space="preserve"> </w:t>
            </w:r>
            <w:r w:rsidRPr="00EC7E69">
              <w:t>and display posters in key locations in all settlements in the Project area</w:t>
            </w:r>
          </w:p>
        </w:tc>
        <w:tc>
          <w:tcPr>
            <w:tcW w:w="868" w:type="pct"/>
          </w:tcPr>
          <w:p w:rsidRPr="00EC7E69" w:rsidR="00EC7E69" w:rsidP="00EC7E69" w:rsidRDefault="00EC7E69" w14:paraId="7F87D53B" w14:textId="07DF971C">
            <w:pPr>
              <w:spacing w:before="40" w:line="240" w:lineRule="auto"/>
              <w:rPr>
                <w:rFonts w:cs="Arial"/>
              </w:rPr>
            </w:pPr>
            <w:r>
              <w:rPr>
                <w:rFonts w:cs="Arial"/>
              </w:rPr>
              <w:t xml:space="preserve">Disclosure of ESIA Package for </w:t>
            </w:r>
            <w:r w:rsidRPr="00EC7E69">
              <w:rPr>
                <w:rFonts w:cs="Arial"/>
              </w:rPr>
              <w:t>a period of 60 days</w:t>
            </w:r>
          </w:p>
          <w:p w:rsidRPr="00EC7E69" w:rsidR="00EC7E69" w:rsidP="00EC7E69" w:rsidRDefault="00EC7E69" w14:paraId="190C4095" w14:textId="77777777">
            <w:pPr>
              <w:spacing w:before="40" w:line="240" w:lineRule="auto"/>
              <w:rPr>
                <w:rFonts w:cs="Arial"/>
              </w:rPr>
            </w:pPr>
          </w:p>
          <w:p w:rsidRPr="00EC7E69" w:rsidR="00EC7E69" w:rsidP="00EC7E69" w:rsidRDefault="00EC7E69" w14:paraId="06164942" w14:textId="77777777">
            <w:pPr>
              <w:spacing w:before="40" w:line="240" w:lineRule="auto"/>
              <w:rPr>
                <w:rFonts w:cstheme="minorHAnsi"/>
              </w:rPr>
            </w:pPr>
            <w:r w:rsidRPr="00EC7E69">
              <w:rPr>
                <w:rFonts w:cstheme="minorHAnsi"/>
                <w:iCs/>
                <w:lang w:eastAsia="de-DE"/>
              </w:rPr>
              <w:t>minimum of 60 calendar days prior to Project construction works commencing</w:t>
            </w:r>
          </w:p>
          <w:p w:rsidRPr="00EC7E69" w:rsidR="00EC7E69" w:rsidP="00EC7E69" w:rsidRDefault="00EC7E69" w14:paraId="20051423" w14:textId="77777777">
            <w:pPr>
              <w:spacing w:before="40" w:line="240" w:lineRule="auto"/>
              <w:rPr>
                <w:rFonts w:cstheme="minorHAnsi"/>
              </w:rPr>
            </w:pPr>
          </w:p>
          <w:p w:rsidRPr="00EC7E69" w:rsidR="00EC7E69" w:rsidP="00EC7E69" w:rsidRDefault="00EC7E69" w14:paraId="7DE24E2A" w14:textId="77777777">
            <w:pPr>
              <w:spacing w:before="40" w:line="240" w:lineRule="auto"/>
              <w:rPr>
                <w:rFonts w:cs="Arial"/>
                <w:highlight w:val="yellow"/>
              </w:rPr>
            </w:pPr>
            <w:r w:rsidRPr="00EC7E69">
              <w:rPr>
                <w:rFonts w:cstheme="minorHAnsi"/>
              </w:rPr>
              <w:t>The ESIA package will remain in the public domain throughout the entire Project lifecycle</w:t>
            </w:r>
          </w:p>
        </w:tc>
        <w:tc>
          <w:tcPr>
            <w:tcW w:w="459" w:type="pct"/>
          </w:tcPr>
          <w:p w:rsidRPr="00EC7E69" w:rsidR="00EC7E69" w:rsidP="00EC7E69" w:rsidRDefault="00EC7E69" w14:paraId="6DDD9E16" w14:textId="61A7306B">
            <w:pPr>
              <w:spacing w:before="40" w:line="240" w:lineRule="auto"/>
              <w:rPr>
                <w:rFonts w:cs="Arial"/>
              </w:rPr>
            </w:pPr>
            <w:r>
              <w:rPr>
                <w:rFonts w:cs="Arial"/>
              </w:rPr>
              <w:t>The Company</w:t>
            </w:r>
          </w:p>
        </w:tc>
      </w:tr>
      <w:tr w:rsidRPr="00EC7E69" w:rsidR="00EC7E69" w:rsidTr="00C76089" w14:paraId="67ECC27E" w14:textId="77777777">
        <w:trPr>
          <w:trHeight w:val="588"/>
        </w:trPr>
        <w:tc>
          <w:tcPr>
            <w:tcW w:w="197" w:type="pct"/>
          </w:tcPr>
          <w:p w:rsidRPr="00EC7E69" w:rsidR="00EC7E69" w:rsidP="00EC7E69" w:rsidRDefault="00EC7E69" w14:paraId="1BBB9343" w14:textId="77777777">
            <w:pPr>
              <w:spacing w:before="40" w:line="240" w:lineRule="auto"/>
              <w:rPr>
                <w:rFonts w:cs="Arial"/>
              </w:rPr>
            </w:pPr>
            <w:r w:rsidRPr="00EC7E69">
              <w:rPr>
                <w:rFonts w:cs="Arial"/>
              </w:rPr>
              <w:t>1.2</w:t>
            </w:r>
          </w:p>
        </w:tc>
        <w:tc>
          <w:tcPr>
            <w:tcW w:w="641" w:type="pct"/>
          </w:tcPr>
          <w:p w:rsidRPr="00EC7E69" w:rsidR="00EC7E69" w:rsidP="00EC7E69" w:rsidRDefault="00EC7E69" w14:paraId="060D2D70" w14:textId="77777777">
            <w:pPr>
              <w:spacing w:before="40" w:line="240" w:lineRule="auto"/>
              <w:rPr>
                <w:rFonts w:cs="Arial"/>
              </w:rPr>
            </w:pPr>
            <w:r w:rsidRPr="00EC7E69">
              <w:rPr>
                <w:rFonts w:cs="Arial"/>
              </w:rPr>
              <w:t xml:space="preserve">Inform stakeholders regarding the upcoming ESIA consultation meetings to be held in the Project social </w:t>
            </w:r>
            <w:proofErr w:type="spellStart"/>
            <w:r w:rsidRPr="00EC7E69">
              <w:rPr>
                <w:rFonts w:cs="Arial"/>
              </w:rPr>
              <w:t>AoI</w:t>
            </w:r>
            <w:proofErr w:type="spellEnd"/>
          </w:p>
        </w:tc>
        <w:tc>
          <w:tcPr>
            <w:tcW w:w="1356" w:type="pct"/>
          </w:tcPr>
          <w:p w:rsidRPr="00EC7E69" w:rsidR="00EC7E69" w:rsidP="00EC7E69" w:rsidRDefault="00EC7E69" w14:paraId="4294C8BA" w14:textId="77777777">
            <w:pPr>
              <w:spacing w:before="40" w:line="240" w:lineRule="auto"/>
              <w:rPr>
                <w:rFonts w:cs="Arial"/>
              </w:rPr>
            </w:pPr>
            <w:r w:rsidRPr="00EC7E69">
              <w:rPr>
                <w:rFonts w:cs="Arial"/>
              </w:rPr>
              <w:t xml:space="preserve">Inform stakeholders using various communication channels regarding the upcoming ESIA disclosure meetings, outlining the purpose and the </w:t>
            </w:r>
            <w:proofErr w:type="gramStart"/>
            <w:r w:rsidRPr="00EC7E69">
              <w:rPr>
                <w:rFonts w:cs="Arial"/>
              </w:rPr>
              <w:t>manner in which</w:t>
            </w:r>
            <w:proofErr w:type="gramEnd"/>
            <w:r w:rsidRPr="00EC7E69">
              <w:rPr>
                <w:rFonts w:cs="Arial"/>
              </w:rPr>
              <w:t xml:space="preserve"> stakeholder feedback will be received and integrated. </w:t>
            </w:r>
          </w:p>
        </w:tc>
        <w:tc>
          <w:tcPr>
            <w:tcW w:w="1479" w:type="pct"/>
          </w:tcPr>
          <w:p w:rsidR="00EC7E69" w:rsidP="001A674C" w:rsidRDefault="00EC7E69" w14:paraId="1E482AEC" w14:textId="77777777">
            <w:pPr>
              <w:pStyle w:val="Tablebullet"/>
              <w:numPr>
                <w:ilvl w:val="0"/>
                <w:numId w:val="13"/>
              </w:numPr>
              <w:tabs>
                <w:tab w:val="num" w:pos="360"/>
              </w:tabs>
              <w:spacing w:before="40"/>
              <w:ind w:left="230" w:hanging="230"/>
              <w:contextualSpacing w:val="0"/>
            </w:pPr>
            <w:r w:rsidRPr="00EC7E69">
              <w:t>Publish the roadmap of consultation meetings in local media, on the Project website, via posters displayed in key locations in all settlements of the Project area</w:t>
            </w:r>
            <w:r>
              <w:t>.</w:t>
            </w:r>
          </w:p>
          <w:p w:rsidR="00EC7E69" w:rsidP="001A674C" w:rsidRDefault="00EC7E69" w14:paraId="1B9D0ADF" w14:textId="77777777">
            <w:pPr>
              <w:pStyle w:val="Tablebullet"/>
              <w:numPr>
                <w:ilvl w:val="0"/>
                <w:numId w:val="13"/>
              </w:numPr>
              <w:tabs>
                <w:tab w:val="num" w:pos="360"/>
              </w:tabs>
              <w:spacing w:before="40"/>
              <w:ind w:left="230" w:hanging="230"/>
              <w:contextualSpacing w:val="0"/>
            </w:pPr>
            <w:r>
              <w:t>Collaborate with the local authorities to further disseminate the information locally.</w:t>
            </w:r>
          </w:p>
          <w:p w:rsidRPr="00EC7E69" w:rsidR="00EC7E69" w:rsidP="001A674C" w:rsidRDefault="00EC7E69" w14:paraId="60E55365" w14:textId="6FBF5C1E">
            <w:pPr>
              <w:pStyle w:val="Tablebullet"/>
              <w:numPr>
                <w:ilvl w:val="0"/>
                <w:numId w:val="13"/>
              </w:numPr>
              <w:tabs>
                <w:tab w:val="num" w:pos="360"/>
              </w:tabs>
              <w:spacing w:before="40"/>
              <w:ind w:left="230" w:hanging="230"/>
              <w:contextualSpacing w:val="0"/>
            </w:pPr>
            <w:r>
              <w:t>I</w:t>
            </w:r>
            <w:r w:rsidRPr="00EC7E69">
              <w:t>ssue a public announcement/ reminder to communicate the details of the ESIA disclosure meetings</w:t>
            </w:r>
            <w:r>
              <w:t xml:space="preserve"> one week prior to the meetings</w:t>
            </w:r>
            <w:r w:rsidRPr="00EC7E69">
              <w:t>.</w:t>
            </w:r>
          </w:p>
        </w:tc>
        <w:tc>
          <w:tcPr>
            <w:tcW w:w="868" w:type="pct"/>
          </w:tcPr>
          <w:p w:rsidRPr="00EC7E69" w:rsidR="00EC7E69" w:rsidP="00EC7E69" w:rsidRDefault="00EC7E69" w14:paraId="6FC033C2" w14:textId="77777777">
            <w:pPr>
              <w:spacing w:before="40" w:line="240" w:lineRule="auto"/>
              <w:rPr>
                <w:rFonts w:cs="Arial"/>
              </w:rPr>
            </w:pPr>
            <w:r w:rsidRPr="00EC7E69">
              <w:rPr>
                <w:rFonts w:cs="Arial"/>
              </w:rPr>
              <w:t>At least two weeks prior to the dates of the meetings</w:t>
            </w:r>
          </w:p>
        </w:tc>
        <w:tc>
          <w:tcPr>
            <w:tcW w:w="459" w:type="pct"/>
          </w:tcPr>
          <w:p w:rsidRPr="00EC7E69" w:rsidR="00EC7E69" w:rsidP="00EC7E69" w:rsidRDefault="00EC7E69" w14:paraId="3B8E94BC" w14:textId="201D4BD4">
            <w:pPr>
              <w:spacing w:before="40" w:line="240" w:lineRule="auto"/>
              <w:rPr>
                <w:rFonts w:cs="Arial"/>
              </w:rPr>
            </w:pPr>
            <w:r>
              <w:rPr>
                <w:rFonts w:cs="Arial"/>
              </w:rPr>
              <w:t>The Company</w:t>
            </w:r>
          </w:p>
        </w:tc>
      </w:tr>
      <w:tr w:rsidRPr="00EC7E69" w:rsidR="00306F14" w:rsidTr="00C76089" w14:paraId="576E4956" w14:textId="77777777">
        <w:trPr>
          <w:trHeight w:val="1155"/>
        </w:trPr>
        <w:tc>
          <w:tcPr>
            <w:tcW w:w="197" w:type="pct"/>
          </w:tcPr>
          <w:p w:rsidRPr="00EC7E69" w:rsidR="00306F14" w:rsidP="00EC7E69" w:rsidRDefault="00306F14" w14:paraId="2A8786D1" w14:textId="63D28F8E">
            <w:pPr>
              <w:spacing w:before="40" w:line="240" w:lineRule="auto"/>
              <w:rPr>
                <w:rFonts w:cs="Arial"/>
              </w:rPr>
            </w:pPr>
            <w:r>
              <w:rPr>
                <w:rFonts w:cs="Arial"/>
              </w:rPr>
              <w:t>1.</w:t>
            </w:r>
            <w:r w:rsidR="00202BA1">
              <w:rPr>
                <w:rFonts w:cs="Arial"/>
              </w:rPr>
              <w:t>3</w:t>
            </w:r>
          </w:p>
        </w:tc>
        <w:tc>
          <w:tcPr>
            <w:tcW w:w="641" w:type="pct"/>
          </w:tcPr>
          <w:p w:rsidRPr="00EC7E69" w:rsidR="00306F14" w:rsidP="00EC7E69" w:rsidRDefault="00306F14" w14:paraId="2C4BD678" w14:textId="19E60801">
            <w:pPr>
              <w:spacing w:before="40" w:line="240" w:lineRule="auto"/>
              <w:rPr>
                <w:rFonts w:cs="Arial"/>
              </w:rPr>
            </w:pPr>
            <w:r>
              <w:rPr>
                <w:rFonts w:cs="Arial"/>
              </w:rPr>
              <w:t xml:space="preserve">Organise Open Days events </w:t>
            </w:r>
          </w:p>
        </w:tc>
        <w:tc>
          <w:tcPr>
            <w:tcW w:w="1356" w:type="pct"/>
          </w:tcPr>
          <w:p w:rsidR="00306F14" w:rsidP="00EC7E69" w:rsidRDefault="00306F14" w14:paraId="746F8B90" w14:textId="5EDDDB2E">
            <w:pPr>
              <w:spacing w:before="40" w:line="240" w:lineRule="auto"/>
              <w:rPr>
                <w:rFonts w:cs="Arial"/>
              </w:rPr>
            </w:pPr>
            <w:r>
              <w:rPr>
                <w:rFonts w:cs="Arial"/>
              </w:rPr>
              <w:t>Facilitate open discussions with stakeholders regarding the sub-projects to ensure understanding of impacts and mitigation measures</w:t>
            </w:r>
          </w:p>
        </w:tc>
        <w:tc>
          <w:tcPr>
            <w:tcW w:w="1479" w:type="pct"/>
          </w:tcPr>
          <w:p w:rsidRPr="00EC7E69" w:rsidR="00306F14" w:rsidP="00306F14" w:rsidRDefault="00306F14" w14:paraId="2DC02D65" w14:textId="625794B7">
            <w:pPr>
              <w:pStyle w:val="Tablebullet"/>
              <w:numPr>
                <w:ilvl w:val="0"/>
                <w:numId w:val="13"/>
              </w:numPr>
              <w:tabs>
                <w:tab w:val="num" w:pos="360"/>
              </w:tabs>
              <w:spacing w:before="40"/>
              <w:ind w:left="230" w:hanging="230"/>
              <w:contextualSpacing w:val="0"/>
            </w:pPr>
            <w:r w:rsidRPr="00EC7E69">
              <w:t xml:space="preserve">Organise community level </w:t>
            </w:r>
            <w:r>
              <w:t>Open Days events</w:t>
            </w:r>
            <w:r w:rsidRPr="00EC7E69">
              <w:t xml:space="preserve"> </w:t>
            </w:r>
            <w:r>
              <w:t xml:space="preserve">during </w:t>
            </w:r>
            <w:r w:rsidR="00481935">
              <w:t>weekends,</w:t>
            </w:r>
            <w:r>
              <w:t xml:space="preserve"> </w:t>
            </w:r>
            <w:r w:rsidRPr="00EC7E69">
              <w:t xml:space="preserve">in </w:t>
            </w:r>
            <w:r w:rsidR="009D3C20">
              <w:t>the</w:t>
            </w:r>
            <w:r w:rsidRPr="00EC7E69">
              <w:t xml:space="preserve"> </w:t>
            </w:r>
            <w:r>
              <w:t>administrative territorial units</w:t>
            </w:r>
            <w:r w:rsidRPr="00EC7E69">
              <w:t xml:space="preserve"> in the social </w:t>
            </w:r>
            <w:proofErr w:type="spellStart"/>
            <w:r w:rsidRPr="00EC7E69">
              <w:t>Ao</w:t>
            </w:r>
            <w:r w:rsidR="00481935">
              <w:t>I</w:t>
            </w:r>
            <w:proofErr w:type="spellEnd"/>
            <w:r w:rsidR="00481935">
              <w:t xml:space="preserve"> at the </w:t>
            </w:r>
            <w:proofErr w:type="gramStart"/>
            <w:r w:rsidR="00481935">
              <w:t>schools</w:t>
            </w:r>
            <w:proofErr w:type="gramEnd"/>
            <w:r w:rsidR="00481935">
              <w:t xml:space="preserve"> premises or community </w:t>
            </w:r>
            <w:proofErr w:type="spellStart"/>
            <w:r w:rsidR="00481935">
              <w:t>centers</w:t>
            </w:r>
            <w:proofErr w:type="spellEnd"/>
            <w:r w:rsidR="00481935">
              <w:t xml:space="preserve"> (</w:t>
            </w:r>
            <w:proofErr w:type="spellStart"/>
            <w:r w:rsidRPr="00241CB8" w:rsidR="00481935">
              <w:rPr>
                <w:i/>
                <w:iCs/>
              </w:rPr>
              <w:t>camin</w:t>
            </w:r>
            <w:r w:rsidR="00385666">
              <w:rPr>
                <w:i/>
                <w:iCs/>
              </w:rPr>
              <w:t>e</w:t>
            </w:r>
            <w:proofErr w:type="spellEnd"/>
            <w:r w:rsidRPr="00241CB8" w:rsidR="00481935">
              <w:rPr>
                <w:i/>
                <w:iCs/>
              </w:rPr>
              <w:t xml:space="preserve"> </w:t>
            </w:r>
            <w:proofErr w:type="spellStart"/>
            <w:r w:rsidRPr="00241CB8" w:rsidR="00481935">
              <w:rPr>
                <w:i/>
                <w:iCs/>
              </w:rPr>
              <w:t>cultural</w:t>
            </w:r>
            <w:r w:rsidR="00385666">
              <w:rPr>
                <w:i/>
                <w:iCs/>
              </w:rPr>
              <w:t>e</w:t>
            </w:r>
            <w:proofErr w:type="spellEnd"/>
            <w:r w:rsidR="00385666">
              <w:rPr>
                <w:i/>
                <w:iCs/>
              </w:rPr>
              <w:t>)</w:t>
            </w:r>
            <w:r w:rsidR="00481935">
              <w:t xml:space="preserve"> </w:t>
            </w:r>
          </w:p>
          <w:p w:rsidRPr="00EC7E69" w:rsidR="00306F14" w:rsidP="00306F14" w:rsidRDefault="00306F14" w14:paraId="764A0893" w14:textId="4BBEB21A">
            <w:pPr>
              <w:pStyle w:val="Tablebullet"/>
              <w:numPr>
                <w:ilvl w:val="0"/>
                <w:numId w:val="13"/>
              </w:numPr>
              <w:tabs>
                <w:tab w:val="num" w:pos="360"/>
              </w:tabs>
              <w:spacing w:before="40"/>
              <w:ind w:left="230" w:hanging="230"/>
              <w:contextualSpacing w:val="0"/>
            </w:pPr>
            <w:r w:rsidRPr="00EC7E69">
              <w:t xml:space="preserve">Revise the draft ESIA to incorporate feedback received during the </w:t>
            </w:r>
            <w:r>
              <w:t>open days</w:t>
            </w:r>
          </w:p>
        </w:tc>
        <w:tc>
          <w:tcPr>
            <w:tcW w:w="868" w:type="pct"/>
          </w:tcPr>
          <w:p w:rsidRPr="00EC7E69" w:rsidR="00306F14" w:rsidP="00EC7E69" w:rsidRDefault="00306F14" w14:paraId="1137D396" w14:textId="6EC5BFFB">
            <w:pPr>
              <w:spacing w:before="40" w:line="240" w:lineRule="auto"/>
              <w:rPr>
                <w:rFonts w:cs="Arial"/>
              </w:rPr>
            </w:pPr>
            <w:r>
              <w:rPr>
                <w:rFonts w:cs="Arial"/>
              </w:rPr>
              <w:t>At least one week after the event announcement</w:t>
            </w:r>
          </w:p>
        </w:tc>
        <w:tc>
          <w:tcPr>
            <w:tcW w:w="459" w:type="pct"/>
          </w:tcPr>
          <w:p w:rsidR="00306F14" w:rsidP="00EC7E69" w:rsidRDefault="00306F14" w14:paraId="25BCCF6D" w14:textId="211FEF40">
            <w:pPr>
              <w:spacing w:before="40" w:line="240" w:lineRule="auto"/>
              <w:rPr>
                <w:rFonts w:cs="Arial"/>
              </w:rPr>
            </w:pPr>
            <w:r>
              <w:rPr>
                <w:rFonts w:cs="Arial"/>
              </w:rPr>
              <w:t>The Company</w:t>
            </w:r>
          </w:p>
        </w:tc>
      </w:tr>
      <w:tr w:rsidRPr="00EC7E69" w:rsidR="00EC7E69" w:rsidTr="00C76089" w14:paraId="5DB2A393" w14:textId="77777777">
        <w:trPr>
          <w:trHeight w:val="1155"/>
        </w:trPr>
        <w:tc>
          <w:tcPr>
            <w:tcW w:w="197" w:type="pct"/>
          </w:tcPr>
          <w:p w:rsidRPr="00EC7E69" w:rsidR="00EC7E69" w:rsidP="00EC7E69" w:rsidRDefault="00EC7E69" w14:paraId="29A13717" w14:textId="4847DFE3">
            <w:pPr>
              <w:spacing w:before="40" w:line="240" w:lineRule="auto"/>
              <w:rPr>
                <w:rFonts w:cs="Arial"/>
              </w:rPr>
            </w:pPr>
            <w:r w:rsidRPr="00EC7E69">
              <w:rPr>
                <w:rFonts w:cs="Arial"/>
              </w:rPr>
              <w:t>1.</w:t>
            </w:r>
            <w:r w:rsidR="00202BA1">
              <w:rPr>
                <w:rFonts w:cs="Arial"/>
              </w:rPr>
              <w:t>4</w:t>
            </w:r>
          </w:p>
        </w:tc>
        <w:tc>
          <w:tcPr>
            <w:tcW w:w="641" w:type="pct"/>
          </w:tcPr>
          <w:p w:rsidRPr="00EC7E69" w:rsidR="00EC7E69" w:rsidP="00EC7E69" w:rsidRDefault="00EC7E69" w14:paraId="28CB367D" w14:textId="77777777">
            <w:pPr>
              <w:spacing w:before="40" w:line="240" w:lineRule="auto"/>
              <w:rPr>
                <w:rFonts w:cs="Arial"/>
              </w:rPr>
            </w:pPr>
            <w:r w:rsidRPr="00EC7E69">
              <w:rPr>
                <w:rFonts w:cs="Arial"/>
              </w:rPr>
              <w:t>Organise other meetings depending on stakeholder interest</w:t>
            </w:r>
          </w:p>
        </w:tc>
        <w:tc>
          <w:tcPr>
            <w:tcW w:w="1356" w:type="pct"/>
          </w:tcPr>
          <w:p w:rsidRPr="00EC7E69" w:rsidR="00EC7E69" w:rsidP="00EC7E69" w:rsidRDefault="00EC7E69" w14:paraId="16F617AE" w14:textId="390B87E3">
            <w:pPr>
              <w:spacing w:before="40" w:line="240" w:lineRule="auto"/>
              <w:rPr>
                <w:rFonts w:cs="Arial"/>
              </w:rPr>
            </w:pPr>
            <w:r>
              <w:rPr>
                <w:rFonts w:cs="Arial"/>
              </w:rPr>
              <w:t>The Company will</w:t>
            </w:r>
            <w:r w:rsidRPr="00EC7E69">
              <w:rPr>
                <w:rFonts w:cs="Arial"/>
              </w:rPr>
              <w:t xml:space="preserve"> be available to organise additional meetings to focus on </w:t>
            </w:r>
            <w:proofErr w:type="gramStart"/>
            <w:r w:rsidRPr="00EC7E69">
              <w:rPr>
                <w:rFonts w:cs="Arial"/>
              </w:rPr>
              <w:t>particular topics</w:t>
            </w:r>
            <w:proofErr w:type="gramEnd"/>
            <w:r w:rsidRPr="00EC7E69">
              <w:rPr>
                <w:rFonts w:cs="Arial"/>
              </w:rPr>
              <w:t xml:space="preserve"> addressed in the ESIA.</w:t>
            </w:r>
          </w:p>
        </w:tc>
        <w:tc>
          <w:tcPr>
            <w:tcW w:w="1479" w:type="pct"/>
          </w:tcPr>
          <w:p w:rsidRPr="00EC7E69" w:rsidR="00EC7E69" w:rsidP="001A674C" w:rsidRDefault="00EC7E69" w14:paraId="79F71F83" w14:textId="5E0E816D">
            <w:pPr>
              <w:pStyle w:val="Tablebullet"/>
              <w:numPr>
                <w:ilvl w:val="0"/>
                <w:numId w:val="13"/>
              </w:numPr>
              <w:tabs>
                <w:tab w:val="num" w:pos="360"/>
              </w:tabs>
              <w:spacing w:before="40"/>
              <w:ind w:left="230" w:hanging="230"/>
              <w:contextualSpacing w:val="0"/>
            </w:pPr>
            <w:r w:rsidRPr="00EC7E69">
              <w:t xml:space="preserve">Organise dedicated meetings with relevant local, county and national stakeholders on key topics of interest (e.g. </w:t>
            </w:r>
            <w:r>
              <w:t>land access and compensation</w:t>
            </w:r>
            <w:r w:rsidRPr="00EC7E69">
              <w:t>, transport</w:t>
            </w:r>
            <w:r>
              <w:t>, biodiversity,</w:t>
            </w:r>
            <w:r w:rsidRPr="00EC7E69">
              <w:t xml:space="preserve"> etc.)</w:t>
            </w:r>
          </w:p>
        </w:tc>
        <w:tc>
          <w:tcPr>
            <w:tcW w:w="868" w:type="pct"/>
          </w:tcPr>
          <w:p w:rsidRPr="00EC7E69" w:rsidR="00EC7E69" w:rsidP="00EC7E69" w:rsidRDefault="00EC7E69" w14:paraId="2112F14F" w14:textId="77777777">
            <w:pPr>
              <w:spacing w:before="40" w:line="240" w:lineRule="auto"/>
              <w:rPr>
                <w:rFonts w:cs="Arial"/>
              </w:rPr>
            </w:pPr>
            <w:r w:rsidRPr="00EC7E69">
              <w:rPr>
                <w:rFonts w:cs="Arial"/>
              </w:rPr>
              <w:t>As needed</w:t>
            </w:r>
          </w:p>
        </w:tc>
        <w:tc>
          <w:tcPr>
            <w:tcW w:w="459" w:type="pct"/>
          </w:tcPr>
          <w:p w:rsidRPr="00EC7E69" w:rsidR="00EC7E69" w:rsidP="00EC7E69" w:rsidRDefault="00EC7E69" w14:paraId="6EC02E07" w14:textId="2F8A8C41">
            <w:pPr>
              <w:spacing w:before="40" w:line="240" w:lineRule="auto"/>
              <w:rPr>
                <w:rFonts w:cs="Arial"/>
              </w:rPr>
            </w:pPr>
            <w:r>
              <w:rPr>
                <w:rFonts w:cs="Arial"/>
              </w:rPr>
              <w:t>The Company</w:t>
            </w:r>
          </w:p>
        </w:tc>
      </w:tr>
      <w:tr w:rsidRPr="00EC7E69" w:rsidR="00EC7E69" w:rsidTr="00C76089" w14:paraId="25712BC3" w14:textId="77777777">
        <w:trPr>
          <w:trHeight w:val="1155"/>
        </w:trPr>
        <w:tc>
          <w:tcPr>
            <w:tcW w:w="197" w:type="pct"/>
          </w:tcPr>
          <w:p w:rsidRPr="00EC7E69" w:rsidR="00EC7E69" w:rsidP="00EC7E69" w:rsidRDefault="00EC7E69" w14:paraId="68EE7C54" w14:textId="5A9A34AD">
            <w:pPr>
              <w:spacing w:before="40" w:line="240" w:lineRule="auto"/>
              <w:rPr>
                <w:rFonts w:cs="Arial"/>
              </w:rPr>
            </w:pPr>
            <w:r>
              <w:rPr>
                <w:rFonts w:cs="Arial"/>
              </w:rPr>
              <w:t>1.</w:t>
            </w:r>
            <w:r w:rsidR="00202BA1">
              <w:rPr>
                <w:rFonts w:cs="Arial"/>
              </w:rPr>
              <w:t>5</w:t>
            </w:r>
          </w:p>
        </w:tc>
        <w:tc>
          <w:tcPr>
            <w:tcW w:w="641" w:type="pct"/>
          </w:tcPr>
          <w:p w:rsidRPr="00EC7E69" w:rsidR="00EC7E69" w:rsidP="00EC7E69" w:rsidRDefault="00EC7E69" w14:paraId="2024A21F" w14:textId="77777777">
            <w:pPr>
              <w:spacing w:before="40" w:line="240" w:lineRule="auto"/>
              <w:rPr>
                <w:rFonts w:cs="Arial"/>
              </w:rPr>
            </w:pPr>
            <w:r w:rsidRPr="00EC7E69">
              <w:rPr>
                <w:rFonts w:cs="Arial"/>
              </w:rPr>
              <w:t xml:space="preserve">Develop ESIA disclosure report and submit to EBRD </w:t>
            </w:r>
          </w:p>
        </w:tc>
        <w:tc>
          <w:tcPr>
            <w:tcW w:w="1356" w:type="pct"/>
          </w:tcPr>
          <w:p w:rsidRPr="00EC7E69" w:rsidR="00EC7E69" w:rsidP="00EC7E69" w:rsidRDefault="00EC7E69" w14:paraId="386C3F8D" w14:textId="77777777">
            <w:pPr>
              <w:spacing w:before="40" w:line="240" w:lineRule="auto"/>
              <w:rPr>
                <w:rFonts w:cs="Arial"/>
              </w:rPr>
            </w:pPr>
            <w:r w:rsidRPr="00EC7E69">
              <w:rPr>
                <w:rFonts w:cs="Arial"/>
              </w:rPr>
              <w:t xml:space="preserve">Changes/ revisions of the ESIA package documents will be made if there will be material issues and concerns that require modification/ change of design, mitigation and monitoring measures and provisions included in the Management Plans. </w:t>
            </w:r>
          </w:p>
        </w:tc>
        <w:tc>
          <w:tcPr>
            <w:tcW w:w="1479" w:type="pct"/>
          </w:tcPr>
          <w:p w:rsidRPr="00EC7E69" w:rsidR="00EC7E69" w:rsidP="001A674C" w:rsidRDefault="00EC7E69" w14:paraId="2BCED838" w14:textId="77777777">
            <w:pPr>
              <w:pStyle w:val="Tablebullet"/>
              <w:numPr>
                <w:ilvl w:val="0"/>
                <w:numId w:val="13"/>
              </w:numPr>
              <w:tabs>
                <w:tab w:val="num" w:pos="360"/>
              </w:tabs>
              <w:spacing w:before="40"/>
              <w:ind w:left="230" w:hanging="230"/>
              <w:contextualSpacing w:val="0"/>
            </w:pPr>
            <w:r w:rsidRPr="00EC7E69">
              <w:t>Present how stakeholders were consulted on the ESIA and how feedback provided was considered in the updated ESIA package.</w:t>
            </w:r>
          </w:p>
          <w:p w:rsidRPr="00EC7E69" w:rsidR="00EC7E69" w:rsidP="001A674C" w:rsidRDefault="00EC7E69" w14:paraId="3949A793" w14:textId="77777777">
            <w:pPr>
              <w:pStyle w:val="Tablebullet"/>
              <w:numPr>
                <w:ilvl w:val="0"/>
                <w:numId w:val="13"/>
              </w:numPr>
              <w:tabs>
                <w:tab w:val="num" w:pos="360"/>
              </w:tabs>
              <w:spacing w:before="40"/>
              <w:ind w:left="230" w:hanging="230"/>
              <w:contextualSpacing w:val="0"/>
            </w:pPr>
            <w:r w:rsidRPr="00EC7E69">
              <w:t>Web publication on Project website</w:t>
            </w:r>
          </w:p>
          <w:p w:rsidRPr="00EC7E69" w:rsidR="00EC7E69" w:rsidP="001A674C" w:rsidRDefault="00EC7E69" w14:paraId="59AE73F7" w14:textId="42222F8D">
            <w:pPr>
              <w:pStyle w:val="Tablebullet"/>
              <w:numPr>
                <w:ilvl w:val="0"/>
                <w:numId w:val="13"/>
              </w:numPr>
              <w:tabs>
                <w:tab w:val="num" w:pos="360"/>
              </w:tabs>
              <w:spacing w:before="40"/>
              <w:ind w:left="230" w:hanging="230"/>
              <w:contextualSpacing w:val="0"/>
            </w:pPr>
            <w:r w:rsidRPr="00EC7E69">
              <w:t xml:space="preserve">Distribution of hard </w:t>
            </w:r>
            <w:proofErr w:type="spellStart"/>
            <w:proofErr w:type="gramStart"/>
            <w:r w:rsidRPr="00EC7E69">
              <w:t>copies</w:t>
            </w:r>
            <w:r w:rsidR="009D3C20">
              <w:t>in</w:t>
            </w:r>
            <w:proofErr w:type="spellEnd"/>
            <w:r w:rsidR="009D3C20">
              <w:t xml:space="preserve"> </w:t>
            </w:r>
            <w:r w:rsidRPr="00EC7E69">
              <w:t xml:space="preserve"> </w:t>
            </w:r>
            <w:proofErr w:type="spellStart"/>
            <w:r w:rsidR="009521B7">
              <w:t>Deleni</w:t>
            </w:r>
            <w:proofErr w:type="spellEnd"/>
            <w:proofErr w:type="gramEnd"/>
            <w:r w:rsidRPr="00EC7E69">
              <w:t xml:space="preserve"> commune halls </w:t>
            </w:r>
          </w:p>
        </w:tc>
        <w:tc>
          <w:tcPr>
            <w:tcW w:w="868" w:type="pct"/>
          </w:tcPr>
          <w:p w:rsidRPr="00EC7E69" w:rsidR="00EC7E69" w:rsidP="00EC7E69" w:rsidRDefault="00EC7E69" w14:paraId="648E6AFA" w14:textId="77777777">
            <w:pPr>
              <w:spacing w:before="40" w:line="240" w:lineRule="auto"/>
              <w:rPr>
                <w:rFonts w:cs="Arial"/>
              </w:rPr>
            </w:pPr>
            <w:r w:rsidRPr="00EC7E69">
              <w:rPr>
                <w:rFonts w:cs="Arial"/>
              </w:rPr>
              <w:t>As needed</w:t>
            </w:r>
          </w:p>
        </w:tc>
        <w:tc>
          <w:tcPr>
            <w:tcW w:w="459" w:type="pct"/>
          </w:tcPr>
          <w:p w:rsidRPr="00EC7E69" w:rsidR="00EC7E69" w:rsidP="00EC7E69" w:rsidRDefault="00EC7E69" w14:paraId="46AAE71D" w14:textId="4FA9FA5C">
            <w:pPr>
              <w:spacing w:before="40" w:line="240" w:lineRule="auto"/>
              <w:rPr>
                <w:rFonts w:cs="Arial"/>
              </w:rPr>
            </w:pPr>
            <w:r>
              <w:rPr>
                <w:rFonts w:cs="Arial"/>
              </w:rPr>
              <w:t>The Company</w:t>
            </w:r>
          </w:p>
        </w:tc>
      </w:tr>
    </w:tbl>
    <w:p w:rsidR="00647427" w:rsidP="00647427" w:rsidRDefault="00647427" w14:paraId="05038371" w14:textId="77777777">
      <w:pPr>
        <w:pStyle w:val="BodyText"/>
      </w:pPr>
    </w:p>
    <w:p w:rsidR="00647427" w:rsidP="00647427" w:rsidRDefault="00647427" w14:paraId="4A468CF1" w14:textId="77777777">
      <w:pPr>
        <w:pStyle w:val="BodyText"/>
      </w:pPr>
    </w:p>
    <w:p w:rsidR="00647427" w:rsidP="00647427" w:rsidRDefault="00647427" w14:paraId="7EC1DDAC" w14:textId="77777777">
      <w:pPr>
        <w:pStyle w:val="BodyText"/>
        <w:sectPr w:rsidR="00647427" w:rsidSect="005C5F0F">
          <w:pgSz w:w="16840" w:h="11907" w:orient="landscape" w:code="9"/>
          <w:pgMar w:top="1560" w:right="1440" w:bottom="1440" w:left="1440" w:header="510" w:footer="567" w:gutter="0"/>
          <w:cols w:space="708"/>
          <w:docGrid w:linePitch="360"/>
        </w:sectPr>
      </w:pPr>
    </w:p>
    <w:p w:rsidR="00647427" w:rsidP="00C76089" w:rsidRDefault="00647427" w14:paraId="32663938" w14:textId="77777777">
      <w:pPr>
        <w:pStyle w:val="BodyText"/>
      </w:pPr>
    </w:p>
    <w:p w:rsidR="009A77AD" w:rsidP="00C76089" w:rsidRDefault="009A77AD" w14:paraId="6A09FB2E" w14:textId="77777777">
      <w:pPr>
        <w:pStyle w:val="BodyText"/>
      </w:pPr>
    </w:p>
    <w:p w:rsidR="009A77AD" w:rsidP="00C76089" w:rsidRDefault="009A77AD" w14:paraId="2757819A" w14:textId="77777777">
      <w:pPr>
        <w:pStyle w:val="BodyText"/>
      </w:pPr>
    </w:p>
    <w:p w:rsidRPr="00C76089" w:rsidR="009A77AD" w:rsidP="00C76089" w:rsidRDefault="009A77AD" w14:paraId="3AE0E1EE" w14:textId="77777777">
      <w:pPr>
        <w:pStyle w:val="BodyText"/>
      </w:pPr>
    </w:p>
    <w:p w:rsidR="00647427" w:rsidP="00647427" w:rsidRDefault="00647427" w14:paraId="32BD86CC" w14:textId="34870871">
      <w:pPr>
        <w:pStyle w:val="Heading1"/>
        <w:numPr>
          <w:ilvl w:val="0"/>
          <w:numId w:val="0"/>
        </w:numPr>
        <w:ind w:left="2835" w:hanging="1984"/>
        <w:rPr>
          <w:rStyle w:val="eop"/>
          <w:rFonts w:ascii="Arial" w:hAnsi="Arial"/>
          <w:color w:val="007A5F"/>
          <w:shd w:val="clear" w:color="auto" w:fill="FFFFFF"/>
        </w:rPr>
      </w:pPr>
      <w:bookmarkStart w:name="_Toc227836427" w:id="118"/>
      <w:r>
        <w:rPr>
          <w:rStyle w:val="normaltextrun"/>
          <w:rFonts w:ascii="Arial" w:hAnsi="Arial"/>
          <w:color w:val="007A5F"/>
          <w:shd w:val="clear" w:color="auto" w:fill="FFFFFF"/>
        </w:rPr>
        <w:t xml:space="preserve">APPENDIX </w:t>
      </w:r>
      <w:r w:rsidR="00491FDE">
        <w:rPr>
          <w:rStyle w:val="normaltextrun"/>
          <w:rFonts w:ascii="Arial" w:hAnsi="Arial"/>
          <w:caps w:val="0"/>
          <w:color w:val="007A5F"/>
          <w:shd w:val="clear" w:color="auto" w:fill="FFFFFF"/>
        </w:rPr>
        <w:t>D</w:t>
      </w:r>
      <w:r>
        <w:rPr>
          <w:rStyle w:val="tabchar"/>
          <w:rFonts w:ascii="Calibri" w:hAnsi="Calibri" w:cs="Calibri"/>
          <w:color w:val="007A5F"/>
          <w:shd w:val="clear" w:color="auto" w:fill="FFFFFF"/>
        </w:rPr>
        <w:tab/>
      </w:r>
      <w:r>
        <w:rPr>
          <w:rStyle w:val="normaltextrun"/>
          <w:rFonts w:ascii="Arial" w:hAnsi="Arial"/>
          <w:color w:val="007A5F"/>
          <w:shd w:val="clear" w:color="auto" w:fill="FFFFFF"/>
        </w:rPr>
        <w:t>ENGAGEMEN</w:t>
      </w:r>
      <w:r>
        <w:rPr>
          <w:rStyle w:val="normaltextrun"/>
          <w:rFonts w:ascii="Arial" w:hAnsi="Arial"/>
          <w:caps w:val="0"/>
          <w:color w:val="007A5F"/>
          <w:shd w:val="clear" w:color="auto" w:fill="FFFFFF"/>
        </w:rPr>
        <w:t>T ACTION PLAN FOR CONSTRUCTION</w:t>
      </w:r>
      <w:r w:rsidR="00EC7E69">
        <w:rPr>
          <w:rStyle w:val="normaltextrun"/>
          <w:rFonts w:ascii="Arial" w:hAnsi="Arial"/>
          <w:caps w:val="0"/>
          <w:color w:val="007A5F"/>
          <w:shd w:val="clear" w:color="auto" w:fill="FFFFFF"/>
        </w:rPr>
        <w:t>,</w:t>
      </w:r>
      <w:r>
        <w:rPr>
          <w:rStyle w:val="normaltextrun"/>
          <w:rFonts w:ascii="Arial" w:hAnsi="Arial"/>
          <w:caps w:val="0"/>
          <w:color w:val="007A5F"/>
          <w:shd w:val="clear" w:color="auto" w:fill="FFFFFF"/>
        </w:rPr>
        <w:t xml:space="preserve"> OPERATION</w:t>
      </w:r>
      <w:r w:rsidR="00EC7E69">
        <w:rPr>
          <w:rStyle w:val="normaltextrun"/>
          <w:rFonts w:ascii="Arial" w:hAnsi="Arial"/>
          <w:caps w:val="0"/>
          <w:color w:val="007A5F"/>
          <w:shd w:val="clear" w:color="auto" w:fill="FFFFFF"/>
        </w:rPr>
        <w:t xml:space="preserve"> AND DECOMMISSIONING</w:t>
      </w:r>
      <w:bookmarkEnd w:id="118"/>
    </w:p>
    <w:p w:rsidRPr="00C76089" w:rsidR="00647427" w:rsidP="00C76089" w:rsidRDefault="00647427" w14:paraId="2D938E8B" w14:textId="77777777">
      <w:pPr>
        <w:pStyle w:val="BodyText"/>
      </w:pPr>
    </w:p>
    <w:p w:rsidR="00647427" w:rsidP="00647427" w:rsidRDefault="00647427" w14:paraId="038FB7D7" w14:textId="77777777">
      <w:pPr>
        <w:pStyle w:val="BodyText"/>
      </w:pPr>
    </w:p>
    <w:p w:rsidR="00EC7E69" w:rsidP="00647427" w:rsidRDefault="00EC7E69" w14:paraId="41FB0652" w14:textId="77777777">
      <w:pPr>
        <w:pStyle w:val="BodyText"/>
        <w:ind w:left="-426" w:right="-471"/>
        <w:rPr>
          <w:lang w:val="ro-RO"/>
        </w:rPr>
        <w:sectPr w:rsidR="00EC7E69" w:rsidSect="005C5F0F">
          <w:pgSz w:w="11907" w:h="16840" w:orient="portrait" w:code="9"/>
          <w:pgMar w:top="1440" w:right="1440" w:bottom="1440" w:left="1560" w:header="510" w:footer="567" w:gutter="0"/>
          <w:cols w:space="708"/>
          <w:docGrid w:linePitch="360"/>
        </w:sectPr>
      </w:pPr>
    </w:p>
    <w:p w:rsidRPr="008F2E9A" w:rsidR="00647427" w:rsidP="00647427" w:rsidRDefault="00647427" w14:paraId="16D9C600" w14:textId="77777777">
      <w:pPr>
        <w:pStyle w:val="BodyText"/>
        <w:ind w:left="-426" w:right="-471"/>
        <w:rPr>
          <w:lang w:val="ro-RO"/>
        </w:rPr>
      </w:pPr>
    </w:p>
    <w:tbl>
      <w:tblPr>
        <w:tblStyle w:val="ERMTablestyle"/>
        <w:tblW w:w="4644" w:type="pct"/>
        <w:tblLayout w:type="fixed"/>
        <w:tblLook w:val="04A0" w:firstRow="1" w:lastRow="0" w:firstColumn="1" w:lastColumn="0" w:noHBand="0" w:noVBand="1"/>
      </w:tblPr>
      <w:tblGrid>
        <w:gridCol w:w="547"/>
        <w:gridCol w:w="1779"/>
        <w:gridCol w:w="2738"/>
        <w:gridCol w:w="4434"/>
        <w:gridCol w:w="1839"/>
        <w:gridCol w:w="1629"/>
      </w:tblGrid>
      <w:tr w:rsidRPr="00D00BD8" w:rsidR="001A674C" w:rsidTr="001A674C" w14:paraId="1A9A7DF6" w14:textId="77777777">
        <w:trPr>
          <w:cnfStyle w:val="100000000000" w:firstRow="1" w:lastRow="0" w:firstColumn="0" w:lastColumn="0" w:oddVBand="0" w:evenVBand="0" w:oddHBand="0" w:evenHBand="0" w:firstRowFirstColumn="0" w:firstRowLastColumn="0" w:lastRowFirstColumn="0" w:lastRowLastColumn="0"/>
          <w:trHeight w:val="690"/>
          <w:tblHeader/>
        </w:trPr>
        <w:tc>
          <w:tcPr>
            <w:tcW w:w="211" w:type="pct"/>
          </w:tcPr>
          <w:p w:rsidRPr="00D00BD8" w:rsidR="001A674C" w:rsidP="00205A30" w:rsidRDefault="001A674C" w14:paraId="17ACA383" w14:textId="77777777">
            <w:pPr>
              <w:pStyle w:val="Tableheadingleft"/>
            </w:pPr>
            <w:r w:rsidRPr="00D00BD8">
              <w:t>Ref</w:t>
            </w:r>
          </w:p>
        </w:tc>
        <w:tc>
          <w:tcPr>
            <w:tcW w:w="686" w:type="pct"/>
            <w:hideMark/>
          </w:tcPr>
          <w:p w:rsidRPr="00D00BD8" w:rsidR="001A674C" w:rsidP="00205A30" w:rsidRDefault="001A674C" w14:paraId="55099F65" w14:textId="77777777">
            <w:pPr>
              <w:pStyle w:val="Tableheadingleft"/>
            </w:pPr>
            <w:r w:rsidRPr="00D00BD8">
              <w:t>Engagement Action</w:t>
            </w:r>
          </w:p>
        </w:tc>
        <w:tc>
          <w:tcPr>
            <w:tcW w:w="1056" w:type="pct"/>
            <w:hideMark/>
          </w:tcPr>
          <w:p w:rsidRPr="00D00BD8" w:rsidR="001A674C" w:rsidP="00205A30" w:rsidRDefault="001A674C" w14:paraId="6D34D87B" w14:textId="77777777">
            <w:pPr>
              <w:pStyle w:val="Tableheadingleft"/>
            </w:pPr>
            <w:r w:rsidRPr="00D00BD8">
              <w:t>Engagement Approach</w:t>
            </w:r>
          </w:p>
        </w:tc>
        <w:tc>
          <w:tcPr>
            <w:tcW w:w="1710" w:type="pct"/>
          </w:tcPr>
          <w:p w:rsidRPr="00D00BD8" w:rsidR="001A674C" w:rsidP="00205A30" w:rsidRDefault="001A674C" w14:paraId="1F61CB04" w14:textId="77777777">
            <w:pPr>
              <w:pStyle w:val="Tableheadingleft"/>
            </w:pPr>
            <w:r w:rsidRPr="00D00BD8">
              <w:t>Purpose and Content of Engagement</w:t>
            </w:r>
          </w:p>
        </w:tc>
        <w:tc>
          <w:tcPr>
            <w:tcW w:w="709" w:type="pct"/>
          </w:tcPr>
          <w:p w:rsidRPr="00D00BD8" w:rsidR="001A674C" w:rsidP="00205A30" w:rsidRDefault="001A674C" w14:paraId="35366CA6" w14:textId="77777777">
            <w:pPr>
              <w:pStyle w:val="Tableheadingleft"/>
            </w:pPr>
            <w:r w:rsidRPr="00D00BD8">
              <w:t>Timeframe</w:t>
            </w:r>
          </w:p>
        </w:tc>
        <w:tc>
          <w:tcPr>
            <w:tcW w:w="628" w:type="pct"/>
          </w:tcPr>
          <w:p w:rsidRPr="00D00BD8" w:rsidR="001A674C" w:rsidP="00205A30" w:rsidRDefault="001A674C" w14:paraId="03F2F480" w14:textId="77777777">
            <w:pPr>
              <w:pStyle w:val="Tableheadingleft"/>
            </w:pPr>
            <w:r w:rsidRPr="00D00BD8">
              <w:t>Action Owner</w:t>
            </w:r>
          </w:p>
        </w:tc>
      </w:tr>
      <w:tr w:rsidRPr="00D00BD8" w:rsidR="001A674C" w:rsidTr="001A674C" w14:paraId="59BB619F" w14:textId="77777777">
        <w:trPr>
          <w:trHeight w:val="359"/>
        </w:trPr>
        <w:tc>
          <w:tcPr>
            <w:tcW w:w="211" w:type="pct"/>
            <w:shd w:val="clear" w:color="auto" w:fill="BFBFBF" w:themeFill="background1" w:themeFillShade="BF"/>
          </w:tcPr>
          <w:p w:rsidRPr="00D00BD8" w:rsidR="001A674C" w:rsidP="00205A30" w:rsidRDefault="001A674C" w14:paraId="6B694151" w14:textId="5F501506">
            <w:pPr>
              <w:pStyle w:val="Tabletextleft"/>
            </w:pPr>
            <w:r>
              <w:t>1</w:t>
            </w:r>
          </w:p>
        </w:tc>
        <w:tc>
          <w:tcPr>
            <w:tcW w:w="4789" w:type="pct"/>
            <w:gridSpan w:val="5"/>
            <w:shd w:val="clear" w:color="auto" w:fill="BFBFBF" w:themeFill="background1" w:themeFillShade="BF"/>
          </w:tcPr>
          <w:p w:rsidRPr="001A674C" w:rsidR="001A674C" w:rsidP="00205A30" w:rsidRDefault="001A674C" w14:paraId="37EEA84D" w14:textId="1705A0E3">
            <w:pPr>
              <w:pStyle w:val="Tabletextleft"/>
              <w:rPr>
                <w:b/>
                <w:bCs/>
              </w:rPr>
            </w:pPr>
            <w:r w:rsidRPr="001A674C">
              <w:rPr>
                <w:b/>
                <w:bCs/>
              </w:rPr>
              <w:t>Construction phase</w:t>
            </w:r>
          </w:p>
        </w:tc>
      </w:tr>
      <w:tr w:rsidRPr="00D00BD8" w:rsidR="001A674C" w:rsidTr="001A674C" w14:paraId="6C27BBC3" w14:textId="77777777">
        <w:trPr>
          <w:trHeight w:val="1155"/>
        </w:trPr>
        <w:tc>
          <w:tcPr>
            <w:tcW w:w="211" w:type="pct"/>
          </w:tcPr>
          <w:p w:rsidRPr="00D00BD8" w:rsidR="001A674C" w:rsidP="00205A30" w:rsidRDefault="001A674C" w14:paraId="2D36AC46" w14:textId="77777777">
            <w:pPr>
              <w:pStyle w:val="Tabletextleft"/>
            </w:pPr>
            <w:r>
              <w:t>1.1</w:t>
            </w:r>
          </w:p>
        </w:tc>
        <w:tc>
          <w:tcPr>
            <w:tcW w:w="686" w:type="pct"/>
          </w:tcPr>
          <w:p w:rsidR="001A674C" w:rsidP="00205A30" w:rsidRDefault="001A674C" w14:paraId="257BCC4D" w14:textId="77777777">
            <w:pPr>
              <w:pStyle w:val="Tabletextleft"/>
            </w:pPr>
            <w:r>
              <w:t>Update SEP (including detailed Engagement Action Plan for Construction)</w:t>
            </w:r>
          </w:p>
          <w:p w:rsidR="001A674C" w:rsidP="00205A30" w:rsidRDefault="001A674C" w14:paraId="19597BC5" w14:textId="77777777">
            <w:pPr>
              <w:pStyle w:val="Tabletextleft"/>
            </w:pPr>
          </w:p>
          <w:p w:rsidRPr="00AC6486" w:rsidR="001A674C" w:rsidP="00205A30" w:rsidRDefault="001A674C" w14:paraId="18EDE738" w14:textId="77777777">
            <w:pPr>
              <w:pStyle w:val="Tabletextleft"/>
            </w:pPr>
          </w:p>
        </w:tc>
        <w:tc>
          <w:tcPr>
            <w:tcW w:w="1056" w:type="pct"/>
          </w:tcPr>
          <w:p w:rsidRPr="007F3282" w:rsidR="001A674C" w:rsidP="00205A30" w:rsidRDefault="001A674C" w14:paraId="79CC2116" w14:textId="77777777">
            <w:pPr>
              <w:pStyle w:val="Tabletextleft"/>
            </w:pPr>
            <w:r>
              <w:t xml:space="preserve">Continue stakeholder dialogue in a structured manner, based on commitments outlined in the SEP. </w:t>
            </w:r>
          </w:p>
        </w:tc>
        <w:tc>
          <w:tcPr>
            <w:tcW w:w="1710" w:type="pct"/>
          </w:tcPr>
          <w:p w:rsidRPr="00DA75B8" w:rsidR="001A674C" w:rsidP="00205A30" w:rsidRDefault="001A674C" w14:paraId="271E4FB7" w14:textId="77777777">
            <w:pPr>
              <w:pStyle w:val="Tablebullet"/>
              <w:numPr>
                <w:ilvl w:val="0"/>
                <w:numId w:val="13"/>
              </w:numPr>
              <w:tabs>
                <w:tab w:val="num" w:pos="360"/>
              </w:tabs>
              <w:spacing w:before="40"/>
              <w:ind w:left="230" w:hanging="230"/>
              <w:contextualSpacing w:val="0"/>
            </w:pPr>
            <w:r w:rsidRPr="00DA75B8">
              <w:t xml:space="preserve">Ensure that </w:t>
            </w:r>
            <w:r>
              <w:t>the Company</w:t>
            </w:r>
            <w:r w:rsidRPr="00DA75B8">
              <w:t xml:space="preserve"> remains in contact with all interested parties, that it is aware of their concerns and that these are addressed in a timely manner</w:t>
            </w:r>
          </w:p>
          <w:p w:rsidRPr="00DA75B8" w:rsidR="001A674C" w:rsidP="00205A30" w:rsidRDefault="001A674C" w14:paraId="50E4E9BC" w14:textId="77777777">
            <w:pPr>
              <w:pStyle w:val="Tablebullet"/>
              <w:numPr>
                <w:ilvl w:val="0"/>
                <w:numId w:val="13"/>
              </w:numPr>
              <w:tabs>
                <w:tab w:val="num" w:pos="360"/>
              </w:tabs>
              <w:spacing w:before="40"/>
              <w:ind w:left="230" w:hanging="230"/>
              <w:contextualSpacing w:val="0"/>
            </w:pPr>
            <w:r w:rsidRPr="00DA75B8">
              <w:t xml:space="preserve">Update SEP to include the engagement activities planned and their frequency as well as the human resources that </w:t>
            </w:r>
            <w:r>
              <w:t>The Company</w:t>
            </w:r>
            <w:r w:rsidRPr="00DA75B8">
              <w:t xml:space="preserve"> has allocated for stakeholder engagement during this Project phase</w:t>
            </w:r>
            <w:r>
              <w:t>, including contractors</w:t>
            </w:r>
          </w:p>
          <w:p w:rsidRPr="00DA75B8" w:rsidR="001A674C" w:rsidP="00205A30" w:rsidRDefault="001A674C" w14:paraId="78E7AB5C" w14:textId="77777777">
            <w:pPr>
              <w:pStyle w:val="Tablebullet"/>
              <w:numPr>
                <w:ilvl w:val="0"/>
                <w:numId w:val="13"/>
              </w:numPr>
              <w:tabs>
                <w:tab w:val="num" w:pos="360"/>
              </w:tabs>
              <w:spacing w:before="40"/>
              <w:ind w:left="230" w:hanging="230"/>
              <w:contextualSpacing w:val="0"/>
            </w:pPr>
            <w:r w:rsidRPr="00DA75B8">
              <w:t xml:space="preserve">Disseminate updated SEP via </w:t>
            </w:r>
            <w:proofErr w:type="spellStart"/>
            <w:r w:rsidRPr="00DA75B8">
              <w:t>Proiect</w:t>
            </w:r>
            <w:proofErr w:type="spellEnd"/>
            <w:r w:rsidRPr="00DA75B8">
              <w:t xml:space="preserve"> website, Project notice boards and information point</w:t>
            </w:r>
          </w:p>
        </w:tc>
        <w:tc>
          <w:tcPr>
            <w:tcW w:w="709" w:type="pct"/>
          </w:tcPr>
          <w:p w:rsidRPr="00B425C6" w:rsidR="001A674C" w:rsidP="00205A30" w:rsidRDefault="001A674C" w14:paraId="6AA5CEFF" w14:textId="77777777">
            <w:pPr>
              <w:pStyle w:val="Tabletextleft"/>
              <w:rPr>
                <w:lang w:val="en-US"/>
              </w:rPr>
            </w:pPr>
            <w:r>
              <w:rPr>
                <w:lang w:val="en-US"/>
              </w:rPr>
              <w:t>Prior to construction</w:t>
            </w:r>
          </w:p>
        </w:tc>
        <w:tc>
          <w:tcPr>
            <w:tcW w:w="628" w:type="pct"/>
          </w:tcPr>
          <w:p w:rsidRPr="00D00BD8" w:rsidR="001A674C" w:rsidP="00205A30" w:rsidRDefault="001A674C" w14:paraId="76030019" w14:textId="098D1DB3">
            <w:pPr>
              <w:pStyle w:val="Tabletextleft"/>
            </w:pPr>
            <w:r>
              <w:t>The Company, CLO</w:t>
            </w:r>
          </w:p>
        </w:tc>
      </w:tr>
      <w:tr w:rsidRPr="00D00BD8" w:rsidR="001A674C" w:rsidTr="001A674C" w14:paraId="2ABFA544" w14:textId="77777777">
        <w:trPr>
          <w:trHeight w:val="574"/>
        </w:trPr>
        <w:tc>
          <w:tcPr>
            <w:tcW w:w="211" w:type="pct"/>
          </w:tcPr>
          <w:p w:rsidRPr="00D00BD8" w:rsidR="001A674C" w:rsidP="00205A30" w:rsidRDefault="001A674C" w14:paraId="049CEDD4" w14:textId="77777777">
            <w:pPr>
              <w:pStyle w:val="Tabletextleft"/>
            </w:pPr>
            <w:r>
              <w:t>1.2</w:t>
            </w:r>
          </w:p>
        </w:tc>
        <w:tc>
          <w:tcPr>
            <w:tcW w:w="686" w:type="pct"/>
          </w:tcPr>
          <w:p w:rsidRPr="0039091B" w:rsidR="001A674C" w:rsidP="00205A30" w:rsidRDefault="001A674C" w14:paraId="135C820F" w14:textId="77777777">
            <w:pPr>
              <w:pStyle w:val="Tabletextleft"/>
            </w:pPr>
            <w:r>
              <w:t>Effective engagement of local stakeholder on worksite(s) establishment</w:t>
            </w:r>
          </w:p>
          <w:p w:rsidRPr="0039091B" w:rsidR="001A674C" w:rsidP="00205A30" w:rsidRDefault="001A674C" w14:paraId="5EF63B16" w14:textId="77777777">
            <w:pPr>
              <w:pStyle w:val="Tabletextleft"/>
            </w:pPr>
          </w:p>
        </w:tc>
        <w:tc>
          <w:tcPr>
            <w:tcW w:w="1056" w:type="pct"/>
          </w:tcPr>
          <w:p w:rsidR="001A674C" w:rsidP="00205A30" w:rsidRDefault="001A674C" w14:paraId="27459954" w14:textId="77777777">
            <w:pPr>
              <w:pStyle w:val="Tabletextleft"/>
            </w:pPr>
            <w:r w:rsidRPr="009575EA">
              <w:t>Inform affected communities of the future presence of the work sites, the timeline of planned works, the health and safety risks associated with those works and the mitigation measures</w:t>
            </w:r>
            <w:r>
              <w:t xml:space="preserve"> planned to control those risks</w:t>
            </w:r>
          </w:p>
          <w:p w:rsidRPr="008252EB" w:rsidR="001A674C" w:rsidP="00205A30" w:rsidRDefault="001A674C" w14:paraId="3417F94B" w14:textId="77777777">
            <w:pPr>
              <w:pStyle w:val="Tabletextleft"/>
            </w:pPr>
            <w:r>
              <w:t>Enable stakeholders</w:t>
            </w:r>
            <w:r w:rsidRPr="008252EB">
              <w:t xml:space="preserve"> to share any relevant feedback about the ongoing works and raise any concerns through the grievance mechanism</w:t>
            </w:r>
          </w:p>
        </w:tc>
        <w:tc>
          <w:tcPr>
            <w:tcW w:w="1710" w:type="pct"/>
          </w:tcPr>
          <w:p w:rsidR="001A674C" w:rsidP="001A674C" w:rsidRDefault="001A674C" w14:paraId="16C37A8E" w14:textId="77777777">
            <w:pPr>
              <w:pStyle w:val="Tablebullet"/>
              <w:numPr>
                <w:ilvl w:val="0"/>
                <w:numId w:val="13"/>
              </w:numPr>
              <w:tabs>
                <w:tab w:val="num" w:pos="360"/>
              </w:tabs>
              <w:spacing w:before="40"/>
              <w:ind w:left="230" w:hanging="230"/>
              <w:contextualSpacing w:val="0"/>
            </w:pPr>
            <w:r w:rsidRPr="00DA75B8">
              <w:t>Set up of notice boards in the mayoralty offices, in public places of the affected settlements and in key locations near the construction sites, in local language</w:t>
            </w:r>
          </w:p>
          <w:p w:rsidRPr="00DA75B8" w:rsidR="001A674C" w:rsidP="001A674C" w:rsidRDefault="001A674C" w14:paraId="644157ED" w14:textId="77777777">
            <w:pPr>
              <w:pStyle w:val="Tablebullet"/>
              <w:numPr>
                <w:ilvl w:val="0"/>
                <w:numId w:val="13"/>
              </w:numPr>
              <w:tabs>
                <w:tab w:val="num" w:pos="360"/>
              </w:tabs>
              <w:spacing w:before="40"/>
              <w:ind w:left="230" w:hanging="230"/>
              <w:contextualSpacing w:val="0"/>
            </w:pPr>
            <w:r w:rsidRPr="00B425C6">
              <w:t>Disseminate grievance forms and grievance mechanism – ensure forms are available to all stakeholders</w:t>
            </w:r>
          </w:p>
        </w:tc>
        <w:tc>
          <w:tcPr>
            <w:tcW w:w="709" w:type="pct"/>
          </w:tcPr>
          <w:p w:rsidRPr="00B425C6" w:rsidR="001A674C" w:rsidP="00205A30" w:rsidRDefault="001A674C" w14:paraId="07D0D896" w14:textId="77777777">
            <w:pPr>
              <w:pStyle w:val="Tabletextleft"/>
              <w:rPr>
                <w:lang w:val="en-US"/>
              </w:rPr>
            </w:pPr>
            <w:r w:rsidRPr="00B425C6">
              <w:rPr>
                <w:lang w:val="en-US"/>
              </w:rPr>
              <w:t xml:space="preserve">Two weeks </w:t>
            </w:r>
            <w:proofErr w:type="gramStart"/>
            <w:r w:rsidRPr="00B425C6">
              <w:rPr>
                <w:lang w:val="en-US"/>
              </w:rPr>
              <w:t>prior</w:t>
            </w:r>
            <w:proofErr w:type="gramEnd"/>
            <w:r w:rsidRPr="00B425C6">
              <w:rPr>
                <w:lang w:val="en-US"/>
              </w:rPr>
              <w:t xml:space="preserve"> the start of construction works</w:t>
            </w:r>
          </w:p>
        </w:tc>
        <w:tc>
          <w:tcPr>
            <w:tcW w:w="628" w:type="pct"/>
          </w:tcPr>
          <w:p w:rsidRPr="00D00BD8" w:rsidR="001A674C" w:rsidP="00205A30" w:rsidRDefault="001A674C" w14:paraId="7211AA50" w14:textId="2C1FEB51">
            <w:pPr>
              <w:pStyle w:val="Tabletextleft"/>
            </w:pPr>
            <w:r>
              <w:t>CLO</w:t>
            </w:r>
          </w:p>
        </w:tc>
      </w:tr>
      <w:tr w:rsidRPr="00D00BD8" w:rsidR="001A674C" w:rsidTr="001A674C" w14:paraId="21634B17" w14:textId="77777777">
        <w:trPr>
          <w:trHeight w:val="1155"/>
        </w:trPr>
        <w:tc>
          <w:tcPr>
            <w:tcW w:w="211" w:type="pct"/>
          </w:tcPr>
          <w:p w:rsidRPr="00D00BD8" w:rsidR="001A674C" w:rsidP="001A674C" w:rsidRDefault="001A674C" w14:paraId="1533F241" w14:textId="77777777">
            <w:pPr>
              <w:pStyle w:val="Tabletextleft"/>
            </w:pPr>
            <w:r>
              <w:t>1.3</w:t>
            </w:r>
          </w:p>
        </w:tc>
        <w:tc>
          <w:tcPr>
            <w:tcW w:w="686" w:type="pct"/>
          </w:tcPr>
          <w:p w:rsidR="001A674C" w:rsidP="001A674C" w:rsidRDefault="001A674C" w14:paraId="04E16535" w14:textId="77777777">
            <w:pPr>
              <w:pStyle w:val="Tabletextleft"/>
            </w:pPr>
            <w:r>
              <w:t>Ongoing information on construction progress</w:t>
            </w:r>
          </w:p>
        </w:tc>
        <w:tc>
          <w:tcPr>
            <w:tcW w:w="1056" w:type="pct"/>
          </w:tcPr>
          <w:p w:rsidR="001A674C" w:rsidP="001A674C" w:rsidRDefault="001A674C" w14:paraId="55F46191" w14:textId="77777777">
            <w:pPr>
              <w:pStyle w:val="Tabletextleft"/>
            </w:pPr>
            <w:r w:rsidRPr="009575EA">
              <w:t>Inform stakeholders of c</w:t>
            </w:r>
            <w:r>
              <w:t xml:space="preserve">onstruction works </w:t>
            </w:r>
            <w:r w:rsidRPr="009575EA">
              <w:t>progress and schedule.</w:t>
            </w:r>
          </w:p>
          <w:p w:rsidR="001A674C" w:rsidP="001A674C" w:rsidRDefault="001A674C" w14:paraId="1B4FE42D" w14:textId="77777777">
            <w:pPr>
              <w:pStyle w:val="Tabletextleft"/>
            </w:pPr>
            <w:r>
              <w:t>Maintain the community grievance mechanism.</w:t>
            </w:r>
          </w:p>
          <w:p w:rsidRPr="004E6614" w:rsidR="001A674C" w:rsidP="001A674C" w:rsidRDefault="001A674C" w14:paraId="62F1466C" w14:textId="77777777">
            <w:pPr>
              <w:pStyle w:val="Tabletextleft"/>
            </w:pPr>
            <w:r w:rsidRPr="004E6614">
              <w:t>Give feedback on grievances received and associated resolution.</w:t>
            </w:r>
          </w:p>
        </w:tc>
        <w:tc>
          <w:tcPr>
            <w:tcW w:w="1710" w:type="pct"/>
          </w:tcPr>
          <w:p w:rsidR="001A674C" w:rsidP="001A674C" w:rsidRDefault="001A674C" w14:paraId="5D27804A" w14:textId="5446BA1C">
            <w:pPr>
              <w:pStyle w:val="Tablebullet"/>
              <w:numPr>
                <w:ilvl w:val="0"/>
                <w:numId w:val="13"/>
              </w:numPr>
              <w:tabs>
                <w:tab w:val="num" w:pos="360"/>
              </w:tabs>
              <w:spacing w:before="40"/>
              <w:ind w:left="230" w:hanging="230"/>
              <w:contextualSpacing w:val="0"/>
            </w:pPr>
            <w:r>
              <w:t>D</w:t>
            </w:r>
            <w:r w:rsidRPr="007F3282">
              <w:t>isseminate key announcements on Project activities (e.g. incoming transport of big Project equipment within we</w:t>
            </w:r>
            <w:r>
              <w:t>ek XX) to the local communities via all appropriate channels (notice boards, Project website, etc), in collaboration with the local authority representatives</w:t>
            </w:r>
          </w:p>
          <w:p w:rsidRPr="009575EA" w:rsidR="001A674C" w:rsidP="001A674C" w:rsidRDefault="001A674C" w14:paraId="4F7175AB" w14:textId="77777777">
            <w:pPr>
              <w:pStyle w:val="Tablebullet"/>
              <w:numPr>
                <w:ilvl w:val="0"/>
                <w:numId w:val="13"/>
              </w:numPr>
              <w:tabs>
                <w:tab w:val="num" w:pos="360"/>
              </w:tabs>
              <w:spacing w:before="40"/>
              <w:ind w:left="230" w:hanging="230"/>
              <w:contextualSpacing w:val="0"/>
            </w:pPr>
            <w:r>
              <w:t>Disseminate grievance forms and grievance mechanism – ensure forms are available to all stakeholders</w:t>
            </w:r>
          </w:p>
        </w:tc>
        <w:tc>
          <w:tcPr>
            <w:tcW w:w="709" w:type="pct"/>
          </w:tcPr>
          <w:p w:rsidRPr="00D00BD8" w:rsidR="001A674C" w:rsidP="001A674C" w:rsidRDefault="001A674C" w14:paraId="1B4CEFEA" w14:textId="77777777">
            <w:pPr>
              <w:pStyle w:val="Tabletextleft"/>
              <w:rPr>
                <w:highlight w:val="yellow"/>
              </w:rPr>
            </w:pPr>
            <w:r>
              <w:rPr>
                <w:lang w:val="en-US"/>
              </w:rPr>
              <w:t>Upon major activities</w:t>
            </w:r>
          </w:p>
        </w:tc>
        <w:tc>
          <w:tcPr>
            <w:tcW w:w="628" w:type="pct"/>
          </w:tcPr>
          <w:p w:rsidRPr="00D00BD8" w:rsidR="001A674C" w:rsidP="001A674C" w:rsidRDefault="001A674C" w14:paraId="719CA498" w14:textId="0CDB8451">
            <w:pPr>
              <w:pStyle w:val="Tabletextleft"/>
            </w:pPr>
            <w:r>
              <w:t>CLO</w:t>
            </w:r>
          </w:p>
        </w:tc>
      </w:tr>
      <w:tr w:rsidRPr="00D00BD8" w:rsidR="001A674C" w:rsidTr="001A674C" w14:paraId="170B2EC6" w14:textId="77777777">
        <w:trPr>
          <w:trHeight w:val="1155"/>
        </w:trPr>
        <w:tc>
          <w:tcPr>
            <w:tcW w:w="211" w:type="pct"/>
          </w:tcPr>
          <w:p w:rsidR="001A674C" w:rsidP="00205A30" w:rsidRDefault="001A674C" w14:paraId="79446C2C" w14:textId="77777777">
            <w:pPr>
              <w:pStyle w:val="Tabletextleft"/>
            </w:pPr>
            <w:r>
              <w:t>1.4</w:t>
            </w:r>
          </w:p>
        </w:tc>
        <w:tc>
          <w:tcPr>
            <w:tcW w:w="686" w:type="pct"/>
          </w:tcPr>
          <w:p w:rsidR="001A674C" w:rsidP="00205A30" w:rsidRDefault="001A674C" w14:paraId="50F6C460" w14:textId="77777777">
            <w:pPr>
              <w:pStyle w:val="Tabletextleft"/>
            </w:pPr>
            <w:r w:rsidRPr="00FA522B">
              <w:t>Ongoing information</w:t>
            </w:r>
            <w:r>
              <w:t xml:space="preserve"> and consultation</w:t>
            </w:r>
            <w:r w:rsidRPr="00FA522B">
              <w:t xml:space="preserve"> on the annual environmental and social performance of the </w:t>
            </w:r>
            <w:r>
              <w:t>Project</w:t>
            </w:r>
          </w:p>
        </w:tc>
        <w:tc>
          <w:tcPr>
            <w:tcW w:w="1056" w:type="pct"/>
          </w:tcPr>
          <w:p w:rsidRPr="009575EA" w:rsidR="001A674C" w:rsidP="00205A30" w:rsidRDefault="001A674C" w14:paraId="25D88266" w14:textId="77777777">
            <w:pPr>
              <w:pStyle w:val="Tabletextleft"/>
            </w:pPr>
            <w:r>
              <w:t>Maintain trust by ensuring the Project is accountable to stakeholders regarding its environmental and social performance.</w:t>
            </w:r>
          </w:p>
        </w:tc>
        <w:tc>
          <w:tcPr>
            <w:tcW w:w="1710" w:type="pct"/>
          </w:tcPr>
          <w:p w:rsidR="001A674C" w:rsidP="001A674C" w:rsidRDefault="001A674C" w14:paraId="7E0F4FA1" w14:textId="77777777">
            <w:pPr>
              <w:pStyle w:val="Tablebullet"/>
              <w:numPr>
                <w:ilvl w:val="0"/>
                <w:numId w:val="13"/>
              </w:numPr>
              <w:tabs>
                <w:tab w:val="num" w:pos="360"/>
              </w:tabs>
              <w:spacing w:before="40"/>
              <w:ind w:left="230" w:hanging="230"/>
              <w:contextualSpacing w:val="0"/>
            </w:pPr>
            <w:r>
              <w:t xml:space="preserve">Inform stakeholders of the project annual environmental and social performance. </w:t>
            </w:r>
          </w:p>
          <w:p w:rsidR="001A674C" w:rsidP="001A674C" w:rsidRDefault="001A674C" w14:paraId="2C6EC5C1" w14:textId="77777777">
            <w:pPr>
              <w:pStyle w:val="Tablebullet"/>
              <w:numPr>
                <w:ilvl w:val="0"/>
                <w:numId w:val="13"/>
              </w:numPr>
              <w:tabs>
                <w:tab w:val="num" w:pos="360"/>
              </w:tabs>
              <w:spacing w:before="40"/>
              <w:ind w:left="230" w:hanging="230"/>
              <w:contextualSpacing w:val="0"/>
            </w:pPr>
            <w:r>
              <w:t xml:space="preserve">Organise open meetings in key locations in the Project </w:t>
            </w:r>
            <w:proofErr w:type="spellStart"/>
            <w:r>
              <w:t>AoI</w:t>
            </w:r>
            <w:proofErr w:type="spellEnd"/>
            <w:r>
              <w:t xml:space="preserve"> to present the Annual Reports and obtain stakeholder feedback on progress. </w:t>
            </w:r>
          </w:p>
        </w:tc>
        <w:tc>
          <w:tcPr>
            <w:tcW w:w="709" w:type="pct"/>
          </w:tcPr>
          <w:p w:rsidR="001A674C" w:rsidP="00205A30" w:rsidRDefault="001A674C" w14:paraId="520B600E" w14:textId="77777777">
            <w:pPr>
              <w:pStyle w:val="Tabletextleft"/>
              <w:rPr>
                <w:lang w:val="en-US"/>
              </w:rPr>
            </w:pPr>
            <w:r>
              <w:rPr>
                <w:lang w:val="en-US"/>
              </w:rPr>
              <w:t>Annually</w:t>
            </w:r>
          </w:p>
        </w:tc>
        <w:tc>
          <w:tcPr>
            <w:tcW w:w="628" w:type="pct"/>
          </w:tcPr>
          <w:p w:rsidR="001A674C" w:rsidP="00205A30" w:rsidRDefault="001A674C" w14:paraId="1970CA3C" w14:textId="6D33A63F">
            <w:pPr>
              <w:pStyle w:val="Tabletextleft"/>
            </w:pPr>
            <w:r>
              <w:t>The Company, CLO</w:t>
            </w:r>
          </w:p>
        </w:tc>
      </w:tr>
      <w:tr w:rsidRPr="009575EA" w:rsidR="001A674C" w:rsidTr="001A674C" w14:paraId="6A6C1AB9" w14:textId="77777777">
        <w:trPr>
          <w:trHeight w:val="1155"/>
        </w:trPr>
        <w:tc>
          <w:tcPr>
            <w:tcW w:w="211" w:type="pct"/>
          </w:tcPr>
          <w:p w:rsidRPr="009575EA" w:rsidR="001A674C" w:rsidP="00205A30" w:rsidRDefault="001A674C" w14:paraId="230E26A4" w14:textId="77777777">
            <w:pPr>
              <w:pStyle w:val="Tabletextleft"/>
            </w:pPr>
            <w:r>
              <w:t>1.5</w:t>
            </w:r>
          </w:p>
        </w:tc>
        <w:tc>
          <w:tcPr>
            <w:tcW w:w="686" w:type="pct"/>
          </w:tcPr>
          <w:p w:rsidRPr="00786941" w:rsidR="001A674C" w:rsidP="00205A30" w:rsidRDefault="001A674C" w14:paraId="70ED2AB5" w14:textId="77777777">
            <w:pPr>
              <w:pStyle w:val="Tabletextleft"/>
            </w:pPr>
            <w:r>
              <w:t xml:space="preserve">Timely information of stakeholders regarding </w:t>
            </w:r>
            <w:r w:rsidRPr="008F580D">
              <w:t xml:space="preserve">dismantlement </w:t>
            </w:r>
            <w:r>
              <w:t>of w</w:t>
            </w:r>
            <w:r w:rsidRPr="008F580D">
              <w:t>ork site</w:t>
            </w:r>
            <w:r>
              <w:t>(s)</w:t>
            </w:r>
            <w:r w:rsidRPr="008F580D">
              <w:t xml:space="preserve"> </w:t>
            </w:r>
          </w:p>
          <w:p w:rsidRPr="00AC6486" w:rsidR="001A674C" w:rsidP="00205A30" w:rsidRDefault="001A674C" w14:paraId="558C4662" w14:textId="77777777">
            <w:pPr>
              <w:pStyle w:val="Tabletextleft"/>
              <w:rPr>
                <w:highlight w:val="yellow"/>
              </w:rPr>
            </w:pPr>
          </w:p>
        </w:tc>
        <w:tc>
          <w:tcPr>
            <w:tcW w:w="1056" w:type="pct"/>
          </w:tcPr>
          <w:p w:rsidR="001A674C" w:rsidP="00205A30" w:rsidRDefault="001A674C" w14:paraId="0174F559" w14:textId="77777777">
            <w:pPr>
              <w:pStyle w:val="Tabletextleft"/>
            </w:pPr>
            <w:r w:rsidRPr="009575EA">
              <w:t xml:space="preserve">Inform stakeholders of </w:t>
            </w:r>
            <w:r>
              <w:t>dismantlement</w:t>
            </w:r>
            <w:r w:rsidRPr="009575EA">
              <w:t xml:space="preserve"> work</w:t>
            </w:r>
            <w:r>
              <w:t>s</w:t>
            </w:r>
            <w:r w:rsidRPr="009575EA">
              <w:t xml:space="preserve"> </w:t>
            </w:r>
            <w:r>
              <w:t xml:space="preserve">start, </w:t>
            </w:r>
            <w:r w:rsidRPr="009575EA">
              <w:t>progress and schedule.</w:t>
            </w:r>
          </w:p>
          <w:p w:rsidRPr="004E6614" w:rsidR="001A674C" w:rsidP="00205A30" w:rsidRDefault="001A674C" w14:paraId="7EF4FF57" w14:textId="77777777">
            <w:pPr>
              <w:pStyle w:val="Tabletextleft"/>
            </w:pPr>
            <w:r>
              <w:t>Maintain the community grievance mechanism.</w:t>
            </w:r>
          </w:p>
        </w:tc>
        <w:tc>
          <w:tcPr>
            <w:tcW w:w="1710" w:type="pct"/>
          </w:tcPr>
          <w:p w:rsidRPr="009575EA" w:rsidR="001A674C" w:rsidP="001A674C" w:rsidRDefault="001A674C" w14:paraId="17F4ACA9" w14:textId="77777777">
            <w:pPr>
              <w:pStyle w:val="Tablebullet"/>
              <w:numPr>
                <w:ilvl w:val="0"/>
                <w:numId w:val="13"/>
              </w:numPr>
              <w:tabs>
                <w:tab w:val="num" w:pos="360"/>
              </w:tabs>
              <w:spacing w:before="40"/>
              <w:ind w:left="230" w:hanging="230"/>
              <w:contextualSpacing w:val="0"/>
            </w:pPr>
            <w:r w:rsidRPr="009575EA">
              <w:t xml:space="preserve">Inform local communities of the end of works and work site remediation measures. </w:t>
            </w:r>
          </w:p>
          <w:p w:rsidR="001A674C" w:rsidP="001A674C" w:rsidRDefault="001A674C" w14:paraId="20909EBF" w14:textId="77777777">
            <w:pPr>
              <w:pStyle w:val="Tablebullet"/>
              <w:numPr>
                <w:ilvl w:val="0"/>
                <w:numId w:val="13"/>
              </w:numPr>
              <w:tabs>
                <w:tab w:val="num" w:pos="360"/>
              </w:tabs>
              <w:spacing w:before="40"/>
              <w:ind w:left="230" w:hanging="230"/>
              <w:contextualSpacing w:val="0"/>
            </w:pPr>
            <w:r w:rsidRPr="009575EA">
              <w:t>Inform local staff of retrenchment conditions.</w:t>
            </w:r>
          </w:p>
          <w:p w:rsidRPr="009575EA" w:rsidR="001A674C" w:rsidP="001A674C" w:rsidRDefault="001A674C" w14:paraId="6726C693" w14:textId="77777777">
            <w:pPr>
              <w:pStyle w:val="Tablebullet"/>
              <w:numPr>
                <w:ilvl w:val="0"/>
                <w:numId w:val="13"/>
              </w:numPr>
              <w:tabs>
                <w:tab w:val="num" w:pos="360"/>
              </w:tabs>
              <w:spacing w:before="40"/>
              <w:ind w:left="230" w:hanging="230"/>
              <w:contextualSpacing w:val="0"/>
            </w:pPr>
            <w:r>
              <w:t>Disseminate grievance forms and grievance mechanism – ensure forms are available to all stakeholders.</w:t>
            </w:r>
          </w:p>
        </w:tc>
        <w:tc>
          <w:tcPr>
            <w:tcW w:w="709" w:type="pct"/>
          </w:tcPr>
          <w:p w:rsidRPr="004E6614" w:rsidR="001A674C" w:rsidP="00205A30" w:rsidRDefault="001A674C" w14:paraId="7BEF8D62" w14:textId="77777777">
            <w:pPr>
              <w:pStyle w:val="Tabletextleft"/>
              <w:rPr>
                <w:lang w:val="en-US"/>
              </w:rPr>
            </w:pPr>
            <w:r w:rsidRPr="004E6614">
              <w:rPr>
                <w:lang w:val="en-US"/>
              </w:rPr>
              <w:t xml:space="preserve">Prior to commencement of worksite dismantlement </w:t>
            </w:r>
          </w:p>
        </w:tc>
        <w:tc>
          <w:tcPr>
            <w:tcW w:w="628" w:type="pct"/>
          </w:tcPr>
          <w:p w:rsidRPr="009575EA" w:rsidR="001A674C" w:rsidP="00205A30" w:rsidRDefault="001A674C" w14:paraId="300FD506" w14:textId="02F82755">
            <w:pPr>
              <w:pStyle w:val="Tabletextleft"/>
            </w:pPr>
            <w:r>
              <w:t>CLO</w:t>
            </w:r>
          </w:p>
        </w:tc>
      </w:tr>
      <w:tr w:rsidRPr="009575EA" w:rsidR="001A674C" w:rsidTr="001A674C" w14:paraId="0DF7AF6A" w14:textId="77777777">
        <w:trPr>
          <w:trHeight w:val="328"/>
        </w:trPr>
        <w:tc>
          <w:tcPr>
            <w:tcW w:w="211" w:type="pct"/>
            <w:shd w:val="clear" w:color="auto" w:fill="BFBFBF" w:themeFill="background1" w:themeFillShade="BF"/>
          </w:tcPr>
          <w:p w:rsidRPr="001A674C" w:rsidR="001A674C" w:rsidP="00205A30" w:rsidRDefault="001A674C" w14:paraId="6AE35DA4" w14:textId="63BFFC37">
            <w:pPr>
              <w:pStyle w:val="Tabletextleft"/>
              <w:rPr>
                <w:b/>
                <w:bCs/>
              </w:rPr>
            </w:pPr>
            <w:r w:rsidRPr="001A674C">
              <w:rPr>
                <w:b/>
                <w:bCs/>
              </w:rPr>
              <w:t>2</w:t>
            </w:r>
          </w:p>
        </w:tc>
        <w:tc>
          <w:tcPr>
            <w:tcW w:w="4789" w:type="pct"/>
            <w:gridSpan w:val="5"/>
            <w:shd w:val="clear" w:color="auto" w:fill="BFBFBF" w:themeFill="background1" w:themeFillShade="BF"/>
          </w:tcPr>
          <w:p w:rsidRPr="001A674C" w:rsidR="001A674C" w:rsidP="00205A30" w:rsidRDefault="001A674C" w14:paraId="74522238" w14:textId="2080734F">
            <w:pPr>
              <w:pStyle w:val="Tabletextleft"/>
              <w:rPr>
                <w:b/>
                <w:bCs/>
              </w:rPr>
            </w:pPr>
            <w:r w:rsidRPr="001A674C">
              <w:rPr>
                <w:b/>
                <w:bCs/>
              </w:rPr>
              <w:t>Operations phase</w:t>
            </w:r>
          </w:p>
        </w:tc>
      </w:tr>
      <w:tr w:rsidRPr="00D00BD8" w:rsidR="001A674C" w:rsidTr="001A674C" w14:paraId="7779BB40" w14:textId="77777777">
        <w:trPr>
          <w:trHeight w:val="1155"/>
        </w:trPr>
        <w:tc>
          <w:tcPr>
            <w:tcW w:w="211" w:type="pct"/>
          </w:tcPr>
          <w:p w:rsidRPr="00D00BD8" w:rsidR="001A674C" w:rsidP="00205A30" w:rsidRDefault="001A674C" w14:paraId="723D9BC8" w14:textId="77777777">
            <w:pPr>
              <w:pStyle w:val="Tabletextleft"/>
            </w:pPr>
            <w:r>
              <w:t>2.1</w:t>
            </w:r>
          </w:p>
        </w:tc>
        <w:tc>
          <w:tcPr>
            <w:tcW w:w="686" w:type="pct"/>
          </w:tcPr>
          <w:p w:rsidR="001A674C" w:rsidP="00205A30" w:rsidRDefault="001A674C" w14:paraId="408E3E7E" w14:textId="77777777">
            <w:pPr>
              <w:pStyle w:val="Tabletextleft"/>
            </w:pPr>
            <w:r>
              <w:t>Update SEP (including detailed Engagement Action Plan for Operations)</w:t>
            </w:r>
          </w:p>
          <w:p w:rsidR="001A674C" w:rsidP="00205A30" w:rsidRDefault="001A674C" w14:paraId="2C0044E9" w14:textId="77777777">
            <w:pPr>
              <w:pStyle w:val="Tabletextleft"/>
            </w:pPr>
          </w:p>
          <w:p w:rsidRPr="00FA522B" w:rsidR="001A674C" w:rsidP="00205A30" w:rsidRDefault="001A674C" w14:paraId="21607005" w14:textId="77777777">
            <w:pPr>
              <w:pStyle w:val="Tabletextleft"/>
            </w:pPr>
          </w:p>
        </w:tc>
        <w:tc>
          <w:tcPr>
            <w:tcW w:w="1056" w:type="pct"/>
          </w:tcPr>
          <w:p w:rsidRPr="00D00BD8" w:rsidR="001A674C" w:rsidP="00205A30" w:rsidRDefault="001A674C" w14:paraId="0BB62D56" w14:textId="77777777">
            <w:pPr>
              <w:pStyle w:val="Tabletextleft"/>
            </w:pPr>
            <w:r>
              <w:t xml:space="preserve">Continue stakeholder dialogue in a structured manner, based on commitments outlined in the SEP. </w:t>
            </w:r>
          </w:p>
        </w:tc>
        <w:tc>
          <w:tcPr>
            <w:tcW w:w="1710" w:type="pct"/>
          </w:tcPr>
          <w:p w:rsidRPr="00DA75B8" w:rsidR="001A674C" w:rsidP="001A674C" w:rsidRDefault="001A674C" w14:paraId="66F5F496" w14:textId="23CB5D56">
            <w:pPr>
              <w:pStyle w:val="Tablebullet"/>
              <w:numPr>
                <w:ilvl w:val="0"/>
                <w:numId w:val="13"/>
              </w:numPr>
              <w:tabs>
                <w:tab w:val="num" w:pos="360"/>
              </w:tabs>
              <w:spacing w:before="40"/>
              <w:ind w:left="230" w:hanging="230"/>
              <w:contextualSpacing w:val="0"/>
            </w:pPr>
            <w:r w:rsidRPr="00DA75B8">
              <w:t xml:space="preserve">Ensure that </w:t>
            </w:r>
            <w:r>
              <w:t>the Company</w:t>
            </w:r>
            <w:r w:rsidRPr="00DA75B8">
              <w:t xml:space="preserve"> remains in contact with all interested parties, that it is aware of their concerns and that these are addressed in a timely manner</w:t>
            </w:r>
          </w:p>
          <w:p w:rsidRPr="00DA75B8" w:rsidR="001A674C" w:rsidP="001A674C" w:rsidRDefault="001A674C" w14:paraId="04B50F1D" w14:textId="7E373C26">
            <w:pPr>
              <w:pStyle w:val="Tablebullet"/>
              <w:numPr>
                <w:ilvl w:val="0"/>
                <w:numId w:val="13"/>
              </w:numPr>
              <w:tabs>
                <w:tab w:val="num" w:pos="360"/>
              </w:tabs>
              <w:spacing w:before="40"/>
              <w:ind w:left="230" w:hanging="230"/>
              <w:contextualSpacing w:val="0"/>
            </w:pPr>
            <w:r w:rsidRPr="00DA75B8">
              <w:t xml:space="preserve">Update SEP to include the engagement activities planned and their frequency as well as the human resources that </w:t>
            </w:r>
            <w:r>
              <w:t>the Company</w:t>
            </w:r>
            <w:r w:rsidRPr="00DA75B8">
              <w:t xml:space="preserve"> has allocated for stakeholder engagement during this Project phase</w:t>
            </w:r>
          </w:p>
          <w:p w:rsidRPr="00D00BD8" w:rsidR="001A674C" w:rsidP="001A674C" w:rsidRDefault="001A674C" w14:paraId="31117F3D" w14:textId="77777777">
            <w:pPr>
              <w:pStyle w:val="Tablebullet"/>
              <w:numPr>
                <w:ilvl w:val="0"/>
                <w:numId w:val="13"/>
              </w:numPr>
              <w:tabs>
                <w:tab w:val="num" w:pos="360"/>
              </w:tabs>
              <w:spacing w:before="40"/>
              <w:ind w:left="230" w:hanging="230"/>
              <w:contextualSpacing w:val="0"/>
            </w:pPr>
            <w:r w:rsidRPr="00DA75B8">
              <w:t xml:space="preserve">Disseminate updated SEP via </w:t>
            </w:r>
            <w:proofErr w:type="spellStart"/>
            <w:r w:rsidRPr="00DA75B8">
              <w:t>Proiect</w:t>
            </w:r>
            <w:proofErr w:type="spellEnd"/>
            <w:r w:rsidRPr="00DA75B8">
              <w:t xml:space="preserve"> website, Project notice boards and information point</w:t>
            </w:r>
          </w:p>
        </w:tc>
        <w:tc>
          <w:tcPr>
            <w:tcW w:w="709" w:type="pct"/>
          </w:tcPr>
          <w:p w:rsidRPr="00D00BD8" w:rsidR="001A674C" w:rsidP="00205A30" w:rsidRDefault="001A674C" w14:paraId="6466BAE6" w14:textId="77777777">
            <w:pPr>
              <w:pStyle w:val="Tabletextleft"/>
            </w:pPr>
            <w:r>
              <w:rPr>
                <w:lang w:val="en-US"/>
              </w:rPr>
              <w:t>Prior to start of operations</w:t>
            </w:r>
          </w:p>
        </w:tc>
        <w:tc>
          <w:tcPr>
            <w:tcW w:w="628" w:type="pct"/>
          </w:tcPr>
          <w:p w:rsidRPr="00D00BD8" w:rsidR="001A674C" w:rsidP="00205A30" w:rsidRDefault="001A674C" w14:paraId="541CFF44" w14:textId="1F81963E">
            <w:pPr>
              <w:pStyle w:val="Tabletextleft"/>
            </w:pPr>
            <w:r>
              <w:t>CLO</w:t>
            </w:r>
          </w:p>
        </w:tc>
      </w:tr>
      <w:tr w:rsidRPr="00D00BD8" w:rsidR="001A674C" w:rsidTr="001A674C" w14:paraId="62DFEFC5" w14:textId="77777777">
        <w:trPr>
          <w:trHeight w:val="1155"/>
        </w:trPr>
        <w:tc>
          <w:tcPr>
            <w:tcW w:w="211" w:type="pct"/>
          </w:tcPr>
          <w:p w:rsidRPr="00D00BD8" w:rsidR="001A674C" w:rsidP="00205A30" w:rsidRDefault="001A674C" w14:paraId="14118781" w14:textId="77777777">
            <w:pPr>
              <w:pStyle w:val="Tabletextleft"/>
            </w:pPr>
            <w:r>
              <w:t>2.2</w:t>
            </w:r>
          </w:p>
        </w:tc>
        <w:tc>
          <w:tcPr>
            <w:tcW w:w="686" w:type="pct"/>
          </w:tcPr>
          <w:p w:rsidR="001A674C" w:rsidP="00205A30" w:rsidRDefault="001A674C" w14:paraId="7F882013" w14:textId="77777777">
            <w:pPr>
              <w:pStyle w:val="Tabletextleft"/>
            </w:pPr>
            <w:r>
              <w:t>I</w:t>
            </w:r>
            <w:r w:rsidRPr="00FA522B">
              <w:t>nform stakeholders of the start of operation, any health and safety risks for the communities and mitigation measures</w:t>
            </w:r>
          </w:p>
        </w:tc>
        <w:tc>
          <w:tcPr>
            <w:tcW w:w="1056" w:type="pct"/>
          </w:tcPr>
          <w:p w:rsidR="001A674C" w:rsidP="00205A30" w:rsidRDefault="001A674C" w14:paraId="24436C4B" w14:textId="7EEDDBDF">
            <w:pPr>
              <w:pStyle w:val="Tabletextleft"/>
            </w:pPr>
            <w:r w:rsidRPr="009575EA">
              <w:t xml:space="preserve">Inform affected communities of the future presence of the </w:t>
            </w:r>
            <w:r>
              <w:t>operations schedule and conditions</w:t>
            </w:r>
            <w:r w:rsidRPr="009575EA">
              <w:t>, the health and safety risks associated with those works and the mitigation measures</w:t>
            </w:r>
            <w:r>
              <w:t xml:space="preserve"> planned to control those risks (including noise and shadow flicker impacts)</w:t>
            </w:r>
          </w:p>
          <w:p w:rsidRPr="00761101" w:rsidR="001A674C" w:rsidP="00205A30" w:rsidRDefault="001A674C" w14:paraId="499E4898" w14:textId="77777777">
            <w:pPr>
              <w:pStyle w:val="Tabletextleft"/>
            </w:pPr>
            <w:r w:rsidRPr="00761101">
              <w:t>Enable stakeholders to share any relevant feedback about the ongoing works and raise any concerns through the grievance mechanism</w:t>
            </w:r>
          </w:p>
        </w:tc>
        <w:tc>
          <w:tcPr>
            <w:tcW w:w="1710" w:type="pct"/>
          </w:tcPr>
          <w:p w:rsidR="001A674C" w:rsidP="001A674C" w:rsidRDefault="001A674C" w14:paraId="5853D6C5" w14:textId="236661AB">
            <w:pPr>
              <w:pStyle w:val="Tablebullet"/>
              <w:numPr>
                <w:ilvl w:val="0"/>
                <w:numId w:val="13"/>
              </w:numPr>
              <w:tabs>
                <w:tab w:val="num" w:pos="360"/>
              </w:tabs>
              <w:spacing w:before="40"/>
              <w:ind w:left="230" w:hanging="230"/>
              <w:contextualSpacing w:val="0"/>
            </w:pPr>
            <w:r>
              <w:t>Inform stakeholders of the project annual operation works (duration, amount of people, health and safety risks and mitigation measures)</w:t>
            </w:r>
          </w:p>
          <w:p w:rsidR="001A674C" w:rsidP="001A674C" w:rsidRDefault="001A674C" w14:paraId="23631E75" w14:textId="77777777">
            <w:pPr>
              <w:pStyle w:val="Tablebullet"/>
              <w:numPr>
                <w:ilvl w:val="0"/>
                <w:numId w:val="13"/>
              </w:numPr>
              <w:tabs>
                <w:tab w:val="num" w:pos="360"/>
              </w:tabs>
              <w:spacing w:before="40"/>
              <w:ind w:left="230" w:hanging="230"/>
              <w:contextualSpacing w:val="0"/>
            </w:pPr>
            <w:r>
              <w:t>Disseminate grievance forms and grievance mechanism – ensure forms are available to all stakeholders.</w:t>
            </w:r>
          </w:p>
        </w:tc>
        <w:tc>
          <w:tcPr>
            <w:tcW w:w="709" w:type="pct"/>
          </w:tcPr>
          <w:p w:rsidRPr="0071106E" w:rsidR="001A674C" w:rsidP="00205A30" w:rsidRDefault="001A674C" w14:paraId="4BCE3600" w14:textId="77777777">
            <w:pPr>
              <w:pStyle w:val="Tabletextleft"/>
              <w:rPr>
                <w:lang w:val="en-US"/>
              </w:rPr>
            </w:pPr>
            <w:r w:rsidRPr="0071106E">
              <w:rPr>
                <w:lang w:val="en-US"/>
              </w:rPr>
              <w:t>2 weeks prior to</w:t>
            </w:r>
            <w:r>
              <w:rPr>
                <w:lang w:val="en-US"/>
              </w:rPr>
              <w:t xml:space="preserve"> start of operation</w:t>
            </w:r>
          </w:p>
        </w:tc>
        <w:tc>
          <w:tcPr>
            <w:tcW w:w="628" w:type="pct"/>
          </w:tcPr>
          <w:p w:rsidRPr="00D00BD8" w:rsidR="001A674C" w:rsidP="00205A30" w:rsidRDefault="001A674C" w14:paraId="40FA7178" w14:textId="765142F0">
            <w:pPr>
              <w:pStyle w:val="Tabletextleft"/>
            </w:pPr>
            <w:r>
              <w:t>CLO</w:t>
            </w:r>
          </w:p>
        </w:tc>
      </w:tr>
      <w:tr w:rsidRPr="00D00BD8" w:rsidR="001A674C" w:rsidTr="001A674C" w14:paraId="17BAF980" w14:textId="77777777">
        <w:trPr>
          <w:trHeight w:val="1155"/>
        </w:trPr>
        <w:tc>
          <w:tcPr>
            <w:tcW w:w="211" w:type="pct"/>
          </w:tcPr>
          <w:p w:rsidRPr="00D00BD8" w:rsidR="001A674C" w:rsidP="00205A30" w:rsidRDefault="001A674C" w14:paraId="43FE36FA" w14:textId="77777777">
            <w:pPr>
              <w:pStyle w:val="Tabletextleft"/>
            </w:pPr>
            <w:r>
              <w:t>2.3</w:t>
            </w:r>
          </w:p>
        </w:tc>
        <w:tc>
          <w:tcPr>
            <w:tcW w:w="686" w:type="pct"/>
          </w:tcPr>
          <w:p w:rsidRPr="00D00BD8" w:rsidR="001A674C" w:rsidP="00205A30" w:rsidRDefault="001A674C" w14:paraId="0A8FE991" w14:textId="77777777">
            <w:pPr>
              <w:pStyle w:val="Tabletextleft"/>
            </w:pPr>
            <w:r w:rsidRPr="00FA522B">
              <w:t>Ongoing information</w:t>
            </w:r>
            <w:r>
              <w:t xml:space="preserve"> and consultation</w:t>
            </w:r>
            <w:r w:rsidRPr="00FA522B">
              <w:t xml:space="preserve"> on the annual environmental and social performance of the </w:t>
            </w:r>
            <w:r>
              <w:t>Project</w:t>
            </w:r>
          </w:p>
        </w:tc>
        <w:tc>
          <w:tcPr>
            <w:tcW w:w="1056" w:type="pct"/>
          </w:tcPr>
          <w:p w:rsidRPr="00D00BD8" w:rsidR="001A674C" w:rsidP="00205A30" w:rsidRDefault="001A674C" w14:paraId="4E0023DC" w14:textId="77777777">
            <w:pPr>
              <w:pStyle w:val="Tabletextleft"/>
            </w:pPr>
            <w:r>
              <w:t>Maintain trust by ensuring the Project is accountable to stakeholders regarding its environmental and social performance, in line with monitoring commitments.</w:t>
            </w:r>
          </w:p>
        </w:tc>
        <w:tc>
          <w:tcPr>
            <w:tcW w:w="1710" w:type="pct"/>
          </w:tcPr>
          <w:p w:rsidR="001A674C" w:rsidP="001A674C" w:rsidRDefault="001A674C" w14:paraId="766C93FF" w14:textId="77777777">
            <w:pPr>
              <w:pStyle w:val="Tablebullet"/>
              <w:numPr>
                <w:ilvl w:val="0"/>
                <w:numId w:val="13"/>
              </w:numPr>
              <w:tabs>
                <w:tab w:val="num" w:pos="360"/>
              </w:tabs>
              <w:spacing w:before="40"/>
              <w:ind w:left="230" w:hanging="230"/>
              <w:contextualSpacing w:val="0"/>
            </w:pPr>
            <w:r>
              <w:t xml:space="preserve">Inform local and national stakeholders of the project annual environmental and social performance. </w:t>
            </w:r>
          </w:p>
          <w:p w:rsidRPr="007F3282" w:rsidR="001A674C" w:rsidP="001A674C" w:rsidRDefault="001A674C" w14:paraId="3E769F1D" w14:textId="77777777">
            <w:pPr>
              <w:pStyle w:val="Tablebullet"/>
              <w:numPr>
                <w:ilvl w:val="0"/>
                <w:numId w:val="13"/>
              </w:numPr>
              <w:tabs>
                <w:tab w:val="num" w:pos="360"/>
              </w:tabs>
              <w:spacing w:before="40"/>
              <w:ind w:left="230" w:hanging="230"/>
              <w:contextualSpacing w:val="0"/>
            </w:pPr>
            <w:r>
              <w:t xml:space="preserve">Organise open meetings in key locations in the Project </w:t>
            </w:r>
            <w:proofErr w:type="spellStart"/>
            <w:r>
              <w:t>AoI</w:t>
            </w:r>
            <w:proofErr w:type="spellEnd"/>
            <w:r>
              <w:t xml:space="preserve"> to present the Annual Reports and obtain stakeholder feedback on progress. </w:t>
            </w:r>
          </w:p>
        </w:tc>
        <w:tc>
          <w:tcPr>
            <w:tcW w:w="709" w:type="pct"/>
          </w:tcPr>
          <w:p w:rsidRPr="00D00BD8" w:rsidR="001A674C" w:rsidP="00205A30" w:rsidRDefault="001A674C" w14:paraId="3C943DD3" w14:textId="77777777">
            <w:pPr>
              <w:pStyle w:val="Tabletextleft"/>
            </w:pPr>
            <w:r>
              <w:rPr>
                <w:lang w:val="en-US"/>
              </w:rPr>
              <w:t>Annually</w:t>
            </w:r>
          </w:p>
        </w:tc>
        <w:tc>
          <w:tcPr>
            <w:tcW w:w="628" w:type="pct"/>
          </w:tcPr>
          <w:p w:rsidRPr="00D00BD8" w:rsidR="001A674C" w:rsidP="00205A30" w:rsidRDefault="001A674C" w14:paraId="1E149C40" w14:textId="41FD8B0E">
            <w:pPr>
              <w:pStyle w:val="Tabletextleft"/>
            </w:pPr>
            <w:r>
              <w:t>The Company, CLO</w:t>
            </w:r>
          </w:p>
        </w:tc>
      </w:tr>
      <w:tr w:rsidRPr="00D00BD8" w:rsidR="001A674C" w:rsidTr="001A674C" w14:paraId="25E7E5C3" w14:textId="77777777">
        <w:trPr>
          <w:trHeight w:val="459"/>
        </w:trPr>
        <w:tc>
          <w:tcPr>
            <w:tcW w:w="211" w:type="pct"/>
            <w:shd w:val="clear" w:color="auto" w:fill="BFBFBF" w:themeFill="background1" w:themeFillShade="BF"/>
          </w:tcPr>
          <w:p w:rsidRPr="001A674C" w:rsidR="001A674C" w:rsidP="001A674C" w:rsidRDefault="001A674C" w14:paraId="331D5DC1" w14:textId="61F26197">
            <w:pPr>
              <w:pStyle w:val="Tabletextleft"/>
              <w:rPr>
                <w:b/>
                <w:bCs/>
              </w:rPr>
            </w:pPr>
            <w:r w:rsidRPr="001A674C">
              <w:rPr>
                <w:b/>
                <w:bCs/>
              </w:rPr>
              <w:t>3</w:t>
            </w:r>
          </w:p>
        </w:tc>
        <w:tc>
          <w:tcPr>
            <w:tcW w:w="4789" w:type="pct"/>
            <w:gridSpan w:val="5"/>
            <w:shd w:val="clear" w:color="auto" w:fill="BFBFBF" w:themeFill="background1" w:themeFillShade="BF"/>
          </w:tcPr>
          <w:p w:rsidR="001A674C" w:rsidP="001A674C" w:rsidRDefault="001A674C" w14:paraId="746370B6" w14:textId="27BDDCA9">
            <w:pPr>
              <w:pStyle w:val="Tabletextleft"/>
            </w:pPr>
            <w:r>
              <w:rPr>
                <w:b/>
                <w:bCs/>
              </w:rPr>
              <w:t>Decommissioning</w:t>
            </w:r>
            <w:r w:rsidRPr="001A674C">
              <w:rPr>
                <w:b/>
                <w:bCs/>
              </w:rPr>
              <w:t xml:space="preserve"> phase</w:t>
            </w:r>
          </w:p>
        </w:tc>
      </w:tr>
      <w:tr w:rsidRPr="00D00BD8" w:rsidR="001A674C" w:rsidTr="001A674C" w14:paraId="592EE698" w14:textId="77777777">
        <w:trPr>
          <w:trHeight w:val="1155"/>
        </w:trPr>
        <w:tc>
          <w:tcPr>
            <w:tcW w:w="211" w:type="pct"/>
          </w:tcPr>
          <w:p w:rsidRPr="00D00BD8" w:rsidR="001A674C" w:rsidP="00205A30" w:rsidRDefault="001A674C" w14:paraId="52C172F1" w14:textId="77777777">
            <w:pPr>
              <w:pStyle w:val="Tabletextleft"/>
            </w:pPr>
            <w:r>
              <w:t>3.1</w:t>
            </w:r>
          </w:p>
        </w:tc>
        <w:tc>
          <w:tcPr>
            <w:tcW w:w="686" w:type="pct"/>
          </w:tcPr>
          <w:p w:rsidR="001A674C" w:rsidP="00205A30" w:rsidRDefault="001A674C" w14:paraId="626376AB" w14:textId="77777777">
            <w:pPr>
              <w:pStyle w:val="Tabletextleft"/>
            </w:pPr>
            <w:r>
              <w:t>Update SEP (including detailed Engagement Action Plan for Decommissioning)</w:t>
            </w:r>
          </w:p>
          <w:p w:rsidR="001A674C" w:rsidP="00205A30" w:rsidRDefault="001A674C" w14:paraId="1CCC6646" w14:textId="77777777">
            <w:pPr>
              <w:pStyle w:val="Tabletextleft"/>
            </w:pPr>
          </w:p>
          <w:p w:rsidRPr="00FA522B" w:rsidR="001A674C" w:rsidP="00205A30" w:rsidRDefault="001A674C" w14:paraId="687C5156" w14:textId="77777777">
            <w:pPr>
              <w:pStyle w:val="Tabletextleft"/>
            </w:pPr>
          </w:p>
        </w:tc>
        <w:tc>
          <w:tcPr>
            <w:tcW w:w="1056" w:type="pct"/>
          </w:tcPr>
          <w:p w:rsidRPr="00D00BD8" w:rsidR="001A674C" w:rsidP="00205A30" w:rsidRDefault="001A674C" w14:paraId="04493C25" w14:textId="77777777">
            <w:pPr>
              <w:pStyle w:val="Tabletextleft"/>
            </w:pPr>
            <w:r>
              <w:t>Continue stakeholder dialogue in a structured manner, based on commitments outlined in the SEP and in line with the laws and regulations in force at that time.</w:t>
            </w:r>
          </w:p>
        </w:tc>
        <w:tc>
          <w:tcPr>
            <w:tcW w:w="1710" w:type="pct"/>
          </w:tcPr>
          <w:p w:rsidRPr="00DA75B8" w:rsidR="001A674C" w:rsidP="001A674C" w:rsidRDefault="001A674C" w14:paraId="0894FA23" w14:textId="38405793">
            <w:pPr>
              <w:pStyle w:val="Tablebullet"/>
              <w:numPr>
                <w:ilvl w:val="0"/>
                <w:numId w:val="13"/>
              </w:numPr>
              <w:tabs>
                <w:tab w:val="num" w:pos="360"/>
              </w:tabs>
              <w:spacing w:before="40"/>
              <w:ind w:left="230" w:hanging="230"/>
              <w:contextualSpacing w:val="0"/>
            </w:pPr>
            <w:r w:rsidRPr="00AC6486">
              <w:rPr>
                <w:lang w:val="en-US"/>
              </w:rPr>
              <w:t xml:space="preserve">Ensure that </w:t>
            </w:r>
            <w:r>
              <w:rPr>
                <w:lang w:val="en-US"/>
              </w:rPr>
              <w:t>the Company</w:t>
            </w:r>
            <w:r w:rsidRPr="00AC6486">
              <w:rPr>
                <w:lang w:val="en-US"/>
              </w:rPr>
              <w:t xml:space="preserve"> remains in contact with all </w:t>
            </w:r>
            <w:r w:rsidRPr="00DA75B8">
              <w:t>interested parties, that it is aware of their concerns and that these are addressed in a timely manner.</w:t>
            </w:r>
          </w:p>
          <w:p w:rsidRPr="00DA75B8" w:rsidR="001A674C" w:rsidP="001A674C" w:rsidRDefault="001A674C" w14:paraId="564CC803" w14:textId="766A8F7C">
            <w:pPr>
              <w:pStyle w:val="Tablebullet"/>
              <w:numPr>
                <w:ilvl w:val="0"/>
                <w:numId w:val="13"/>
              </w:numPr>
              <w:tabs>
                <w:tab w:val="num" w:pos="360"/>
              </w:tabs>
              <w:spacing w:before="40"/>
              <w:ind w:left="230" w:hanging="230"/>
              <w:contextualSpacing w:val="0"/>
            </w:pPr>
            <w:r w:rsidRPr="00DA75B8">
              <w:t xml:space="preserve">Update SEP to include the engagement activities planned and their frequency, as well as the human resources that </w:t>
            </w:r>
            <w:r>
              <w:t>the Company</w:t>
            </w:r>
            <w:r w:rsidRPr="00DA75B8">
              <w:t xml:space="preserve"> has allocated for stakeholder engagement during decommissioning</w:t>
            </w:r>
          </w:p>
          <w:p w:rsidRPr="00CA4B4A" w:rsidR="001A674C" w:rsidP="001A674C" w:rsidRDefault="001A674C" w14:paraId="5AA1F6E0" w14:textId="77777777">
            <w:pPr>
              <w:pStyle w:val="Tablebullet"/>
              <w:numPr>
                <w:ilvl w:val="0"/>
                <w:numId w:val="13"/>
              </w:numPr>
              <w:tabs>
                <w:tab w:val="num" w:pos="360"/>
              </w:tabs>
              <w:spacing w:before="40"/>
              <w:ind w:left="230" w:hanging="230"/>
              <w:contextualSpacing w:val="0"/>
              <w:rPr>
                <w:lang w:val="en-US"/>
              </w:rPr>
            </w:pPr>
            <w:r w:rsidRPr="00CA4B4A">
              <w:rPr>
                <w:lang w:val="en-US"/>
              </w:rPr>
              <w:t xml:space="preserve">Disseminate updated SEP via </w:t>
            </w:r>
            <w:proofErr w:type="spellStart"/>
            <w:r w:rsidRPr="00DA75B8">
              <w:t>Proiect</w:t>
            </w:r>
            <w:proofErr w:type="spellEnd"/>
            <w:r w:rsidRPr="00CA4B4A">
              <w:rPr>
                <w:lang w:val="en-US"/>
              </w:rPr>
              <w:t xml:space="preserve"> website, Project notice boards and information point</w:t>
            </w:r>
          </w:p>
        </w:tc>
        <w:tc>
          <w:tcPr>
            <w:tcW w:w="709" w:type="pct"/>
          </w:tcPr>
          <w:p w:rsidR="001A674C" w:rsidP="00205A30" w:rsidRDefault="001A674C" w14:paraId="278A52E6" w14:textId="77777777">
            <w:pPr>
              <w:pStyle w:val="Tabletextleft"/>
              <w:rPr>
                <w:lang w:val="en-US"/>
              </w:rPr>
            </w:pPr>
            <w:r>
              <w:rPr>
                <w:lang w:val="en-US"/>
              </w:rPr>
              <w:t xml:space="preserve">Prior to start of </w:t>
            </w:r>
            <w:proofErr w:type="spellStart"/>
            <w:r>
              <w:rPr>
                <w:lang w:val="en-US"/>
              </w:rPr>
              <w:t>decomissioning</w:t>
            </w:r>
            <w:proofErr w:type="spellEnd"/>
          </w:p>
        </w:tc>
        <w:tc>
          <w:tcPr>
            <w:tcW w:w="628" w:type="pct"/>
          </w:tcPr>
          <w:p w:rsidRPr="00D00BD8" w:rsidR="001A674C" w:rsidP="00205A30" w:rsidRDefault="001A674C" w14:paraId="009B1986" w14:textId="432EF529">
            <w:pPr>
              <w:pStyle w:val="Tabletextleft"/>
            </w:pPr>
            <w:r>
              <w:t>The Company</w:t>
            </w:r>
          </w:p>
        </w:tc>
      </w:tr>
    </w:tbl>
    <w:p w:rsidR="00EC7E69" w:rsidP="00EC7E69" w:rsidRDefault="00EC7E69" w14:paraId="0775A29D" w14:textId="77777777">
      <w:pPr>
        <w:pStyle w:val="BodyText"/>
      </w:pPr>
    </w:p>
    <w:p w:rsidR="00EC7E69" w:rsidP="00647427" w:rsidRDefault="00EC7E69" w14:paraId="2AC28368" w14:textId="7736AC1C">
      <w:pPr>
        <w:pStyle w:val="BodyText"/>
        <w:sectPr w:rsidR="00EC7E69" w:rsidSect="005C5F0F">
          <w:pgSz w:w="16840" w:h="11907" w:orient="landscape" w:code="9"/>
          <w:pgMar w:top="1560" w:right="1440" w:bottom="1440" w:left="1440" w:header="510" w:footer="567" w:gutter="0"/>
          <w:cols w:space="708"/>
          <w:docGrid w:linePitch="360"/>
        </w:sectPr>
      </w:pPr>
    </w:p>
    <w:p w:rsidR="0085448B" w:rsidP="008F2E9A" w:rsidRDefault="00F94467" w14:paraId="5F882E56" w14:textId="3B5BB72F">
      <w:pPr>
        <w:pStyle w:val="Heading1"/>
        <w:numPr>
          <w:ilvl w:val="0"/>
          <w:numId w:val="0"/>
        </w:numPr>
        <w:ind w:left="851"/>
        <w:rPr>
          <w:rStyle w:val="eop"/>
          <w:rFonts w:ascii="Arial" w:hAnsi="Arial"/>
          <w:color w:val="007A5F"/>
          <w:shd w:val="clear" w:color="auto" w:fill="FFFFFF"/>
        </w:rPr>
      </w:pPr>
      <w:bookmarkStart w:name="_Toc227836428" w:id="119"/>
      <w:r>
        <w:rPr>
          <w:rStyle w:val="normaltextrun"/>
          <w:rFonts w:ascii="Arial" w:hAnsi="Arial"/>
          <w:color w:val="007A5F"/>
          <w:shd w:val="clear" w:color="auto" w:fill="FFFFFF"/>
        </w:rPr>
        <w:t>AP</w:t>
      </w:r>
      <w:r w:rsidR="00F56C45">
        <w:rPr>
          <w:rStyle w:val="normaltextrun"/>
          <w:rFonts w:ascii="Arial" w:hAnsi="Arial"/>
          <w:color w:val="007A5F"/>
          <w:shd w:val="clear" w:color="auto" w:fill="FFFFFF"/>
        </w:rPr>
        <w:t>P</w:t>
      </w:r>
      <w:r>
        <w:rPr>
          <w:rStyle w:val="normaltextrun"/>
          <w:rFonts w:ascii="Arial" w:hAnsi="Arial"/>
          <w:color w:val="007A5F"/>
          <w:shd w:val="clear" w:color="auto" w:fill="FFFFFF"/>
        </w:rPr>
        <w:t xml:space="preserve">ENDIX </w:t>
      </w:r>
      <w:r w:rsidR="00491FDE">
        <w:rPr>
          <w:rStyle w:val="normaltextrun"/>
          <w:rFonts w:ascii="Arial" w:hAnsi="Arial"/>
          <w:color w:val="007A5F"/>
          <w:shd w:val="clear" w:color="auto" w:fill="FFFFFF"/>
        </w:rPr>
        <w:t>E</w:t>
      </w:r>
      <w:r>
        <w:rPr>
          <w:rStyle w:val="tabchar"/>
          <w:rFonts w:ascii="Calibri" w:hAnsi="Calibri" w:cs="Calibri"/>
          <w:color w:val="007A5F"/>
          <w:shd w:val="clear" w:color="auto" w:fill="FFFFFF"/>
        </w:rPr>
        <w:tab/>
      </w:r>
      <w:r>
        <w:rPr>
          <w:rStyle w:val="normaltextrun"/>
          <w:rFonts w:ascii="Arial" w:hAnsi="Arial"/>
          <w:color w:val="007A5F"/>
          <w:shd w:val="clear" w:color="auto" w:fill="FFFFFF"/>
        </w:rPr>
        <w:t>SAMPLE GRIEVANCE FORM</w:t>
      </w:r>
      <w:bookmarkEnd w:id="119"/>
      <w:r>
        <w:rPr>
          <w:rStyle w:val="eop"/>
          <w:rFonts w:ascii="Arial" w:hAnsi="Arial"/>
          <w:color w:val="007A5F"/>
          <w:shd w:val="clear" w:color="auto" w:fill="FFFFFF"/>
        </w:rPr>
        <w:t> </w:t>
      </w:r>
    </w:p>
    <w:tbl>
      <w:tblPr>
        <w:tblW w:w="9140" w:type="dxa"/>
        <w:tblInd w:w="-142"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1985"/>
        <w:gridCol w:w="7155"/>
      </w:tblGrid>
      <w:tr w:rsidRPr="00F94467" w:rsidR="00647427" w:rsidTr="00205A30" w14:paraId="65A1CB9B" w14:textId="77777777">
        <w:trPr>
          <w:trHeight w:val="120"/>
        </w:trPr>
        <w:tc>
          <w:tcPr>
            <w:tcW w:w="9140" w:type="dxa"/>
            <w:gridSpan w:val="2"/>
            <w:tcBorders>
              <w:top w:val="nil"/>
              <w:left w:val="nil"/>
              <w:bottom w:val="nil"/>
              <w:right w:val="nil"/>
            </w:tcBorders>
            <w:hideMark/>
          </w:tcPr>
          <w:p w:rsidR="009521B7" w:rsidP="00205A30" w:rsidRDefault="00647427" w14:paraId="291375E7" w14:textId="77777777">
            <w:pPr>
              <w:spacing w:line="240" w:lineRule="auto"/>
              <w:ind w:left="105" w:hanging="150"/>
              <w:jc w:val="center"/>
              <w:textAlignment w:val="baseline"/>
            </w:pPr>
            <w:r>
              <w:br w:type="page"/>
            </w:r>
          </w:p>
          <w:p w:rsidRPr="00F94467" w:rsidR="00647427" w:rsidP="00205A30" w:rsidRDefault="00647427" w14:paraId="71CE1E60" w14:textId="1D322DCB">
            <w:pPr>
              <w:spacing w:line="240" w:lineRule="auto"/>
              <w:ind w:left="105" w:hanging="150"/>
              <w:jc w:val="center"/>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b/>
                <w:bCs/>
                <w:sz w:val="28"/>
                <w:szCs w:val="28"/>
                <w:lang w:val="ro-RO" w:eastAsia="ro-RO"/>
              </w:rPr>
              <w:t>GRIEVANCE FORM</w:t>
            </w:r>
            <w:r w:rsidRPr="00F94467">
              <w:rPr>
                <w:rFonts w:ascii="Arial" w:hAnsi="Arial" w:eastAsia="Times New Roman" w:cs="Arial"/>
                <w:sz w:val="28"/>
                <w:szCs w:val="28"/>
                <w:lang w:val="ro-RO" w:eastAsia="ro-RO"/>
              </w:rPr>
              <w:t> </w:t>
            </w:r>
          </w:p>
          <w:p w:rsidRPr="00F94467" w:rsidR="00647427" w:rsidP="00205A30" w:rsidRDefault="00647427" w14:paraId="0B704FD3" w14:textId="77777777">
            <w:pPr>
              <w:spacing w:line="240" w:lineRule="auto"/>
              <w:ind w:left="105" w:hanging="150"/>
              <w:jc w:val="center"/>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b/>
                <w:bCs/>
                <w:lang w:val="ro-RO" w:eastAsia="ro-RO"/>
              </w:rPr>
              <w:t>FOR SUBMITTING COMPLAINTS, OPINIONS AND SUGGESTIIONS</w:t>
            </w:r>
            <w:r w:rsidRPr="00F94467">
              <w:rPr>
                <w:rFonts w:ascii="Arial" w:hAnsi="Arial" w:eastAsia="Times New Roman" w:cs="Arial"/>
                <w:lang w:val="ro-RO" w:eastAsia="ro-RO"/>
              </w:rPr>
              <w:t> </w:t>
            </w:r>
          </w:p>
          <w:p w:rsidRPr="00F94467" w:rsidR="00647427" w:rsidP="00205A30" w:rsidRDefault="00647427" w14:paraId="6EB30A5F" w14:textId="77777777">
            <w:pPr>
              <w:spacing w:line="240" w:lineRule="auto"/>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lang w:val="ro-RO" w:eastAsia="ro-RO"/>
              </w:rPr>
              <w:t> </w:t>
            </w:r>
          </w:p>
        </w:tc>
      </w:tr>
      <w:tr w:rsidRPr="00F94467" w:rsidR="00647427" w:rsidTr="00205A30" w14:paraId="3A9287B3" w14:textId="77777777">
        <w:trPr>
          <w:trHeight w:val="495"/>
        </w:trPr>
        <w:tc>
          <w:tcPr>
            <w:tcW w:w="9140" w:type="dxa"/>
            <w:gridSpan w:val="2"/>
            <w:tcBorders>
              <w:top w:val="nil"/>
              <w:left w:val="nil"/>
              <w:bottom w:val="nil"/>
              <w:right w:val="nil"/>
            </w:tcBorders>
            <w:hideMark/>
          </w:tcPr>
          <w:p w:rsidRPr="00F94467" w:rsidR="00647427" w:rsidP="00205A30" w:rsidRDefault="00647427" w14:paraId="0B0CE522"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lang w:val="ro-RO" w:eastAsia="ro-RO"/>
              </w:rPr>
              <w:t> </w:t>
            </w:r>
          </w:p>
          <w:p w:rsidRPr="00F94467" w:rsidR="00647427" w:rsidP="00205A30" w:rsidRDefault="00647427" w14:paraId="08BF0B71" w14:textId="77777777">
            <w:pPr>
              <w:spacing w:line="240" w:lineRule="auto"/>
              <w:ind w:left="105" w:hanging="150"/>
              <w:textAlignment w:val="baseline"/>
              <w:rPr>
                <w:rFonts w:ascii="Times New Roman" w:hAnsi="Times New Roman" w:eastAsia="Times New Roman" w:cs="Times New Roman"/>
                <w:sz w:val="24"/>
                <w:szCs w:val="24"/>
                <w:lang w:val="ro-RO" w:eastAsia="ro-RO"/>
              </w:rPr>
            </w:pPr>
            <w:r>
              <w:rPr>
                <w:rFonts w:ascii="Arial" w:hAnsi="Arial" w:eastAsia="Times New Roman" w:cs="Arial"/>
                <w:b/>
                <w:bCs/>
                <w:lang w:val="ro-RO" w:eastAsia="ro-RO"/>
              </w:rPr>
              <w:t xml:space="preserve"> </w:t>
            </w:r>
            <w:r>
              <w:rPr>
                <w:rFonts w:eastAsia="Times New Roman"/>
                <w:lang w:val="ro-RO" w:eastAsia="ro-RO"/>
              </w:rPr>
              <w:t xml:space="preserve">  </w:t>
            </w:r>
            <w:r w:rsidRPr="00F94467">
              <w:rPr>
                <w:rFonts w:ascii="Arial" w:hAnsi="Arial" w:eastAsia="Times New Roman" w:cs="Arial"/>
                <w:b/>
                <w:bCs/>
                <w:lang w:val="ro-RO" w:eastAsia="ro-RO"/>
              </w:rPr>
              <w:t>Name:</w:t>
            </w:r>
            <w:r w:rsidRPr="00F94467">
              <w:rPr>
                <w:rFonts w:ascii="Arial" w:hAnsi="Arial" w:eastAsia="Times New Roman" w:cs="Arial"/>
                <w:lang w:val="ro-RO" w:eastAsia="ro-RO"/>
              </w:rPr>
              <w:t> </w:t>
            </w:r>
          </w:p>
          <w:p w:rsidRPr="00F94467" w:rsidR="00647427" w:rsidP="00205A30" w:rsidRDefault="00647427" w14:paraId="2426A979" w14:textId="77777777">
            <w:pPr>
              <w:spacing w:line="240" w:lineRule="auto"/>
              <w:textAlignment w:val="baseline"/>
              <w:rPr>
                <w:rFonts w:ascii="Times New Roman" w:hAnsi="Times New Roman" w:eastAsia="Times New Roman" w:cs="Times New Roman"/>
                <w:color w:val="000000"/>
                <w:sz w:val="24"/>
                <w:szCs w:val="24"/>
                <w:lang w:val="ro-RO" w:eastAsia="ro-RO"/>
              </w:rPr>
            </w:pPr>
            <w:r w:rsidRPr="00F94467">
              <w:rPr>
                <w:rFonts w:ascii="Times New Roman" w:hAnsi="Times New Roman" w:eastAsia="Times New Roman" w:cs="Times New Roman"/>
                <w:color w:val="000000"/>
                <w:sz w:val="24"/>
                <w:szCs w:val="24"/>
                <w:lang w:val="ro-RO" w:eastAsia="ro-RO"/>
              </w:rPr>
              <w:t> </w:t>
            </w:r>
          </w:p>
          <w:p w:rsidRPr="00F94467" w:rsidR="00647427" w:rsidP="00205A30" w:rsidRDefault="00647427" w14:paraId="7A403C01" w14:textId="77777777">
            <w:pPr>
              <w:spacing w:line="240" w:lineRule="auto"/>
              <w:ind w:left="105" w:hanging="150"/>
              <w:textAlignment w:val="baseline"/>
              <w:rPr>
                <w:rFonts w:ascii="Times New Roman" w:hAnsi="Times New Roman" w:eastAsia="Times New Roman" w:cs="Times New Roman"/>
                <w:sz w:val="24"/>
                <w:szCs w:val="24"/>
                <w:lang w:val="ro-RO" w:eastAsia="ro-RO"/>
              </w:rPr>
            </w:pPr>
            <w:r>
              <w:rPr>
                <w:rFonts w:ascii="Arial" w:hAnsi="Arial" w:eastAsia="Times New Roman" w:cs="Arial"/>
                <w:b/>
                <w:bCs/>
                <w:lang w:val="ro-RO" w:eastAsia="ro-RO"/>
              </w:rPr>
              <w:t xml:space="preserve"> </w:t>
            </w:r>
            <w:r>
              <w:rPr>
                <w:rFonts w:eastAsia="Times New Roman"/>
                <w:lang w:val="ro-RO" w:eastAsia="ro-RO"/>
              </w:rPr>
              <w:t xml:space="preserve"> </w:t>
            </w:r>
            <w:r w:rsidRPr="00F94467">
              <w:rPr>
                <w:rFonts w:ascii="Arial" w:hAnsi="Arial" w:eastAsia="Times New Roman" w:cs="Arial"/>
                <w:b/>
                <w:bCs/>
                <w:lang w:val="ro-RO" w:eastAsia="ro-RO"/>
              </w:rPr>
              <w:t>Surname:</w:t>
            </w:r>
            <w:r w:rsidRPr="00F94467">
              <w:rPr>
                <w:rFonts w:ascii="Arial" w:hAnsi="Arial" w:eastAsia="Times New Roman" w:cs="Arial"/>
                <w:lang w:val="ro-RO" w:eastAsia="ro-RO"/>
              </w:rPr>
              <w:t> </w:t>
            </w:r>
          </w:p>
          <w:p w:rsidRPr="00F94467" w:rsidR="00647427" w:rsidP="00205A30" w:rsidRDefault="00647427" w14:paraId="0D4AE349" w14:textId="77777777">
            <w:pPr>
              <w:spacing w:line="240" w:lineRule="auto"/>
              <w:textAlignment w:val="baseline"/>
              <w:rPr>
                <w:rFonts w:ascii="Times New Roman" w:hAnsi="Times New Roman" w:eastAsia="Times New Roman" w:cs="Times New Roman"/>
                <w:color w:val="000000"/>
                <w:sz w:val="24"/>
                <w:szCs w:val="24"/>
                <w:lang w:val="ro-RO" w:eastAsia="ro-RO"/>
              </w:rPr>
            </w:pPr>
            <w:r w:rsidRPr="00F94467">
              <w:rPr>
                <w:rFonts w:ascii="Times New Roman" w:hAnsi="Times New Roman" w:eastAsia="Times New Roman" w:cs="Times New Roman"/>
                <w:color w:val="000000"/>
                <w:sz w:val="24"/>
                <w:szCs w:val="24"/>
                <w:lang w:val="ro-RO" w:eastAsia="ro-RO"/>
              </w:rPr>
              <w:t> </w:t>
            </w:r>
          </w:p>
          <w:p w:rsidRPr="00F94467" w:rsidR="00647427" w:rsidP="00205A30" w:rsidRDefault="00647427" w14:paraId="0CFE10CF"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I want to anonimously submit a complaint  </w:t>
            </w:r>
          </w:p>
          <w:p w:rsidRPr="00F94467" w:rsidR="00647427" w:rsidP="00205A30" w:rsidRDefault="00647427" w14:paraId="09D78BE7"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I request that my identity not be revealed without my consent </w:t>
            </w:r>
          </w:p>
          <w:p w:rsidRPr="00F94467" w:rsidR="00647427" w:rsidP="00205A30" w:rsidRDefault="00647427" w14:paraId="2D1EC0F6" w14:textId="77777777">
            <w:pPr>
              <w:spacing w:line="240" w:lineRule="auto"/>
              <w:textAlignment w:val="baseline"/>
              <w:rPr>
                <w:rFonts w:ascii="Times New Roman" w:hAnsi="Times New Roman" w:eastAsia="Times New Roman" w:cs="Times New Roman"/>
                <w:color w:val="000000"/>
                <w:sz w:val="24"/>
                <w:szCs w:val="24"/>
                <w:lang w:val="ro-RO" w:eastAsia="ro-RO"/>
              </w:rPr>
            </w:pPr>
            <w:r w:rsidRPr="00F94467">
              <w:rPr>
                <w:rFonts w:ascii="Times New Roman" w:hAnsi="Times New Roman" w:eastAsia="Times New Roman" w:cs="Times New Roman"/>
                <w:color w:val="000000"/>
                <w:sz w:val="24"/>
                <w:szCs w:val="24"/>
                <w:lang w:val="ro-RO" w:eastAsia="ro-RO"/>
              </w:rPr>
              <w:t> </w:t>
            </w:r>
          </w:p>
          <w:p w:rsidRPr="00F94467" w:rsidR="00647427" w:rsidP="00205A30" w:rsidRDefault="00647427" w14:paraId="0FDD5F02" w14:textId="77777777">
            <w:pPr>
              <w:spacing w:line="240" w:lineRule="auto"/>
              <w:textAlignment w:val="baseline"/>
              <w:rPr>
                <w:rFonts w:ascii="Times New Roman" w:hAnsi="Times New Roman" w:eastAsia="Times New Roman" w:cs="Times New Roman"/>
                <w:color w:val="000000"/>
                <w:sz w:val="24"/>
                <w:szCs w:val="24"/>
                <w:lang w:val="ro-RO" w:eastAsia="ro-RO"/>
              </w:rPr>
            </w:pPr>
            <w:r w:rsidRPr="00F94467">
              <w:rPr>
                <w:rFonts w:ascii="Arial" w:hAnsi="Arial" w:eastAsia="Times New Roman" w:cs="Arial"/>
                <w:i/>
                <w:iCs/>
                <w:color w:val="000000"/>
                <w:lang w:val="ro-RO" w:eastAsia="ro-RO"/>
              </w:rPr>
              <w:t>Note: You can remain anonymous if you prefer, or request that your identity not be disclosed to third parties without your consent.</w:t>
            </w:r>
            <w:r w:rsidRPr="00F94467">
              <w:rPr>
                <w:rFonts w:ascii="Arial" w:hAnsi="Arial" w:eastAsia="Times New Roman" w:cs="Arial"/>
                <w:color w:val="000000"/>
                <w:lang w:val="ro-RO" w:eastAsia="ro-RO"/>
              </w:rPr>
              <w:t> </w:t>
            </w:r>
          </w:p>
        </w:tc>
      </w:tr>
      <w:tr w:rsidRPr="00F94467" w:rsidR="00647427" w:rsidTr="00205A30" w14:paraId="01BD0400" w14:textId="77777777">
        <w:trPr>
          <w:trHeight w:val="750"/>
        </w:trPr>
        <w:tc>
          <w:tcPr>
            <w:tcW w:w="1985" w:type="dxa"/>
            <w:tcBorders>
              <w:top w:val="nil"/>
              <w:left w:val="nil"/>
              <w:bottom w:val="nil"/>
              <w:right w:val="nil"/>
            </w:tcBorders>
            <w:hideMark/>
          </w:tcPr>
          <w:p w:rsidRPr="00F94467" w:rsidR="00647427" w:rsidP="00205A30" w:rsidRDefault="00647427" w14:paraId="226CABCE" w14:textId="77777777">
            <w:pPr>
              <w:spacing w:line="240" w:lineRule="auto"/>
              <w:ind w:left="105" w:hanging="150"/>
              <w:jc w:val="center"/>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b/>
                <w:bCs/>
                <w:lang w:val="ro-RO" w:eastAsia="ro-RO"/>
              </w:rPr>
              <w:t>Contact information</w:t>
            </w:r>
            <w:r w:rsidRPr="00F94467">
              <w:rPr>
                <w:rFonts w:ascii="Arial" w:hAnsi="Arial" w:eastAsia="Times New Roman" w:cs="Arial"/>
                <w:lang w:val="ro-RO" w:eastAsia="ro-RO"/>
              </w:rPr>
              <w:t> </w:t>
            </w:r>
          </w:p>
          <w:p w:rsidRPr="00F94467" w:rsidR="00647427" w:rsidP="00205A30" w:rsidRDefault="00647427" w14:paraId="3E07C624"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lang w:val="ro-RO" w:eastAsia="ro-RO"/>
              </w:rPr>
              <w:t> </w:t>
            </w:r>
          </w:p>
        </w:tc>
        <w:tc>
          <w:tcPr>
            <w:tcW w:w="7155" w:type="dxa"/>
            <w:tcBorders>
              <w:top w:val="nil"/>
              <w:left w:val="nil"/>
              <w:bottom w:val="nil"/>
              <w:right w:val="nil"/>
            </w:tcBorders>
            <w:hideMark/>
          </w:tcPr>
          <w:p w:rsidRPr="00F94467" w:rsidR="00647427" w:rsidP="00205A30" w:rsidRDefault="00647427" w14:paraId="4B4937C8" w14:textId="77777777">
            <w:pPr>
              <w:spacing w:line="240" w:lineRule="auto"/>
              <w:ind w:left="420" w:hanging="150"/>
              <w:textAlignment w:val="baseline"/>
              <w:rPr>
                <w:rFonts w:ascii="Times New Roman" w:hAnsi="Times New Roman" w:eastAsia="Times New Roman" w:cs="Times New Roman"/>
                <w:sz w:val="24"/>
                <w:szCs w:val="24"/>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Via mail:  </w:t>
            </w:r>
          </w:p>
          <w:p w:rsidRPr="00F94467" w:rsidR="00647427" w:rsidP="00205A30" w:rsidRDefault="00647427" w14:paraId="52EDD24A" w14:textId="77777777">
            <w:pPr>
              <w:spacing w:line="240" w:lineRule="auto"/>
              <w:ind w:left="420" w:hanging="324"/>
              <w:textAlignment w:val="baseline"/>
              <w:rPr>
                <w:rFonts w:ascii="Times New Roman" w:hAnsi="Times New Roman" w:eastAsia="Times New Roman" w:cs="Times New Roman"/>
                <w:sz w:val="24"/>
                <w:szCs w:val="24"/>
                <w:lang w:val="ro-RO" w:eastAsia="ro-RO"/>
              </w:rPr>
            </w:pPr>
            <w:r>
              <w:rPr>
                <w:rFonts w:ascii="Segoe UI Symbol" w:hAnsi="Segoe UI Symbol" w:eastAsia="Times New Roman" w:cs="Times New Roman"/>
                <w:lang w:val="ro-RO" w:eastAsia="ro-RO"/>
              </w:rPr>
              <w:t xml:space="preserve">   </w:t>
            </w: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Phone number:   </w:t>
            </w:r>
          </w:p>
          <w:p w:rsidRPr="00F94467" w:rsidR="00647427" w:rsidP="00205A30" w:rsidRDefault="00647427" w14:paraId="08A94A89" w14:textId="77777777">
            <w:pPr>
              <w:spacing w:line="240" w:lineRule="auto"/>
              <w:ind w:left="420" w:hanging="150"/>
              <w:textAlignment w:val="baseline"/>
              <w:rPr>
                <w:rFonts w:ascii="Times New Roman" w:hAnsi="Times New Roman" w:eastAsia="Times New Roman" w:cs="Times New Roman"/>
                <w:sz w:val="24"/>
                <w:szCs w:val="24"/>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E-mail: </w:t>
            </w:r>
          </w:p>
          <w:p w:rsidRPr="00F94467" w:rsidR="00647427" w:rsidP="00205A30" w:rsidRDefault="00647427" w14:paraId="619D2197" w14:textId="77777777">
            <w:pPr>
              <w:spacing w:line="240" w:lineRule="auto"/>
              <w:ind w:left="420"/>
              <w:textAlignment w:val="baseline"/>
              <w:rPr>
                <w:rFonts w:ascii="Times New Roman" w:hAnsi="Times New Roman" w:eastAsia="Times New Roman" w:cs="Times New Roman"/>
                <w:color w:val="000000"/>
                <w:sz w:val="24"/>
                <w:szCs w:val="24"/>
                <w:lang w:val="ro-RO" w:eastAsia="ro-RO"/>
              </w:rPr>
            </w:pPr>
            <w:r w:rsidRPr="00F94467">
              <w:rPr>
                <w:rFonts w:ascii="Arial" w:hAnsi="Arial" w:eastAsia="Times New Roman" w:cs="Arial"/>
                <w:i/>
                <w:iCs/>
                <w:color w:val="000000"/>
                <w:lang w:val="ro-RO" w:eastAsia="ro-RO"/>
              </w:rPr>
              <w:t>Please indicate how you would like to be contacted (mail, phone, email). Please indicate the contact details for us to use to respond to you.</w:t>
            </w:r>
            <w:r w:rsidRPr="00F94467">
              <w:rPr>
                <w:rFonts w:ascii="Arial" w:hAnsi="Arial" w:eastAsia="Times New Roman" w:cs="Arial"/>
                <w:color w:val="000000"/>
                <w:lang w:val="ro-RO" w:eastAsia="ro-RO"/>
              </w:rPr>
              <w:t> </w:t>
            </w:r>
          </w:p>
          <w:p w:rsidRPr="00F94467" w:rsidR="00647427" w:rsidP="00205A30" w:rsidRDefault="00647427" w14:paraId="641E840E" w14:textId="77777777">
            <w:pPr>
              <w:spacing w:line="240" w:lineRule="auto"/>
              <w:textAlignment w:val="baseline"/>
              <w:rPr>
                <w:rFonts w:ascii="Times New Roman" w:hAnsi="Times New Roman" w:eastAsia="Times New Roman" w:cs="Times New Roman"/>
                <w:color w:val="000000"/>
                <w:sz w:val="24"/>
                <w:szCs w:val="24"/>
                <w:lang w:val="ro-RO" w:eastAsia="ro-RO"/>
              </w:rPr>
            </w:pPr>
            <w:r w:rsidRPr="00F94467">
              <w:rPr>
                <w:rFonts w:ascii="Times New Roman" w:hAnsi="Times New Roman" w:eastAsia="Times New Roman" w:cs="Times New Roman"/>
                <w:color w:val="000000"/>
                <w:sz w:val="24"/>
                <w:szCs w:val="24"/>
                <w:lang w:val="ro-RO" w:eastAsia="ro-RO"/>
              </w:rPr>
              <w:t> </w:t>
            </w:r>
          </w:p>
        </w:tc>
      </w:tr>
      <w:tr w:rsidRPr="00F94467" w:rsidR="00647427" w:rsidTr="00205A30" w14:paraId="27FE8F92" w14:textId="77777777">
        <w:trPr>
          <w:trHeight w:val="240"/>
        </w:trPr>
        <w:tc>
          <w:tcPr>
            <w:tcW w:w="1985" w:type="dxa"/>
            <w:tcBorders>
              <w:top w:val="nil"/>
              <w:left w:val="nil"/>
              <w:bottom w:val="nil"/>
              <w:right w:val="nil"/>
            </w:tcBorders>
            <w:hideMark/>
          </w:tcPr>
          <w:p w:rsidRPr="00F94467" w:rsidR="00647427" w:rsidP="00205A30" w:rsidRDefault="00647427" w14:paraId="4B4F3197" w14:textId="77777777">
            <w:pPr>
              <w:spacing w:line="240" w:lineRule="auto"/>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b/>
                <w:bCs/>
                <w:lang w:val="ro-RO" w:eastAsia="ro-RO"/>
              </w:rPr>
              <w:t>Prefered language of communication:</w:t>
            </w:r>
            <w:r w:rsidRPr="00F94467">
              <w:rPr>
                <w:rFonts w:ascii="Arial" w:hAnsi="Arial" w:eastAsia="Times New Roman" w:cs="Arial"/>
                <w:lang w:val="ro-RO" w:eastAsia="ro-RO"/>
              </w:rPr>
              <w:t> </w:t>
            </w:r>
          </w:p>
        </w:tc>
        <w:tc>
          <w:tcPr>
            <w:tcW w:w="7155" w:type="dxa"/>
            <w:tcBorders>
              <w:top w:val="nil"/>
              <w:left w:val="nil"/>
              <w:bottom w:val="nil"/>
              <w:right w:val="nil"/>
            </w:tcBorders>
            <w:hideMark/>
          </w:tcPr>
          <w:p w:rsidRPr="00F94467" w:rsidR="00647427" w:rsidP="00205A30" w:rsidRDefault="00647427" w14:paraId="382E5389" w14:textId="77777777">
            <w:pPr>
              <w:spacing w:line="240" w:lineRule="auto"/>
              <w:ind w:left="420" w:hanging="150"/>
              <w:textAlignment w:val="baseline"/>
              <w:rPr>
                <w:rFonts w:ascii="Times New Roman" w:hAnsi="Times New Roman" w:eastAsia="Times New Roman" w:cs="Times New Roman"/>
                <w:sz w:val="24"/>
                <w:szCs w:val="24"/>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Romanian </w:t>
            </w:r>
          </w:p>
          <w:p w:rsidRPr="00F94467" w:rsidR="00647427" w:rsidP="00205A30" w:rsidRDefault="00647427" w14:paraId="64478BE7" w14:textId="77777777">
            <w:pPr>
              <w:spacing w:line="240" w:lineRule="auto"/>
              <w:ind w:left="420" w:hanging="150"/>
              <w:textAlignment w:val="baseline"/>
              <w:rPr>
                <w:rFonts w:ascii="Times New Roman" w:hAnsi="Times New Roman" w:eastAsia="Times New Roman" w:cs="Times New Roman"/>
                <w:sz w:val="24"/>
                <w:szCs w:val="24"/>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English  </w:t>
            </w:r>
          </w:p>
          <w:p w:rsidR="00647427" w:rsidP="00205A30" w:rsidRDefault="00647427" w14:paraId="27CF14A8" w14:textId="77777777">
            <w:pPr>
              <w:spacing w:line="240" w:lineRule="auto"/>
              <w:ind w:left="420" w:hanging="150"/>
              <w:textAlignment w:val="baseline"/>
              <w:rPr>
                <w:rFonts w:ascii="Arial" w:hAnsi="Arial" w:eastAsia="Times New Roman" w:cs="Arial"/>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Other, please specify ----------------------------------------------------------------------</w:t>
            </w:r>
          </w:p>
          <w:p w:rsidRPr="00F94467" w:rsidR="00647427" w:rsidP="00205A30" w:rsidRDefault="00647427" w14:paraId="4E582E8C" w14:textId="77777777">
            <w:pPr>
              <w:spacing w:line="240" w:lineRule="auto"/>
              <w:ind w:left="420" w:hanging="150"/>
              <w:textAlignment w:val="baseline"/>
              <w:rPr>
                <w:rFonts w:ascii="Times New Roman" w:hAnsi="Times New Roman" w:eastAsia="Times New Roman" w:cs="Times New Roman"/>
                <w:color w:val="000000"/>
                <w:sz w:val="24"/>
                <w:szCs w:val="24"/>
                <w:lang w:val="ro-RO" w:eastAsia="ro-RO"/>
              </w:rPr>
            </w:pPr>
          </w:p>
        </w:tc>
      </w:tr>
      <w:tr w:rsidRPr="00F94467" w:rsidR="00647427" w:rsidTr="00205A30" w14:paraId="57ADFE8F" w14:textId="77777777">
        <w:trPr>
          <w:trHeight w:val="240"/>
        </w:trPr>
        <w:tc>
          <w:tcPr>
            <w:tcW w:w="9140" w:type="dxa"/>
            <w:gridSpan w:val="2"/>
            <w:tcBorders>
              <w:top w:val="nil"/>
              <w:left w:val="nil"/>
              <w:bottom w:val="nil"/>
              <w:right w:val="nil"/>
            </w:tcBorders>
            <w:hideMark/>
          </w:tcPr>
          <w:p w:rsidRPr="00F94467" w:rsidR="00647427" w:rsidP="00205A30" w:rsidRDefault="00647427" w14:paraId="6BD69E4A" w14:textId="77777777">
            <w:pPr>
              <w:spacing w:line="240" w:lineRule="auto"/>
              <w:textAlignment w:val="baseline"/>
              <w:rPr>
                <w:rFonts w:ascii="Times New Roman" w:hAnsi="Times New Roman" w:eastAsia="Times New Roman" w:cs="Times New Roman"/>
                <w:color w:val="000000"/>
                <w:sz w:val="24"/>
                <w:szCs w:val="24"/>
                <w:lang w:val="ro-RO" w:eastAsia="ro-RO"/>
              </w:rPr>
            </w:pPr>
            <w:r w:rsidRPr="00F94467">
              <w:rPr>
                <w:rFonts w:ascii="Arial" w:hAnsi="Arial" w:eastAsia="Times New Roman" w:cs="Arial"/>
                <w:b/>
                <w:bCs/>
                <w:lang w:val="ro-RO" w:eastAsia="ro-RO"/>
              </w:rPr>
              <w:t>Description of the complaint/suggestion:</w:t>
            </w:r>
            <w:r w:rsidRPr="00F94467">
              <w:rPr>
                <w:rFonts w:ascii="Arial" w:hAnsi="Arial" w:eastAsia="Times New Roman" w:cs="Arial"/>
                <w:lang w:val="ro-RO" w:eastAsia="ro-RO"/>
              </w:rPr>
              <w:t> </w:t>
            </w:r>
          </w:p>
          <w:p w:rsidRPr="00F94467" w:rsidR="00647427" w:rsidP="00205A30" w:rsidRDefault="00647427" w14:paraId="23837D50" w14:textId="77777777">
            <w:pPr>
              <w:spacing w:line="240" w:lineRule="auto"/>
              <w:textAlignment w:val="baseline"/>
              <w:rPr>
                <w:rFonts w:ascii="Times New Roman" w:hAnsi="Times New Roman" w:eastAsia="Times New Roman" w:cs="Times New Roman"/>
                <w:color w:val="000000"/>
                <w:sz w:val="24"/>
                <w:szCs w:val="24"/>
                <w:lang w:val="ro-RO" w:eastAsia="ro-RO"/>
              </w:rPr>
            </w:pPr>
            <w:r w:rsidRPr="00F94467">
              <w:rPr>
                <w:rFonts w:ascii="Times New Roman" w:hAnsi="Times New Roman" w:eastAsia="Times New Roman" w:cs="Times New Roman"/>
                <w:color w:val="000000"/>
                <w:sz w:val="24"/>
                <w:szCs w:val="24"/>
                <w:lang w:val="ro-RO" w:eastAsia="ro-RO"/>
              </w:rPr>
              <w:t> </w:t>
            </w:r>
          </w:p>
          <w:p w:rsidRPr="00F94467" w:rsidR="00647427" w:rsidP="00205A30" w:rsidRDefault="00647427" w14:paraId="066B266E" w14:textId="77777777">
            <w:pPr>
              <w:spacing w:line="240" w:lineRule="auto"/>
              <w:ind w:left="105" w:hanging="150"/>
              <w:textAlignment w:val="baseline"/>
              <w:rPr>
                <w:rFonts w:ascii="Times New Roman" w:hAnsi="Times New Roman" w:eastAsia="Times New Roman" w:cs="Times New Roman"/>
                <w:color w:val="000000"/>
                <w:sz w:val="24"/>
                <w:szCs w:val="24"/>
                <w:lang w:val="ro-RO" w:eastAsia="ro-RO"/>
              </w:rPr>
            </w:pPr>
            <w:r w:rsidRPr="00F94467">
              <w:rPr>
                <w:rFonts w:ascii="Arial" w:hAnsi="Arial" w:eastAsia="Times New Roman" w:cs="Arial"/>
                <w:color w:val="000000"/>
                <w:lang w:val="ro-RO" w:eastAsia="ro-RO"/>
              </w:rPr>
              <w:t> </w:t>
            </w:r>
          </w:p>
        </w:tc>
      </w:tr>
      <w:tr w:rsidRPr="00F94467" w:rsidR="00647427" w:rsidTr="00205A30" w14:paraId="7FC4E5AB" w14:textId="77777777">
        <w:trPr>
          <w:trHeight w:val="240"/>
        </w:trPr>
        <w:tc>
          <w:tcPr>
            <w:tcW w:w="9140" w:type="dxa"/>
            <w:gridSpan w:val="2"/>
            <w:tcBorders>
              <w:top w:val="nil"/>
              <w:left w:val="nil"/>
              <w:bottom w:val="nil"/>
              <w:right w:val="nil"/>
            </w:tcBorders>
            <w:hideMark/>
          </w:tcPr>
          <w:p w:rsidRPr="00F94467" w:rsidR="00647427" w:rsidP="00205A30" w:rsidRDefault="00647427" w14:paraId="490BA16B" w14:textId="77777777">
            <w:pPr>
              <w:spacing w:line="240" w:lineRule="auto"/>
              <w:ind w:left="105" w:hanging="150"/>
              <w:textAlignment w:val="baseline"/>
              <w:rPr>
                <w:rFonts w:ascii="Times New Roman" w:hAnsi="Times New Roman" w:eastAsia="Times New Roman" w:cs="Times New Roman"/>
                <w:sz w:val="24"/>
                <w:szCs w:val="24"/>
                <w:lang w:val="ro-RO" w:eastAsia="ro-RO"/>
              </w:rPr>
            </w:pPr>
            <w:r>
              <w:rPr>
                <w:rFonts w:ascii="Arial" w:hAnsi="Arial" w:eastAsia="Times New Roman" w:cs="Arial"/>
                <w:b/>
                <w:bCs/>
                <w:lang w:val="ro-RO" w:eastAsia="ro-RO"/>
              </w:rPr>
              <w:t xml:space="preserve">  </w:t>
            </w:r>
            <w:r w:rsidRPr="00F94467">
              <w:rPr>
                <w:rFonts w:ascii="Arial" w:hAnsi="Arial" w:eastAsia="Times New Roman" w:cs="Arial"/>
                <w:b/>
                <w:bCs/>
                <w:lang w:val="ro-RO" w:eastAsia="ro-RO"/>
              </w:rPr>
              <w:t>What steps would you like to be taken to resolve the issue stated in your complaint?</w:t>
            </w:r>
            <w:r w:rsidRPr="00F94467">
              <w:rPr>
                <w:rFonts w:ascii="Arial" w:hAnsi="Arial" w:eastAsia="Times New Roman" w:cs="Arial"/>
                <w:lang w:val="ro-RO" w:eastAsia="ro-RO"/>
              </w:rPr>
              <w:t> </w:t>
            </w:r>
          </w:p>
          <w:p w:rsidRPr="00F94467" w:rsidR="00647427" w:rsidP="00205A30" w:rsidRDefault="00647427" w14:paraId="5E3C6E2B" w14:textId="77777777">
            <w:pPr>
              <w:spacing w:line="240" w:lineRule="auto"/>
              <w:ind w:left="30" w:hanging="75"/>
              <w:jc w:val="both"/>
              <w:textAlignment w:val="baseline"/>
              <w:rPr>
                <w:rFonts w:ascii="Times New Roman" w:hAnsi="Times New Roman" w:eastAsia="Times New Roman" w:cs="Times New Roman"/>
                <w:color w:val="000000"/>
                <w:sz w:val="24"/>
                <w:szCs w:val="24"/>
                <w:lang w:val="ro-RO" w:eastAsia="ro-RO"/>
              </w:rPr>
            </w:pPr>
            <w:r w:rsidRPr="00F94467">
              <w:rPr>
                <w:rFonts w:ascii="Arial" w:hAnsi="Arial" w:eastAsia="Times New Roman" w:cs="Arial"/>
                <w:lang w:val="ro-RO" w:eastAsia="ro-RO"/>
              </w:rPr>
              <w:t> </w:t>
            </w:r>
          </w:p>
          <w:p w:rsidRPr="00F94467" w:rsidR="00647427" w:rsidP="00205A30" w:rsidRDefault="00647427" w14:paraId="4F5B61D4" w14:textId="77777777">
            <w:pPr>
              <w:spacing w:line="240" w:lineRule="auto"/>
              <w:ind w:left="30" w:hanging="75"/>
              <w:jc w:val="both"/>
              <w:textAlignment w:val="baseline"/>
              <w:rPr>
                <w:rFonts w:ascii="Times New Roman" w:hAnsi="Times New Roman" w:eastAsia="Times New Roman" w:cs="Times New Roman"/>
                <w:color w:val="000000"/>
                <w:sz w:val="24"/>
                <w:szCs w:val="24"/>
                <w:lang w:val="ro-RO" w:eastAsia="ro-RO"/>
              </w:rPr>
            </w:pPr>
            <w:r w:rsidRPr="00F94467">
              <w:rPr>
                <w:rFonts w:ascii="Arial" w:hAnsi="Arial" w:eastAsia="Times New Roman" w:cs="Arial"/>
                <w:lang w:val="ro-RO" w:eastAsia="ro-RO"/>
              </w:rPr>
              <w:t> </w:t>
            </w:r>
          </w:p>
        </w:tc>
      </w:tr>
      <w:tr w:rsidRPr="00F94467" w:rsidR="00647427" w:rsidTr="00205A30" w14:paraId="4A59894F" w14:textId="77777777">
        <w:trPr>
          <w:trHeight w:val="240"/>
        </w:trPr>
        <w:tc>
          <w:tcPr>
            <w:tcW w:w="1985" w:type="dxa"/>
            <w:tcBorders>
              <w:top w:val="nil"/>
              <w:left w:val="nil"/>
              <w:bottom w:val="nil"/>
              <w:right w:val="nil"/>
            </w:tcBorders>
            <w:hideMark/>
          </w:tcPr>
          <w:p w:rsidRPr="00F94467" w:rsidR="00647427" w:rsidP="00205A30" w:rsidRDefault="00647427" w14:paraId="3FABC14A" w14:textId="77777777">
            <w:pPr>
              <w:spacing w:line="240" w:lineRule="auto"/>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lang w:val="ro-RO" w:eastAsia="ro-RO"/>
              </w:rPr>
              <w:t> </w:t>
            </w:r>
          </w:p>
        </w:tc>
        <w:tc>
          <w:tcPr>
            <w:tcW w:w="7155" w:type="dxa"/>
            <w:tcBorders>
              <w:top w:val="nil"/>
              <w:left w:val="nil"/>
              <w:bottom w:val="nil"/>
              <w:right w:val="nil"/>
            </w:tcBorders>
            <w:hideMark/>
          </w:tcPr>
          <w:p w:rsidRPr="00F94467" w:rsidR="00647427" w:rsidP="00205A30" w:rsidRDefault="00647427" w14:paraId="3B230A93"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lang w:val="ro-RO" w:eastAsia="ro-RO"/>
              </w:rPr>
              <w:t> </w:t>
            </w:r>
          </w:p>
        </w:tc>
      </w:tr>
      <w:tr w:rsidRPr="00F94467" w:rsidR="00647427" w:rsidTr="00205A30" w14:paraId="491B28D3" w14:textId="77777777">
        <w:trPr>
          <w:trHeight w:val="240"/>
        </w:trPr>
        <w:tc>
          <w:tcPr>
            <w:tcW w:w="9140" w:type="dxa"/>
            <w:gridSpan w:val="2"/>
            <w:tcBorders>
              <w:top w:val="nil"/>
              <w:left w:val="nil"/>
              <w:bottom w:val="nil"/>
              <w:right w:val="nil"/>
            </w:tcBorders>
            <w:hideMark/>
          </w:tcPr>
          <w:p w:rsidRPr="00F94467" w:rsidR="00647427" w:rsidP="00205A30" w:rsidRDefault="00647427" w14:paraId="67F588B8"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b/>
                <w:bCs/>
                <w:lang w:val="ro-RO" w:eastAsia="ro-RO"/>
              </w:rPr>
              <w:t>I</w:t>
            </w:r>
            <w:r>
              <w:rPr>
                <w:rFonts w:ascii="Arial" w:hAnsi="Arial" w:eastAsia="Times New Roman" w:cs="Arial"/>
                <w:b/>
                <w:bCs/>
                <w:lang w:val="ro-RO" w:eastAsia="ro-RO"/>
              </w:rPr>
              <w:t xml:space="preserve"> I</w:t>
            </w:r>
            <w:r w:rsidRPr="00F94467">
              <w:rPr>
                <w:rFonts w:ascii="Arial" w:hAnsi="Arial" w:eastAsia="Times New Roman" w:cs="Arial"/>
                <w:b/>
                <w:bCs/>
                <w:lang w:val="ro-RO" w:eastAsia="ro-RO"/>
              </w:rPr>
              <w:t>f the complaint is related to a specific event / incident:</w:t>
            </w:r>
            <w:r w:rsidRPr="00F94467">
              <w:rPr>
                <w:rFonts w:ascii="Arial" w:hAnsi="Arial" w:eastAsia="Times New Roman" w:cs="Arial"/>
                <w:lang w:val="ro-RO" w:eastAsia="ro-RO"/>
              </w:rPr>
              <w:t> </w:t>
            </w:r>
          </w:p>
          <w:p w:rsidRPr="00F94467" w:rsidR="00647427" w:rsidP="00205A30" w:rsidRDefault="00647427" w14:paraId="518ADFB2" w14:textId="77777777">
            <w:pPr>
              <w:spacing w:line="240" w:lineRule="auto"/>
              <w:textAlignment w:val="baseline"/>
              <w:rPr>
                <w:rFonts w:ascii="Times New Roman" w:hAnsi="Times New Roman" w:eastAsia="Times New Roman" w:cs="Times New Roman"/>
                <w:color w:val="000000"/>
                <w:sz w:val="24"/>
                <w:szCs w:val="24"/>
                <w:lang w:val="ro-RO" w:eastAsia="ro-RO"/>
              </w:rPr>
            </w:pPr>
            <w:r w:rsidRPr="00F94467">
              <w:rPr>
                <w:rFonts w:ascii="Times New Roman" w:hAnsi="Times New Roman" w:eastAsia="Times New Roman" w:cs="Times New Roman"/>
                <w:color w:val="000000"/>
                <w:sz w:val="24"/>
                <w:szCs w:val="24"/>
                <w:lang w:val="ro-RO" w:eastAsia="ro-RO"/>
              </w:rPr>
              <w:t> </w:t>
            </w:r>
          </w:p>
          <w:p w:rsidRPr="00F94467" w:rsidR="00647427" w:rsidP="00205A30" w:rsidRDefault="00647427" w14:paraId="57B49C3C" w14:textId="77777777">
            <w:pPr>
              <w:spacing w:line="240" w:lineRule="auto"/>
              <w:ind w:left="105" w:hanging="150"/>
              <w:textAlignment w:val="baseline"/>
              <w:rPr>
                <w:rFonts w:ascii="Times New Roman" w:hAnsi="Times New Roman" w:eastAsia="Times New Roman" w:cs="Times New Roman"/>
                <w:sz w:val="24"/>
                <w:szCs w:val="24"/>
                <w:lang w:val="ro-RO" w:eastAsia="ro-RO"/>
              </w:rPr>
            </w:pPr>
            <w:r>
              <w:rPr>
                <w:rFonts w:ascii="Arial" w:hAnsi="Arial" w:eastAsia="Times New Roman" w:cs="Arial"/>
                <w:b/>
                <w:bCs/>
                <w:lang w:val="ro-RO" w:eastAsia="ro-RO"/>
              </w:rPr>
              <w:t xml:space="preserve">  </w:t>
            </w:r>
            <w:r w:rsidRPr="00F94467">
              <w:rPr>
                <w:rFonts w:ascii="Arial" w:hAnsi="Arial" w:eastAsia="Times New Roman" w:cs="Arial"/>
                <w:b/>
                <w:bCs/>
                <w:lang w:val="ro-RO" w:eastAsia="ro-RO"/>
              </w:rPr>
              <w:t>Date of the incident:</w:t>
            </w:r>
            <w:r w:rsidRPr="00F94467">
              <w:rPr>
                <w:rFonts w:ascii="Arial" w:hAnsi="Arial" w:eastAsia="Times New Roman" w:cs="Arial"/>
                <w:lang w:val="ro-RO" w:eastAsia="ro-RO"/>
              </w:rPr>
              <w:t> </w:t>
            </w:r>
          </w:p>
          <w:p w:rsidRPr="00F94467" w:rsidR="00647427" w:rsidP="00205A30" w:rsidRDefault="00647427" w14:paraId="46DA8B34" w14:textId="77777777">
            <w:pPr>
              <w:spacing w:line="240" w:lineRule="auto"/>
              <w:textAlignment w:val="baseline"/>
              <w:rPr>
                <w:rFonts w:ascii="Times New Roman" w:hAnsi="Times New Roman" w:eastAsia="Times New Roman" w:cs="Times New Roman"/>
                <w:color w:val="000000"/>
                <w:sz w:val="24"/>
                <w:szCs w:val="24"/>
                <w:lang w:val="ro-RO" w:eastAsia="ro-RO"/>
              </w:rPr>
            </w:pPr>
            <w:r w:rsidRPr="00F94467">
              <w:rPr>
                <w:rFonts w:ascii="Times New Roman" w:hAnsi="Times New Roman" w:eastAsia="Times New Roman" w:cs="Times New Roman"/>
                <w:color w:val="000000"/>
                <w:sz w:val="24"/>
                <w:szCs w:val="24"/>
                <w:lang w:val="ro-RO" w:eastAsia="ro-RO"/>
              </w:rPr>
              <w:t> </w:t>
            </w:r>
          </w:p>
        </w:tc>
      </w:tr>
      <w:tr w:rsidRPr="00F94467" w:rsidR="00647427" w:rsidTr="00205A30" w14:paraId="5A75EC75" w14:textId="77777777">
        <w:trPr>
          <w:trHeight w:val="375"/>
        </w:trPr>
        <w:tc>
          <w:tcPr>
            <w:tcW w:w="9140" w:type="dxa"/>
            <w:gridSpan w:val="2"/>
            <w:tcBorders>
              <w:top w:val="nil"/>
              <w:left w:val="nil"/>
              <w:bottom w:val="nil"/>
              <w:right w:val="nil"/>
            </w:tcBorders>
            <w:hideMark/>
          </w:tcPr>
          <w:p w:rsidRPr="00F94467" w:rsidR="00647427" w:rsidP="00205A30" w:rsidRDefault="00647427" w14:paraId="31FA05D0" w14:textId="77777777">
            <w:pPr>
              <w:spacing w:line="240" w:lineRule="auto"/>
              <w:ind w:left="278" w:hanging="150"/>
              <w:textAlignment w:val="baseline"/>
              <w:rPr>
                <w:rFonts w:ascii="Times New Roman" w:hAnsi="Times New Roman" w:eastAsia="Times New Roman" w:cs="Times New Roman"/>
                <w:sz w:val="24"/>
                <w:szCs w:val="24"/>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Single Incident/Complaint (Date _______________) </w:t>
            </w:r>
          </w:p>
          <w:p w:rsidRPr="00F94467" w:rsidR="00647427" w:rsidP="00205A30" w:rsidRDefault="00647427" w14:paraId="5FBDCA43" w14:textId="77777777">
            <w:pPr>
              <w:spacing w:line="240" w:lineRule="auto"/>
              <w:ind w:left="278" w:hanging="150"/>
              <w:textAlignment w:val="baseline"/>
              <w:rPr>
                <w:rFonts w:ascii="Times New Roman" w:hAnsi="Times New Roman" w:eastAsia="Times New Roman" w:cs="Times New Roman"/>
                <w:sz w:val="24"/>
                <w:szCs w:val="24"/>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Happened several times (how many times? _____) </w:t>
            </w:r>
          </w:p>
          <w:p w:rsidRPr="00F94467" w:rsidR="00647427" w:rsidP="00205A30" w:rsidRDefault="00647427" w14:paraId="0F05540B" w14:textId="77777777">
            <w:pPr>
              <w:spacing w:line="240" w:lineRule="auto"/>
              <w:ind w:left="278" w:hanging="150"/>
              <w:textAlignment w:val="baseline"/>
              <w:rPr>
                <w:rFonts w:ascii="Times New Roman" w:hAnsi="Times New Roman" w:eastAsia="Times New Roman" w:cs="Times New Roman"/>
                <w:sz w:val="24"/>
                <w:szCs w:val="24"/>
                <w:lang w:val="ro-RO" w:eastAsia="ro-RO"/>
              </w:rPr>
            </w:pPr>
            <w:r w:rsidRPr="00F94467">
              <w:rPr>
                <w:rFonts w:ascii="Segoe UI Symbol" w:hAnsi="Segoe UI Symbol" w:eastAsia="Times New Roman" w:cs="Times New Roman"/>
                <w:lang w:val="ro-RO" w:eastAsia="ro-RO"/>
              </w:rPr>
              <w:t>❏</w:t>
            </w:r>
            <w:r w:rsidRPr="00F94467">
              <w:rPr>
                <w:rFonts w:ascii="Arial" w:hAnsi="Arial" w:eastAsia="Times New Roman" w:cs="Arial"/>
                <w:lang w:val="ro-RO" w:eastAsia="ro-RO"/>
              </w:rPr>
              <w:t xml:space="preserve"> Ongoing (currently experiencing the reported issue) </w:t>
            </w:r>
          </w:p>
        </w:tc>
      </w:tr>
      <w:tr w:rsidRPr="00F94467" w:rsidR="00647427" w:rsidTr="00205A30" w14:paraId="57F4EF27" w14:textId="77777777">
        <w:trPr>
          <w:trHeight w:val="555"/>
        </w:trPr>
        <w:tc>
          <w:tcPr>
            <w:tcW w:w="9140" w:type="dxa"/>
            <w:gridSpan w:val="2"/>
            <w:tcBorders>
              <w:top w:val="nil"/>
              <w:left w:val="nil"/>
              <w:bottom w:val="nil"/>
              <w:right w:val="nil"/>
            </w:tcBorders>
            <w:hideMark/>
          </w:tcPr>
          <w:p w:rsidRPr="00F94467" w:rsidR="00647427" w:rsidP="00205A30" w:rsidRDefault="00647427" w14:paraId="78FD22C3"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lang w:val="ro-RO" w:eastAsia="ro-RO"/>
              </w:rPr>
              <w:t> </w:t>
            </w:r>
          </w:p>
          <w:p w:rsidRPr="00F94467" w:rsidR="00647427" w:rsidP="00205A30" w:rsidRDefault="00647427" w14:paraId="222B8003" w14:textId="77777777">
            <w:pPr>
              <w:spacing w:line="240" w:lineRule="auto"/>
              <w:ind w:left="105" w:hanging="150"/>
              <w:textAlignment w:val="baseline"/>
              <w:rPr>
                <w:rFonts w:ascii="Times New Roman" w:hAnsi="Times New Roman" w:eastAsia="Times New Roman" w:cs="Times New Roman"/>
                <w:sz w:val="24"/>
                <w:szCs w:val="24"/>
                <w:lang w:val="ro-RO" w:eastAsia="ro-RO"/>
              </w:rPr>
            </w:pPr>
            <w:r>
              <w:rPr>
                <w:rFonts w:ascii="Arial" w:hAnsi="Arial" w:eastAsia="Times New Roman" w:cs="Arial"/>
                <w:b/>
                <w:bCs/>
                <w:lang w:val="ro-RO" w:eastAsia="ro-RO"/>
              </w:rPr>
              <w:t xml:space="preserve"> </w:t>
            </w:r>
            <w:r w:rsidRPr="00F94467">
              <w:rPr>
                <w:rFonts w:ascii="Arial" w:hAnsi="Arial" w:eastAsia="Times New Roman" w:cs="Arial"/>
                <w:b/>
                <w:bCs/>
                <w:lang w:val="ro-RO" w:eastAsia="ro-RO"/>
              </w:rPr>
              <w:t>Signature</w:t>
            </w:r>
            <w:r w:rsidRPr="00F94467">
              <w:rPr>
                <w:rFonts w:ascii="Arial" w:hAnsi="Arial" w:eastAsia="Times New Roman" w:cs="Arial"/>
                <w:lang w:val="ro-RO" w:eastAsia="ro-RO"/>
              </w:rPr>
              <w:t xml:space="preserve">: _______________________________ </w:t>
            </w:r>
            <w:r w:rsidRPr="00F94467">
              <w:rPr>
                <w:rFonts w:ascii="Arial" w:hAnsi="Arial" w:eastAsia="Times New Roman" w:cs="Arial"/>
                <w:b/>
                <w:bCs/>
                <w:lang w:val="ro-RO" w:eastAsia="ro-RO"/>
              </w:rPr>
              <w:t>Date</w:t>
            </w:r>
            <w:r w:rsidRPr="00F94467">
              <w:rPr>
                <w:rFonts w:ascii="Arial" w:hAnsi="Arial" w:eastAsia="Times New Roman" w:cs="Arial"/>
                <w:lang w:val="ro-RO" w:eastAsia="ro-RO"/>
              </w:rPr>
              <w:t>: _______________________________ </w:t>
            </w:r>
          </w:p>
          <w:p w:rsidRPr="00F94467" w:rsidR="00647427" w:rsidP="00205A30" w:rsidRDefault="00647427" w14:paraId="79DABF97" w14:textId="77777777">
            <w:pPr>
              <w:spacing w:line="240" w:lineRule="auto"/>
              <w:ind w:left="105" w:hanging="150"/>
              <w:textAlignment w:val="baseline"/>
              <w:rPr>
                <w:rFonts w:ascii="Times New Roman" w:hAnsi="Times New Roman" w:eastAsia="Times New Roman" w:cs="Times New Roman"/>
                <w:sz w:val="24"/>
                <w:szCs w:val="24"/>
                <w:lang w:val="ro-RO" w:eastAsia="ro-RO"/>
              </w:rPr>
            </w:pPr>
            <w:r w:rsidRPr="00F94467">
              <w:rPr>
                <w:rFonts w:ascii="Arial" w:hAnsi="Arial" w:eastAsia="Times New Roman" w:cs="Arial"/>
                <w:lang w:val="ro-RO" w:eastAsia="ro-RO"/>
              </w:rPr>
              <w:t> </w:t>
            </w:r>
          </w:p>
        </w:tc>
      </w:tr>
    </w:tbl>
    <w:p w:rsidRPr="009521B7" w:rsidR="00647427" w:rsidP="009521B7" w:rsidRDefault="00647427" w14:paraId="6A878933" w14:textId="77777777">
      <w:pPr>
        <w:spacing w:line="240" w:lineRule="auto"/>
        <w:textAlignment w:val="baseline"/>
        <w:rPr>
          <w:rFonts w:eastAsia="Times New Roman" w:cs="Arial"/>
          <w:lang w:val="en-US" w:eastAsia="ro-RO"/>
        </w:rPr>
      </w:pPr>
    </w:p>
    <w:p w:rsidRPr="00F94467" w:rsidR="00647427" w:rsidP="00647427" w:rsidRDefault="00647427" w14:paraId="6CA76827" w14:textId="3FA182B5">
      <w:pPr>
        <w:spacing w:line="240" w:lineRule="auto"/>
        <w:textAlignment w:val="baseline"/>
        <w:rPr>
          <w:rFonts w:ascii="Segoe UI" w:hAnsi="Segoe UI" w:eastAsia="Times New Roman" w:cs="Segoe UI"/>
          <w:sz w:val="18"/>
          <w:szCs w:val="18"/>
          <w:lang w:val="ro-RO" w:eastAsia="ro-RO"/>
        </w:rPr>
      </w:pPr>
      <w:r w:rsidRPr="00F94467">
        <w:rPr>
          <w:rFonts w:ascii="Arial" w:hAnsi="Arial" w:eastAsia="Times New Roman" w:cs="Arial"/>
          <w:lang w:val="en-US" w:eastAsia="ro-RO"/>
        </w:rPr>
        <w:t xml:space="preserve">Please submit this form to the specially arranged box at the </w:t>
      </w:r>
      <w:proofErr w:type="spellStart"/>
      <w:r w:rsidR="00DD71FF">
        <w:rPr>
          <w:rFonts w:ascii="Arial" w:hAnsi="Arial" w:eastAsia="Times New Roman" w:cs="Arial"/>
          <w:lang w:val="en-US" w:eastAsia="ro-RO"/>
        </w:rPr>
        <w:t>Deleni</w:t>
      </w:r>
      <w:proofErr w:type="spellEnd"/>
      <w:r w:rsidR="00DD71FF">
        <w:rPr>
          <w:rFonts w:ascii="Arial" w:hAnsi="Arial" w:eastAsia="Times New Roman" w:cs="Arial"/>
          <w:lang w:val="en-US" w:eastAsia="ro-RO"/>
        </w:rPr>
        <w:t xml:space="preserve"> Commune</w:t>
      </w:r>
      <w:r w:rsidRPr="00F94467">
        <w:rPr>
          <w:rFonts w:ascii="Arial" w:hAnsi="Arial" w:eastAsia="Times New Roman" w:cs="Arial"/>
          <w:lang w:val="en-US" w:eastAsia="ro-RO"/>
        </w:rPr>
        <w:t xml:space="preserve"> </w:t>
      </w:r>
      <w:proofErr w:type="gramStart"/>
      <w:r w:rsidRPr="00F94467">
        <w:rPr>
          <w:rFonts w:ascii="Arial" w:hAnsi="Arial" w:eastAsia="Times New Roman" w:cs="Arial"/>
          <w:lang w:val="en-US" w:eastAsia="ro-RO"/>
        </w:rPr>
        <w:t>Hall  or</w:t>
      </w:r>
      <w:proofErr w:type="gramEnd"/>
      <w:r w:rsidRPr="00F94467">
        <w:rPr>
          <w:rFonts w:ascii="Arial" w:hAnsi="Arial" w:eastAsia="Times New Roman" w:cs="Arial"/>
          <w:lang w:val="en-US" w:eastAsia="ro-RO"/>
        </w:rPr>
        <w:t xml:space="preserve"> contact us directly:</w:t>
      </w:r>
      <w:r w:rsidRPr="00F94467">
        <w:rPr>
          <w:rFonts w:ascii="Arial" w:hAnsi="Arial" w:eastAsia="Times New Roman" w:cs="Arial"/>
          <w:lang w:val="ro-RO" w:eastAsia="ro-RO"/>
        </w:rPr>
        <w:t> </w:t>
      </w:r>
    </w:p>
    <w:p w:rsidRPr="00F94467" w:rsidR="00647427" w:rsidP="00647427" w:rsidRDefault="00647427" w14:paraId="6D539F52" w14:textId="77777777">
      <w:pPr>
        <w:spacing w:line="240" w:lineRule="auto"/>
        <w:textAlignment w:val="baseline"/>
        <w:rPr>
          <w:rFonts w:ascii="Segoe UI" w:hAnsi="Segoe UI" w:eastAsia="Times New Roman" w:cs="Segoe UI"/>
          <w:sz w:val="18"/>
          <w:szCs w:val="18"/>
          <w:lang w:val="ro-RO" w:eastAsia="ro-RO"/>
        </w:rPr>
      </w:pPr>
      <w:r w:rsidRPr="00F94467">
        <w:rPr>
          <w:rFonts w:ascii="Arial" w:hAnsi="Arial" w:eastAsia="Times New Roman" w:cs="Arial"/>
          <w:lang w:val="ro-RO" w:eastAsia="ro-RO"/>
        </w:rPr>
        <w:t> </w:t>
      </w:r>
    </w:p>
    <w:p w:rsidRPr="001E31AC" w:rsidR="00647427" w:rsidP="00647427" w:rsidRDefault="00DD71FF" w14:paraId="3C13F012" w14:textId="32202116">
      <w:pPr>
        <w:spacing w:line="240" w:lineRule="auto"/>
        <w:textAlignment w:val="baseline"/>
        <w:rPr>
          <w:rFonts w:ascii="Segoe UI" w:hAnsi="Segoe UI" w:eastAsia="Times New Roman" w:cs="Segoe UI"/>
          <w:sz w:val="18"/>
          <w:szCs w:val="18"/>
          <w:lang w:val="ro-RO" w:eastAsia="ro-RO"/>
        </w:rPr>
      </w:pPr>
      <w:r>
        <w:rPr>
          <w:rFonts w:ascii="Arial" w:hAnsi="Arial" w:eastAsia="Times New Roman" w:cs="Arial"/>
          <w:b/>
          <w:bCs/>
          <w:lang w:val="en-US" w:eastAsia="ro-RO"/>
        </w:rPr>
        <w:t xml:space="preserve">Sorin </w:t>
      </w:r>
      <w:proofErr w:type="spellStart"/>
      <w:r w:rsidR="002837AE">
        <w:rPr>
          <w:rFonts w:ascii="Arial" w:hAnsi="Arial" w:eastAsia="Times New Roman" w:cs="Arial"/>
          <w:b/>
          <w:bCs/>
          <w:lang w:val="en-US" w:eastAsia="ro-RO"/>
        </w:rPr>
        <w:t>Blidary</w:t>
      </w:r>
      <w:proofErr w:type="spellEnd"/>
      <w:r w:rsidRPr="001E31AC" w:rsidR="00647427">
        <w:rPr>
          <w:rFonts w:ascii="Arial" w:hAnsi="Arial" w:eastAsia="Times New Roman" w:cs="Arial"/>
          <w:b/>
          <w:bCs/>
          <w:lang w:val="en-US" w:eastAsia="ro-RO"/>
        </w:rPr>
        <w:t xml:space="preserve"> – Community Liaison Officer</w:t>
      </w:r>
      <w:r w:rsidRPr="001E31AC" w:rsidR="00647427">
        <w:rPr>
          <w:rFonts w:ascii="Arial" w:hAnsi="Arial" w:eastAsia="Times New Roman" w:cs="Arial"/>
          <w:lang w:val="ro-RO" w:eastAsia="ro-RO"/>
        </w:rPr>
        <w:t> </w:t>
      </w:r>
    </w:p>
    <w:p w:rsidRPr="00F94467" w:rsidR="00647427" w:rsidP="00647427" w:rsidRDefault="00647427" w14:paraId="63EDAFF0" w14:textId="07AC1C3A">
      <w:pPr>
        <w:spacing w:line="240" w:lineRule="auto"/>
        <w:textAlignment w:val="baseline"/>
        <w:rPr>
          <w:rFonts w:ascii="Segoe UI" w:hAnsi="Segoe UI" w:eastAsia="Times New Roman" w:cs="Segoe UI"/>
          <w:sz w:val="18"/>
          <w:szCs w:val="18"/>
          <w:lang w:val="ro-RO" w:eastAsia="ro-RO"/>
        </w:rPr>
      </w:pPr>
      <w:r w:rsidRPr="00E23290">
        <w:rPr>
          <w:rFonts w:ascii="Arial" w:hAnsi="Arial" w:eastAsia="Times New Roman" w:cs="Arial"/>
          <w:lang w:val="en-US" w:eastAsia="ro-RO"/>
        </w:rPr>
        <w:t xml:space="preserve">Mobile: </w:t>
      </w:r>
      <w:r w:rsidRPr="00E23290" w:rsidR="002837AE">
        <w:rPr>
          <w:lang w:val="en-US"/>
        </w:rPr>
        <w:t xml:space="preserve">+40 768 064 467 </w:t>
      </w:r>
      <w:r w:rsidRPr="00E23290" w:rsidR="0082759C">
        <w:rPr>
          <w:rFonts w:ascii="Arial" w:hAnsi="Arial" w:eastAsia="Times New Roman" w:cs="Arial"/>
          <w:i/>
          <w:iCs/>
          <w:lang w:val="en-US" w:eastAsia="ro-RO"/>
        </w:rPr>
        <w:t>230</w:t>
      </w:r>
      <w:r w:rsidRPr="00E23290">
        <w:rPr>
          <w:rFonts w:ascii="Arial" w:hAnsi="Arial" w:eastAsia="Times New Roman" w:cs="Arial"/>
          <w:lang w:val="en-US" w:eastAsia="ro-RO"/>
        </w:rPr>
        <w:t xml:space="preserve"> / E-mail: </w:t>
      </w:r>
      <w:hyperlink w:history="1" r:id="rId36">
        <w:r w:rsidRPr="00E23290" w:rsidR="00A87E80">
          <w:rPr>
            <w:rStyle w:val="Hyperlink"/>
            <w:rFonts w:ascii="Arial" w:hAnsi="Arial" w:eastAsia="Times New Roman" w:cs="Arial"/>
            <w:i/>
            <w:iCs/>
            <w:lang w:val="en-US" w:eastAsia="ro-RO"/>
          </w:rPr>
          <w:t>dunarea</w:t>
        </w:r>
        <w:r w:rsidRPr="00E23290">
          <w:rPr>
            <w:rStyle w:val="Hyperlink"/>
            <w:rFonts w:ascii="Arial" w:hAnsi="Arial" w:eastAsia="Times New Roman" w:cs="Arial"/>
            <w:i/>
            <w:iCs/>
            <w:lang w:val="en-US" w:eastAsia="ro-RO"/>
          </w:rPr>
          <w:t>@rezolv.energy</w:t>
        </w:r>
        <w:r w:rsidRPr="00153C9C">
          <w:rPr>
            <w:rStyle w:val="Hyperlink"/>
            <w:rFonts w:ascii="Arial" w:hAnsi="Arial" w:eastAsia="Times New Roman" w:cs="Arial"/>
            <w:lang w:val="ro-RO" w:eastAsia="ro-RO"/>
          </w:rPr>
          <w:t> </w:t>
        </w:r>
      </w:hyperlink>
    </w:p>
    <w:p w:rsidRPr="00E23290" w:rsidR="005815A7" w:rsidP="00C61D10" w:rsidRDefault="005815A7" w14:paraId="6B4BE41D" w14:textId="5B964FFD">
      <w:pPr>
        <w:pStyle w:val="BodyText"/>
        <w:rPr>
          <w:lang w:val="en-US"/>
        </w:rPr>
      </w:pPr>
    </w:p>
    <w:p w:rsidRPr="00E23290" w:rsidR="001E31AC" w:rsidP="00C61D10" w:rsidRDefault="001E31AC" w14:paraId="2CE3F7F4" w14:textId="77777777">
      <w:pPr>
        <w:pStyle w:val="BodyText"/>
        <w:rPr>
          <w:lang w:val="en-US"/>
        </w:rPr>
      </w:pPr>
    </w:p>
    <w:p w:rsidRPr="00E23290" w:rsidR="001E31AC" w:rsidP="00C61D10" w:rsidRDefault="001E31AC" w14:paraId="1C627545" w14:textId="77777777">
      <w:pPr>
        <w:pStyle w:val="BodyText"/>
        <w:rPr>
          <w:lang w:val="en-US"/>
        </w:rPr>
      </w:pPr>
    </w:p>
    <w:p w:rsidRPr="00E23290" w:rsidR="001E31AC" w:rsidP="00C61D10" w:rsidRDefault="001E31AC" w14:paraId="421C20DC" w14:textId="77777777">
      <w:pPr>
        <w:pStyle w:val="BodyText"/>
        <w:rPr>
          <w:lang w:val="en-US"/>
        </w:rPr>
      </w:pPr>
    </w:p>
    <w:p w:rsidRPr="00E23290" w:rsidR="001E31AC" w:rsidP="00C61D10" w:rsidRDefault="001E31AC" w14:paraId="5CEA4C8A" w14:textId="77777777">
      <w:pPr>
        <w:pStyle w:val="BodyText"/>
        <w:rPr>
          <w:lang w:val="en-US"/>
        </w:rPr>
      </w:pPr>
    </w:p>
    <w:p w:rsidR="001E31AC" w:rsidP="001E31AC" w:rsidRDefault="001E31AC" w14:paraId="5841EF1B" w14:textId="70C39B7C">
      <w:pPr>
        <w:pStyle w:val="Heading1"/>
        <w:numPr>
          <w:ilvl w:val="0"/>
          <w:numId w:val="0"/>
        </w:numPr>
        <w:ind w:left="851"/>
        <w:rPr>
          <w:rStyle w:val="eop"/>
          <w:rFonts w:ascii="Arial" w:hAnsi="Arial"/>
          <w:color w:val="007A5F"/>
          <w:shd w:val="clear" w:color="auto" w:fill="FFFFFF"/>
        </w:rPr>
      </w:pPr>
      <w:bookmarkStart w:name="_Toc227836429" w:id="120"/>
      <w:r>
        <w:rPr>
          <w:rStyle w:val="normaltextrun"/>
          <w:rFonts w:ascii="Arial" w:hAnsi="Arial"/>
          <w:color w:val="007A5F"/>
          <w:shd w:val="clear" w:color="auto" w:fill="FFFFFF"/>
        </w:rPr>
        <w:t xml:space="preserve">APPENDIX </w:t>
      </w:r>
      <w:r w:rsidR="00491FDE">
        <w:rPr>
          <w:rStyle w:val="normaltextrun"/>
          <w:rFonts w:ascii="Arial" w:hAnsi="Arial"/>
          <w:color w:val="007A5F"/>
          <w:shd w:val="clear" w:color="auto" w:fill="FFFFFF"/>
        </w:rPr>
        <w:t>F</w:t>
      </w:r>
      <w:r>
        <w:rPr>
          <w:rStyle w:val="tabchar"/>
          <w:rFonts w:ascii="Calibri" w:hAnsi="Calibri" w:cs="Calibri"/>
          <w:color w:val="007A5F"/>
          <w:shd w:val="clear" w:color="auto" w:fill="FFFFFF"/>
        </w:rPr>
        <w:tab/>
      </w:r>
      <w:r>
        <w:rPr>
          <w:rStyle w:val="normaltextrun"/>
          <w:rFonts w:ascii="Arial" w:hAnsi="Arial"/>
          <w:color w:val="007A5F"/>
          <w:shd w:val="clear" w:color="auto" w:fill="FFFFFF"/>
        </w:rPr>
        <w:t>SAMPLE GRIEVANCE REGISTER</w:t>
      </w:r>
      <w:bookmarkEnd w:id="120"/>
      <w:r>
        <w:rPr>
          <w:rStyle w:val="eop"/>
          <w:rFonts w:ascii="Arial" w:hAnsi="Arial"/>
          <w:color w:val="007A5F"/>
          <w:shd w:val="clear" w:color="auto" w:fill="FFFFFF"/>
        </w:rPr>
        <w:t> </w:t>
      </w:r>
    </w:p>
    <w:p w:rsidR="001E31AC" w:rsidP="00C61D10" w:rsidRDefault="001E31AC" w14:paraId="15CBD2FB" w14:textId="77777777">
      <w:pPr>
        <w:pStyle w:val="BodyText"/>
      </w:pPr>
    </w:p>
    <w:p w:rsidR="001E31AC" w:rsidP="00C61D10" w:rsidRDefault="001E31AC" w14:paraId="3B16E348" w14:textId="23450DBE">
      <w:pPr>
        <w:pStyle w:val="BodyText"/>
      </w:pPr>
      <w:r w:rsidRPr="004C78B3">
        <w:rPr>
          <w:noProof/>
        </w:rPr>
        <w:drawing>
          <wp:inline distT="0" distB="0" distL="0" distR="0" wp14:anchorId="2B2D069E" wp14:editId="14875E1D">
            <wp:extent cx="5732145" cy="2161173"/>
            <wp:effectExtent l="0" t="0" r="1905" b="0"/>
            <wp:docPr id="8321018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101830" name="Picture 1" descr="A screenshot of a computer&#10;&#10;AI-generated content may be incorrect."/>
                    <pic:cNvPicPr/>
                  </pic:nvPicPr>
                  <pic:blipFill>
                    <a:blip r:embed="rId37"/>
                    <a:stretch>
                      <a:fillRect/>
                    </a:stretch>
                  </pic:blipFill>
                  <pic:spPr>
                    <a:xfrm>
                      <a:off x="0" y="0"/>
                      <a:ext cx="5732145" cy="2161173"/>
                    </a:xfrm>
                    <a:prstGeom prst="rect">
                      <a:avLst/>
                    </a:prstGeom>
                  </pic:spPr>
                </pic:pic>
              </a:graphicData>
            </a:graphic>
          </wp:inline>
        </w:drawing>
      </w:r>
    </w:p>
    <w:p w:rsidR="001E31AC" w:rsidP="00C61D10" w:rsidRDefault="001E31AC" w14:paraId="19F837ED" w14:textId="77777777">
      <w:pPr>
        <w:pStyle w:val="BodyText"/>
      </w:pPr>
    </w:p>
    <w:p w:rsidR="001E31AC" w:rsidP="00C61D10" w:rsidRDefault="001E31AC" w14:paraId="54B31C04" w14:textId="77777777">
      <w:pPr>
        <w:pStyle w:val="BodyText"/>
      </w:pPr>
    </w:p>
    <w:p w:rsidR="001E31AC" w:rsidP="00C61D10" w:rsidRDefault="001E31AC" w14:paraId="117EADB6" w14:textId="77777777">
      <w:pPr>
        <w:pStyle w:val="BodyText"/>
      </w:pPr>
    </w:p>
    <w:p w:rsidR="001E31AC" w:rsidP="00C61D10" w:rsidRDefault="001E31AC" w14:paraId="3C4F6895" w14:textId="77777777">
      <w:pPr>
        <w:pStyle w:val="BodyText"/>
      </w:pPr>
    </w:p>
    <w:p w:rsidR="001E31AC" w:rsidP="00C61D10" w:rsidRDefault="001E31AC" w14:paraId="69C243F9" w14:textId="77777777">
      <w:pPr>
        <w:pStyle w:val="BodyText"/>
      </w:pPr>
    </w:p>
    <w:p w:rsidR="001E31AC" w:rsidP="00C61D10" w:rsidRDefault="001E31AC" w14:paraId="35273C33" w14:textId="77777777">
      <w:pPr>
        <w:pStyle w:val="BodyText"/>
      </w:pPr>
    </w:p>
    <w:p w:rsidR="001E31AC" w:rsidP="00C61D10" w:rsidRDefault="001E31AC" w14:paraId="1811A988" w14:textId="77777777">
      <w:pPr>
        <w:pStyle w:val="BodyText"/>
      </w:pPr>
    </w:p>
    <w:p w:rsidRPr="00DB7037" w:rsidR="001E31AC" w:rsidP="00C61D10" w:rsidRDefault="001E31AC" w14:paraId="5384645E" w14:textId="77777777">
      <w:pPr>
        <w:pStyle w:val="BodyText"/>
      </w:pPr>
    </w:p>
    <w:sectPr w:rsidRPr="00DB7037" w:rsidR="001E31AC" w:rsidSect="00927DB4">
      <w:headerReference w:type="default" r:id="rId38"/>
      <w:footerReference w:type="default" r:id="rId39"/>
      <w:pgSz w:w="11907" w:h="16840" w:orient="portrait" w:code="9"/>
      <w:pgMar w:top="1440" w:right="1440" w:bottom="1440" w:left="1440" w:header="51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B5DF6" w:rsidP="00243658" w:rsidRDefault="00AB5DF6" w14:paraId="7ED4DB61" w14:textId="77777777">
      <w:r>
        <w:separator/>
      </w:r>
    </w:p>
    <w:p w:rsidR="00AB5DF6" w:rsidP="00243658" w:rsidRDefault="00AB5DF6" w14:paraId="46F114D8" w14:textId="77777777"/>
  </w:endnote>
  <w:endnote w:type="continuationSeparator" w:id="0">
    <w:p w:rsidR="00AB5DF6" w:rsidP="00243658" w:rsidRDefault="00AB5DF6" w14:paraId="4C4A2FB7" w14:textId="77777777">
      <w:r>
        <w:continuationSeparator/>
      </w:r>
    </w:p>
    <w:p w:rsidR="00AB5DF6" w:rsidP="00243658" w:rsidRDefault="00AB5DF6" w14:paraId="55155DF7"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auto"/>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26E1A" w:rsidR="00B71924" w:rsidP="00926E1A" w:rsidRDefault="00B71924" w14:paraId="12D1E15E" w14:textId="45961222">
    <w:pPr>
      <w:pStyle w:val="Footer"/>
      <w:pBdr>
        <w:top w:val="none" w:color="auto" w:sz="0" w:space="0"/>
      </w:pBdr>
      <w:rPr>
        <w:i/>
        <w:iCs/>
        <w:color w:val="666F74" w:themeColor="background2"/>
        <w:sz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E63DF2" w:rsidRDefault="00B71924" w14:paraId="1EB54932" w14:textId="77777777"/>
  <w:p w:rsidRPr="00F5666C" w:rsidR="00B71924" w:rsidP="001E2F00" w:rsidRDefault="00B71924" w14:paraId="2BC5D25D" w14:textId="4770D747">
    <w:pPr>
      <w:pStyle w:val="Footer"/>
      <w:tabs>
        <w:tab w:val="clear" w:pos="1134"/>
        <w:tab w:val="clear" w:pos="2268"/>
        <w:tab w:val="clear" w:pos="4253"/>
        <w:tab w:val="clear" w:pos="7371"/>
        <w:tab w:val="left" w:pos="993"/>
        <w:tab w:val="left" w:pos="1985"/>
        <w:tab w:val="left" w:pos="3828"/>
      </w:tabs>
    </w:pPr>
    <w:r w:rsidRPr="00DD5F8A">
      <w:t>www.erm.com</w:t>
    </w:r>
    <w:r>
      <w:tab/>
    </w:r>
    <w:r w:rsidRPr="00F5666C">
      <w:t xml:space="preserve">Version: </w:t>
    </w:r>
    <w:r>
      <w:rPr>
        <w:noProof/>
      </w:rPr>
      <w:fldChar w:fldCharType="begin"/>
    </w:r>
    <w:r>
      <w:rPr>
        <w:noProof/>
      </w:rPr>
      <w:instrText xml:space="preserve"> STYLEREF  DocVers  \* CHARFORMAT </w:instrText>
    </w:r>
    <w:r>
      <w:rPr>
        <w:noProof/>
      </w:rPr>
      <w:fldChar w:fldCharType="separate"/>
    </w:r>
    <w:r w:rsidR="000607F5">
      <w:rPr>
        <w:noProof/>
      </w:rPr>
      <w:t>2.0</w:t>
    </w:r>
    <w:r>
      <w:rPr>
        <w:noProof/>
      </w:rPr>
      <w:fldChar w:fldCharType="end"/>
    </w:r>
    <w:r w:rsidRPr="00F5666C">
      <w:tab/>
    </w:r>
    <w:r w:rsidRPr="00F5666C">
      <w:tab/>
    </w:r>
    <w:r>
      <w:ptab w:alignment="right" w:relativeTo="margin" w:leader="none"/>
    </w:r>
    <w:r>
      <w:rPr>
        <w:noProof/>
      </w:rPr>
      <w:fldChar w:fldCharType="begin"/>
    </w:r>
    <w:r>
      <w:rPr>
        <w:noProof/>
      </w:rPr>
      <w:instrText xml:space="preserve"> STYLEREF  DocDate  \* CHARFORMAT </w:instrText>
    </w:r>
    <w:r>
      <w:rPr>
        <w:noProof/>
      </w:rPr>
      <w:fldChar w:fldCharType="separate"/>
    </w:r>
    <w:r w:rsidR="000607F5">
      <w:rPr>
        <w:noProof/>
      </w:rPr>
      <w:t>30 April 2026</w:t>
    </w:r>
    <w:r>
      <w:rPr>
        <w:noProof/>
      </w:rPr>
      <w:fldChar w:fldCharType="end"/>
    </w:r>
    <w:r>
      <w:b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E63DF2" w:rsidRDefault="00B71924" w14:paraId="3C2129C6" w14:textId="77777777"/>
  <w:p w:rsidRPr="00F5666C" w:rsidR="00B71924" w:rsidP="009D0A6D" w:rsidRDefault="00B71924" w14:paraId="5F4C6167" w14:textId="726901AE">
    <w:pPr>
      <w:pStyle w:val="Footer"/>
      <w:tabs>
        <w:tab w:val="clear" w:pos="1134"/>
        <w:tab w:val="clear" w:pos="2268"/>
        <w:tab w:val="clear" w:pos="4253"/>
        <w:tab w:val="clear" w:pos="7371"/>
        <w:tab w:val="left" w:pos="993"/>
        <w:tab w:val="left" w:pos="1985"/>
        <w:tab w:val="left" w:pos="3828"/>
      </w:tabs>
    </w:pPr>
    <w:r w:rsidRPr="00F5666C">
      <w:t xml:space="preserve">Version: </w:t>
    </w:r>
    <w:r>
      <w:rPr>
        <w:noProof/>
      </w:rPr>
      <w:fldChar w:fldCharType="begin"/>
    </w:r>
    <w:r>
      <w:rPr>
        <w:noProof/>
      </w:rPr>
      <w:instrText xml:space="preserve"> STYLEREF  DocVers  \* CHARFORMAT </w:instrText>
    </w:r>
    <w:r>
      <w:rPr>
        <w:noProof/>
      </w:rPr>
      <w:fldChar w:fldCharType="separate"/>
    </w:r>
    <w:r w:rsidR="000607F5">
      <w:rPr>
        <w:noProof/>
      </w:rPr>
      <w:t>2.0</w:t>
    </w:r>
    <w:r>
      <w:rPr>
        <w:noProof/>
      </w:rPr>
      <w:fldChar w:fldCharType="end"/>
    </w:r>
    <w:r w:rsidRPr="00F5666C">
      <w:tab/>
    </w:r>
    <w:r>
      <w:ptab w:alignment="right" w:relativeTo="margin" w:leader="none"/>
    </w:r>
    <w:r>
      <w:rPr>
        <w:noProof/>
      </w:rPr>
      <w:fldChar w:fldCharType="begin"/>
    </w:r>
    <w:r>
      <w:rPr>
        <w:noProof/>
      </w:rPr>
      <w:instrText xml:space="preserve"> STYLEREF  DocDate  \* CHARFORMAT </w:instrText>
    </w:r>
    <w:r>
      <w:rPr>
        <w:noProof/>
      </w:rPr>
      <w:fldChar w:fldCharType="separate"/>
    </w:r>
    <w:r w:rsidR="000607F5">
      <w:rPr>
        <w:noProof/>
      </w:rPr>
      <w:t>30 April 2026</w:t>
    </w:r>
    <w:r>
      <w:rPr>
        <w:noProof/>
      </w:rPr>
      <w:fldChar w:fldCharType="end"/>
    </w:r>
    <w:r>
      <w:t xml:space="preserve">          </w:t>
    </w:r>
    <w:r w:rsidRPr="00F5666C">
      <w:t xml:space="preserve">Page </w:t>
    </w:r>
    <w:r>
      <w:fldChar w:fldCharType="begin"/>
    </w:r>
    <w:r>
      <w:instrText xml:space="preserve"> PAGE  \* Arabic  \* MERGEFORMAT </w:instrText>
    </w:r>
    <w:r>
      <w:fldChar w:fldCharType="separate"/>
    </w:r>
    <w:r w:rsidR="0000654F">
      <w:rPr>
        <w:noProof/>
      </w:rPr>
      <w:t>31</w:t>
    </w:r>
    <w:r>
      <w:fldChar w:fldCharType="end"/>
    </w:r>
    <w:r>
      <w:br/>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3131B" w:rsidP="00E63DF2" w:rsidRDefault="00F3131B" w14:paraId="13C64A1D" w14:textId="77777777"/>
  <w:p w:rsidRPr="00F5666C" w:rsidR="00F3131B" w:rsidP="009D0A6D" w:rsidRDefault="00F3131B" w14:paraId="39160204" w14:textId="50235829">
    <w:pPr>
      <w:pStyle w:val="Footer"/>
      <w:tabs>
        <w:tab w:val="clear" w:pos="1134"/>
        <w:tab w:val="clear" w:pos="2268"/>
        <w:tab w:val="clear" w:pos="4253"/>
        <w:tab w:val="clear" w:pos="7371"/>
        <w:tab w:val="left" w:pos="993"/>
        <w:tab w:val="left" w:pos="1985"/>
        <w:tab w:val="left" w:pos="3828"/>
      </w:tabs>
    </w:pPr>
    <w:r w:rsidRPr="00F5666C">
      <w:t xml:space="preserve">Version: </w:t>
    </w:r>
    <w:r>
      <w:rPr>
        <w:noProof/>
      </w:rPr>
      <w:fldChar w:fldCharType="begin"/>
    </w:r>
    <w:r>
      <w:rPr>
        <w:noProof/>
      </w:rPr>
      <w:instrText xml:space="preserve"> STYLEREF  DocVers  \* CHARFORMAT </w:instrText>
    </w:r>
    <w:r>
      <w:rPr>
        <w:noProof/>
      </w:rPr>
      <w:fldChar w:fldCharType="separate"/>
    </w:r>
    <w:r w:rsidR="000607F5">
      <w:rPr>
        <w:noProof/>
      </w:rPr>
      <w:t>2.0</w:t>
    </w:r>
    <w:r>
      <w:rPr>
        <w:noProof/>
      </w:rPr>
      <w:fldChar w:fldCharType="end"/>
    </w:r>
    <w:r w:rsidRPr="00F5666C">
      <w:tab/>
    </w:r>
    <w:r>
      <w:ptab w:alignment="right" w:relativeTo="margin" w:leader="none"/>
    </w:r>
    <w:r>
      <w:rPr>
        <w:noProof/>
      </w:rPr>
      <w:fldChar w:fldCharType="begin"/>
    </w:r>
    <w:r>
      <w:rPr>
        <w:noProof/>
      </w:rPr>
      <w:instrText xml:space="preserve"> STYLEREF  DocDate  \* CHARFORMAT </w:instrText>
    </w:r>
    <w:r>
      <w:rPr>
        <w:noProof/>
      </w:rPr>
      <w:fldChar w:fldCharType="separate"/>
    </w:r>
    <w:r w:rsidR="000607F5">
      <w:rPr>
        <w:noProof/>
      </w:rPr>
      <w:t>30 April 2026</w:t>
    </w:r>
    <w:r>
      <w:rPr>
        <w:noProof/>
      </w:rPr>
      <w:fldChar w:fldCharType="end"/>
    </w:r>
    <w:r>
      <w:t xml:space="preserve">          </w:t>
    </w:r>
    <w:r w:rsidRPr="00F5666C">
      <w:t xml:space="preserve">Page </w:t>
    </w:r>
    <w:r>
      <w:fldChar w:fldCharType="begin"/>
    </w:r>
    <w:r>
      <w:instrText xml:space="preserve"> PAGE  \* Arabic  \* MERGEFORMAT </w:instrText>
    </w:r>
    <w:r>
      <w:fldChar w:fldCharType="separate"/>
    </w:r>
    <w:r>
      <w:rPr>
        <w:noProof/>
      </w:rPr>
      <w:t>31</w:t>
    </w:r>
    <w:r>
      <w:fldChar w:fldCharType="end"/>
    </w:r>
    <w:r>
      <w:br/>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E63DF2" w:rsidR="00B71924" w:rsidP="00E63DF2" w:rsidRDefault="00B71924" w14:paraId="664F3485" w14:textId="0BCA05B0">
    <w:pPr>
      <w:pStyle w:val="Footer"/>
      <w:pBdr>
        <w:top w:val="none" w:color="auto" w:sz="0" w:space="0"/>
      </w:pBdr>
      <w:rPr>
        <w:b/>
        <w:i/>
        <w:iCs/>
        <w:noProof/>
        <w:color w:val="666F74" w:themeColor="background2"/>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B5DF6" w:rsidP="00243658" w:rsidRDefault="00AB5DF6" w14:paraId="66B78185" w14:textId="77777777">
      <w:r>
        <w:separator/>
      </w:r>
    </w:p>
  </w:footnote>
  <w:footnote w:type="continuationSeparator" w:id="0">
    <w:p w:rsidR="00AB5DF6" w:rsidP="00243658" w:rsidRDefault="00AB5DF6" w14:paraId="34920EF8" w14:textId="77777777">
      <w:r>
        <w:continuationSeparator/>
      </w:r>
    </w:p>
    <w:p w:rsidR="00AB5DF6" w:rsidP="00243658" w:rsidRDefault="00AB5DF6" w14:paraId="625513DD" w14:textId="77777777"/>
  </w:footnote>
  <w:footnote w:id="1">
    <w:p w:rsidRPr="009A3FB8" w:rsidR="009A3FB8" w:rsidRDefault="009A3FB8" w14:paraId="446CCB38" w14:textId="60EAEC83">
      <w:pPr>
        <w:pStyle w:val="FootnoteText"/>
      </w:pPr>
      <w:r>
        <w:rPr>
          <w:rStyle w:val="FootnoteReference"/>
        </w:rPr>
        <w:footnoteRef/>
      </w:r>
      <w:r>
        <w:t xml:space="preserve"> and </w:t>
      </w:r>
      <w:proofErr w:type="spellStart"/>
      <w:r>
        <w:t>Consenswind</w:t>
      </w:r>
      <w:proofErr w:type="spellEnd"/>
      <w:r>
        <w:t xml:space="preserve"> S.A (back in 2024) </w:t>
      </w:r>
    </w:p>
  </w:footnote>
  <w:footnote w:id="2">
    <w:p w:rsidRPr="009A3FB8" w:rsidR="009A3FB8" w:rsidRDefault="009A3FB8" w14:paraId="3020B0C3" w14:textId="7423C8D6">
      <w:pPr>
        <w:pStyle w:val="FootnoteText"/>
      </w:pPr>
      <w:r>
        <w:rPr>
          <w:rStyle w:val="FootnoteReference"/>
        </w:rPr>
        <w:footnoteRef/>
      </w:r>
      <w:r>
        <w:t xml:space="preserve"> and </w:t>
      </w:r>
      <w:r w:rsidRPr="009558FA">
        <w:t>Low Carbon</w:t>
      </w:r>
      <w:r>
        <w:t xml:space="preserve"> (back in 2024)</w:t>
      </w:r>
    </w:p>
  </w:footnote>
  <w:footnote w:id="3">
    <w:p w:rsidR="009845C2" w:rsidP="009845C2" w:rsidRDefault="009845C2" w14:paraId="1BC7E384" w14:textId="77777777">
      <w:pPr>
        <w:pStyle w:val="FootnoteText"/>
      </w:pPr>
      <w:r>
        <w:rPr>
          <w:rStyle w:val="FootnoteReference"/>
        </w:rPr>
        <w:footnoteRef/>
      </w:r>
      <w:r>
        <w:t xml:space="preserve"> </w:t>
      </w:r>
      <w:r w:rsidRPr="00445455">
        <w:t xml:space="preserve">The categories “Road extension” and “Roads and cables” </w:t>
      </w:r>
      <w:r>
        <w:t>were</w:t>
      </w:r>
      <w:r w:rsidRPr="00445455">
        <w:t xml:space="preserve"> used by MC </w:t>
      </w:r>
      <w:r>
        <w:t>in</w:t>
      </w:r>
      <w:r w:rsidRPr="00445455">
        <w:t xml:space="preserve"> providing data on land plots. In this LRP, RSK used the categorisation of project facilities as provided by MC to ensure consistency </w:t>
      </w:r>
      <w:r>
        <w:t>in</w:t>
      </w:r>
      <w:r w:rsidRPr="00445455">
        <w:t xml:space="preserve"> the land acquisition data.</w:t>
      </w:r>
      <w:r>
        <w:t xml:space="preserve"> The data is considered appropriate for the LRP purposes.</w:t>
      </w:r>
    </w:p>
  </w:footnote>
  <w:footnote w:id="4">
    <w:p w:rsidRPr="003041D8" w:rsidR="003041D8" w:rsidRDefault="003041D8" w14:paraId="1B15AB48" w14:textId="42FF92F4">
      <w:pPr>
        <w:pStyle w:val="FootnoteText"/>
      </w:pPr>
      <w:r>
        <w:rPr>
          <w:rStyle w:val="FootnoteReference"/>
        </w:rPr>
        <w:footnoteRef/>
      </w:r>
      <w:r>
        <w:t xml:space="preserve"> </w:t>
      </w:r>
      <w:r w:rsidR="00CF0EB6">
        <w:t>DNV, 2026.</w:t>
      </w:r>
      <w:r w:rsidR="00C207CA">
        <w:t xml:space="preserve"> </w:t>
      </w:r>
      <w:r w:rsidRPr="00CF0EB6" w:rsidR="00CF0EB6">
        <w:t>International Environmental and Social Impact Assessment (ESIA)</w:t>
      </w:r>
    </w:p>
  </w:footnote>
  <w:footnote w:id="5">
    <w:p w:rsidR="00B71924" w:rsidP="00F56C45" w:rsidRDefault="00B71924" w14:paraId="5E8FE37A" w14:textId="77777777">
      <w:pPr>
        <w:pStyle w:val="FootnoteText"/>
      </w:pPr>
      <w:r>
        <w:rPr>
          <w:rStyle w:val="FootnoteReference"/>
        </w:rPr>
        <w:footnoteRef/>
      </w:r>
      <w:r>
        <w:t xml:space="preserve"> </w:t>
      </w:r>
      <w:r w:rsidRPr="00D62BD1">
        <w:t>The transposition of the revised EIA 2014/52/EU has been fulfilled in December 2018. Law No. 292/2018 on the assessment of the impact of certain public and private projects on the environment was adopted and published on 10/12/2018 in the Romanian Official Journal (Official Gazette No. 1043, Part I). This Law provides the public with the possibility to participate in the EIA procedure before the final development consent is granted.</w:t>
      </w:r>
    </w:p>
  </w:footnote>
  <w:footnote w:id="6">
    <w:p w:rsidR="0032183D" w:rsidP="0032183D" w:rsidRDefault="0032183D" w14:paraId="17DF009B" w14:textId="77777777">
      <w:pPr>
        <w:pStyle w:val="FootnoteText"/>
      </w:pPr>
      <w:r>
        <w:rPr>
          <w:rStyle w:val="FootnoteReference"/>
        </w:rPr>
        <w:footnoteRef/>
      </w:r>
      <w:r>
        <w:t xml:space="preserve"> No meeting with the a</w:t>
      </w:r>
      <w:r w:rsidRPr="00A26299">
        <w:t xml:space="preserve">dministration of </w:t>
      </w:r>
      <w:proofErr w:type="gramStart"/>
      <w:r w:rsidRPr="00A26299">
        <w:t>Constanta county</w:t>
      </w:r>
      <w:proofErr w:type="gramEnd"/>
      <w:r w:rsidRPr="00A26299">
        <w:t xml:space="preserve"> (district level)</w:t>
      </w:r>
      <w:r>
        <w:t xml:space="preserve"> was planned as it has not been involved in the land acquisition process.</w:t>
      </w:r>
    </w:p>
  </w:footnote>
  <w:footnote w:id="7">
    <w:p w:rsidR="00B71924" w:rsidP="003B0065" w:rsidRDefault="00B71924" w14:paraId="0D3E8F04" w14:textId="77777777">
      <w:pPr>
        <w:pStyle w:val="FootnoteText"/>
      </w:pPr>
      <w:r>
        <w:rPr>
          <w:rStyle w:val="FootnoteReference"/>
        </w:rPr>
        <w:footnoteRef/>
      </w:r>
      <w:r>
        <w:t xml:space="preserve"> Source:</w:t>
      </w:r>
      <w:r w:rsidRPr="001E5608">
        <w:t xml:space="preserve"> </w:t>
      </w:r>
      <w:r>
        <w:t xml:space="preserve">Addressing Gender-Based Violence and Harassment (GBVH) in the Construction Sector, available at </w:t>
      </w:r>
      <w:hyperlink w:history="1" r:id="rId1">
        <w:r w:rsidRPr="007120F3">
          <w:rPr>
            <w:rStyle w:val="Hyperlink"/>
          </w:rPr>
          <w:t>https://toolkit.cdcgroup.com/wp-content/uploads/2020/12/GBVH-SB_Construction_Final_WEB-2.pdf</w:t>
        </w:r>
      </w:hyperlink>
      <w:r>
        <w:t xml:space="preserve"> </w:t>
      </w:r>
    </w:p>
  </w:footnote>
  <w:footnote w:id="8">
    <w:p w:rsidRPr="009521B7" w:rsidR="001E31AC" w:rsidRDefault="001E31AC" w14:paraId="7CEBFA69" w14:textId="01230D86">
      <w:pPr>
        <w:pStyle w:val="FootnoteText"/>
        <w:rPr>
          <w:lang w:val="en-US"/>
        </w:rPr>
      </w:pPr>
      <w:r>
        <w:rPr>
          <w:rStyle w:val="FootnoteReference"/>
        </w:rPr>
        <w:footnoteRef/>
      </w:r>
      <w:r>
        <w:t xml:space="preserve"> </w:t>
      </w:r>
      <w:hyperlink w:history="1" r:id="rId2">
        <w:r w:rsidRPr="001E31AC">
          <w:rPr>
            <w:rStyle w:val="Hyperlink"/>
          </w:rPr>
          <w:t>https://www.ebrd.com/ipam</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243658" w:rsidRDefault="00B71924" w14:paraId="65432143" w14:textId="77777777">
    <w:pPr>
      <w:pStyle w:val="Header"/>
    </w:pPr>
  </w:p>
  <w:p w:rsidR="00B71924" w:rsidP="00243658" w:rsidRDefault="00B71924" w14:paraId="5B5FFA47"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243658" w:rsidRDefault="00B71924" w14:paraId="066E7BDF"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single" w:color="007A5F" w:themeColor="text2" w:sz="4" w:space="0"/>
      </w:tblBorders>
      <w:tblLayout w:type="fixed"/>
      <w:tblCellMar>
        <w:top w:w="28" w:type="dxa"/>
        <w:left w:w="0" w:type="dxa"/>
        <w:right w:w="0" w:type="dxa"/>
      </w:tblCellMar>
      <w:tblLook w:val="04A0" w:firstRow="1" w:lastRow="0" w:firstColumn="1" w:lastColumn="0" w:noHBand="0" w:noVBand="1"/>
    </w:tblPr>
    <w:tblGrid>
      <w:gridCol w:w="4513"/>
      <w:gridCol w:w="4514"/>
    </w:tblGrid>
    <w:tr w:rsidR="00B71924" w:rsidTr="0002758B" w14:paraId="73BD2B65" w14:textId="77777777">
      <w:tc>
        <w:tcPr>
          <w:tcW w:w="4513" w:type="dxa"/>
        </w:tcPr>
        <w:p w:rsidRPr="006E48FC" w:rsidR="00B71924" w:rsidP="00243658" w:rsidRDefault="00B71924" w14:paraId="3432D97B" w14:textId="77777777">
          <w:pPr>
            <w:pStyle w:val="Header"/>
            <w:rPr>
              <w:noProof/>
            </w:rPr>
          </w:pPr>
        </w:p>
        <w:p w:rsidRPr="00744DAE" w:rsidR="00B71924" w:rsidP="00243658" w:rsidRDefault="00B71924" w14:paraId="1DCE216C" w14:textId="77777777">
          <w:pPr>
            <w:pStyle w:val="Header"/>
          </w:pPr>
        </w:p>
      </w:tc>
      <w:tc>
        <w:tcPr>
          <w:tcW w:w="4514" w:type="dxa"/>
        </w:tcPr>
        <w:p w:rsidR="00B71924" w:rsidP="00243658" w:rsidRDefault="00B71924" w14:paraId="07E4E8A1" w14:textId="77777777">
          <w:pPr>
            <w:pStyle w:val="Header"/>
          </w:pPr>
        </w:p>
      </w:tc>
    </w:tr>
  </w:tbl>
  <w:p w:rsidRPr="00F6579D" w:rsidR="00B71924" w:rsidP="00243658" w:rsidRDefault="00B71924" w14:paraId="3B36C9C3"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1924" w:rsidP="00243658" w:rsidRDefault="00B71924" w14:paraId="06091330"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Pr="00E02AE1" w:rsidR="00B71924" w:rsidP="00512D32" w:rsidRDefault="00B71924" w14:paraId="71E8028D" w14:textId="77777777">
    <w:pPr>
      <w:pStyle w:val="Header"/>
      <w:pBdr>
        <w:top w:val="single" w:color="007A5F" w:themeColor="text2" w:sz="4" w:space="4"/>
      </w:pBdr>
      <w:spacing w:line="220" w:lineRule="atLeast"/>
      <w:rPr>
        <w:noProof/>
        <w:color w:val="007A5F" w:themeColor="text2"/>
        <w:spacing w:val="-4"/>
        <w:kern w:val="16"/>
        <w:sz w:val="16"/>
      </w:rPr>
    </w:pPr>
    <w:r w:rsidRPr="00E673BB">
      <w:rPr>
        <w:noProof/>
        <w:color w:val="007A5F" w:themeColor="text2"/>
        <w:spacing w:val="-4"/>
        <w:kern w:val="16"/>
        <w:sz w:val="16"/>
        <w:lang w:eastAsia="en-GB"/>
      </w:rPr>
      <mc:AlternateContent>
        <mc:Choice Requires="wps">
          <w:drawing>
            <wp:anchor distT="0" distB="0" distL="114300" distR="114300" simplePos="0" relativeHeight="251658240" behindDoc="0" locked="1" layoutInCell="1" allowOverlap="1" wp14:anchorId="34F4539B" wp14:editId="1C3835E8">
              <wp:simplePos x="0" y="0"/>
              <wp:positionH relativeFrom="margin">
                <wp:posOffset>0</wp:posOffset>
              </wp:positionH>
              <wp:positionV relativeFrom="paragraph">
                <wp:posOffset>43815</wp:posOffset>
              </wp:positionV>
              <wp:extent cx="2880000" cy="514800"/>
              <wp:effectExtent l="0" t="0" r="0" b="0"/>
              <wp:wrapNone/>
              <wp:docPr id="9" name="Text Box 9"/>
              <wp:cNvGraphicFramePr/>
              <a:graphic xmlns:a="http://schemas.openxmlformats.org/drawingml/2006/main">
                <a:graphicData uri="http://schemas.microsoft.com/office/word/2010/wordprocessingShape">
                  <wps:wsp>
                    <wps:cNvSpPr txBox="1"/>
                    <wps:spPr>
                      <a:xfrm>
                        <a:off x="0" y="0"/>
                        <a:ext cx="2880000" cy="514800"/>
                      </a:xfrm>
                      <a:prstGeom prst="rect">
                        <a:avLst/>
                      </a:prstGeom>
                      <a:solidFill>
                        <a:schemeClr val="lt1"/>
                      </a:solidFill>
                      <a:ln w="6350">
                        <a:noFill/>
                      </a:ln>
                    </wps:spPr>
                    <wps:txbx>
                      <w:txbxContent>
                        <w:p w:rsidRPr="00816D8D" w:rsidR="00B71924" w:rsidP="00816D8D" w:rsidRDefault="00B71924" w14:paraId="208BBB4E" w14:textId="6280CBCA">
                          <w:pPr>
                            <w:pStyle w:val="Header"/>
                            <w:rPr>
                              <w:b/>
                              <w:bCs/>
                              <w:noProof/>
                              <w:color w:val="007A5F" w:themeColor="text2"/>
                            </w:rPr>
                          </w:pPr>
                          <w:r w:rsidRPr="00816D8D">
                            <w:rPr>
                              <w:b/>
                              <w:bCs/>
                              <w:noProof/>
                              <w:color w:val="007A5F" w:themeColor="text2"/>
                            </w:rPr>
                            <w:fldChar w:fldCharType="begin"/>
                          </w:r>
                          <w:r w:rsidRPr="00816D8D">
                            <w:rPr>
                              <w:b/>
                              <w:bCs/>
                              <w:noProof/>
                              <w:color w:val="007A5F" w:themeColor="text2"/>
                            </w:rPr>
                            <w:instrText xml:space="preserve"> STYLEREF  "DocTitle"  \* MERGEFORMAT </w:instrText>
                          </w:r>
                          <w:r w:rsidRPr="00816D8D">
                            <w:rPr>
                              <w:b/>
                              <w:bCs/>
                              <w:noProof/>
                              <w:color w:val="007A5F" w:themeColor="text2"/>
                            </w:rPr>
                            <w:fldChar w:fldCharType="separate"/>
                          </w:r>
                          <w:r w:rsidR="000607F5">
                            <w:rPr>
                              <w:b/>
                              <w:bCs/>
                              <w:noProof/>
                              <w:color w:val="007A5F" w:themeColor="text2"/>
                            </w:rPr>
                            <w:t>Stakeholder Engagement Plan</w:t>
                          </w:r>
                          <w:r w:rsidRPr="00816D8D">
                            <w:rPr>
                              <w:b/>
                              <w:bCs/>
                              <w:noProof/>
                              <w:color w:val="007A5F" w:themeColor="text2"/>
                            </w:rPr>
                            <w:fldChar w:fldCharType="end"/>
                          </w:r>
                        </w:p>
                        <w:p w:rsidRPr="00816D8D" w:rsidR="00B71924" w:rsidP="00816D8D" w:rsidRDefault="00B71924" w14:paraId="2B9D5AE8" w14:textId="46AD9076">
                          <w:pPr>
                            <w:pStyle w:val="Header"/>
                            <w:rPr>
                              <w:caps w:val="0"/>
                            </w:rPr>
                          </w:pPr>
                          <w:r w:rsidRPr="00816D8D">
                            <w:rPr>
                              <w:caps w:val="0"/>
                              <w:noProof/>
                            </w:rPr>
                            <w:fldChar w:fldCharType="begin"/>
                          </w:r>
                          <w:r w:rsidRPr="00816D8D">
                            <w:rPr>
                              <w:caps w:val="0"/>
                              <w:noProof/>
                            </w:rPr>
                            <w:instrText xml:space="preserve"> STYLEREF  "DocSubtitle"  \* MERGEFORMAT </w:instrText>
                          </w:r>
                          <w:r w:rsidRPr="00816D8D">
                            <w:rPr>
                              <w:caps w:val="0"/>
                              <w:noProof/>
                            </w:rPr>
                            <w:fldChar w:fldCharType="separate"/>
                          </w:r>
                          <w:r w:rsidR="000607F5">
                            <w:rPr>
                              <w:caps w:val="0"/>
                              <w:noProof/>
                            </w:rPr>
                            <w:t>288 MW Dunărea East Farm, Constanța County, Romania</w:t>
                          </w:r>
                          <w:r w:rsidRPr="00816D8D">
                            <w:rPr>
                              <w:caps w:val="0"/>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9773236">
            <v:shapetype id="_x0000_t202" coordsize="21600,21600" o:spt="202" path="m,l,21600r21600,l21600,xe" w14:anchorId="34F4539B">
              <v:stroke joinstyle="miter"/>
              <v:path gradientshapeok="t" o:connecttype="rect"/>
            </v:shapetype>
            <v:shape id="Text Box 9" style="position:absolute;margin-left:0;margin-top:3.45pt;width:226.75pt;height:40.5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">
              <v:textbox inset="0,0,0,0">
                <w:txbxContent>
                  <w:p w:rsidRPr="00816D8D" w:rsidR="00B71924" w:rsidP="00816D8D" w:rsidRDefault="00B71924" w14:paraId="7D58C3A1" w14:textId="6280CBCA">
                    <w:pPr>
                      <w:pStyle w:val="Header"/>
                      <w:rPr>
                        <w:b/>
                        <w:bCs/>
                        <w:noProof/>
                        <w:color w:val="007A5F" w:themeColor="text2"/>
                      </w:rPr>
                    </w:pPr>
                    <w:r w:rsidRPr="00816D8D">
                      <w:rPr>
                        <w:b/>
                        <w:bCs/>
                        <w:noProof/>
                        <w:color w:val="007A5F" w:themeColor="text2"/>
                      </w:rPr>
                      <w:fldChar w:fldCharType="begin"/>
                    </w:r>
                    <w:r w:rsidRPr="00816D8D">
                      <w:rPr>
                        <w:b/>
                        <w:bCs/>
                        <w:noProof/>
                        <w:color w:val="007A5F" w:themeColor="text2"/>
                      </w:rPr>
                      <w:instrText xml:space="preserve"> STYLEREF  "DocTitle"  \* MERGEFORMAT </w:instrText>
                    </w:r>
                    <w:r w:rsidRPr="00816D8D">
                      <w:rPr>
                        <w:b/>
                        <w:bCs/>
                        <w:noProof/>
                        <w:color w:val="007A5F" w:themeColor="text2"/>
                      </w:rPr>
                      <w:fldChar w:fldCharType="separate"/>
                    </w:r>
                    <w:r w:rsidR="000607F5">
                      <w:rPr>
                        <w:b/>
                        <w:bCs/>
                        <w:noProof/>
                        <w:color w:val="007A5F" w:themeColor="text2"/>
                      </w:rPr>
                      <w:t>Stakeholder Engagement Plan</w:t>
                    </w:r>
                    <w:r w:rsidRPr="00816D8D">
                      <w:rPr>
                        <w:b/>
                        <w:bCs/>
                        <w:noProof/>
                        <w:color w:val="007A5F" w:themeColor="text2"/>
                      </w:rPr>
                      <w:fldChar w:fldCharType="end"/>
                    </w:r>
                  </w:p>
                  <w:p w:rsidRPr="00816D8D" w:rsidR="00B71924" w:rsidP="00816D8D" w:rsidRDefault="00B71924" w14:paraId="2F86B95B" w14:textId="46AD9076">
                    <w:pPr>
                      <w:pStyle w:val="Header"/>
                      <w:rPr>
                        <w:caps w:val="0"/>
                      </w:rPr>
                    </w:pPr>
                    <w:r w:rsidRPr="00816D8D">
                      <w:rPr>
                        <w:caps w:val="0"/>
                        <w:noProof/>
                      </w:rPr>
                      <w:fldChar w:fldCharType="begin"/>
                    </w:r>
                    <w:r w:rsidRPr="00816D8D">
                      <w:rPr>
                        <w:caps w:val="0"/>
                        <w:noProof/>
                      </w:rPr>
                      <w:instrText xml:space="preserve"> STYLEREF  "DocSubtitle"  \* MERGEFORMAT </w:instrText>
                    </w:r>
                    <w:r w:rsidRPr="00816D8D">
                      <w:rPr>
                        <w:caps w:val="0"/>
                        <w:noProof/>
                      </w:rPr>
                      <w:fldChar w:fldCharType="separate"/>
                    </w:r>
                    <w:r w:rsidR="000607F5">
                      <w:rPr>
                        <w:caps w:val="0"/>
                        <w:noProof/>
                      </w:rPr>
                      <w:t>288 MW Dunărea East Farm, Constanța County, Romania</w:t>
                    </w:r>
                    <w:r w:rsidRPr="00816D8D">
                      <w:rPr>
                        <w:caps w:val="0"/>
                        <w:noProof/>
                      </w:rPr>
                      <w:fldChar w:fldCharType="end"/>
                    </w:r>
                  </w:p>
                </w:txbxContent>
              </v:textbox>
              <w10:wrap anchorx="margin"/>
              <w10:anchorlock/>
            </v:shape>
          </w:pict>
        </mc:Fallback>
      </mc:AlternateContent>
    </w:r>
    <w:r w:rsidRPr="00E673BB">
      <w:rPr>
        <w:noProof/>
        <w:color w:val="007A5F" w:themeColor="text2"/>
        <w:spacing w:val="-4"/>
        <w:kern w:val="16"/>
        <w:sz w:val="16"/>
        <w:lang w:eastAsia="en-GB"/>
      </w:rPr>
      <mc:AlternateContent>
        <mc:Choice Requires="wps">
          <w:drawing>
            <wp:anchor distT="0" distB="0" distL="114300" distR="114300" simplePos="0" relativeHeight="251658241" behindDoc="0" locked="1" layoutInCell="1" allowOverlap="1" wp14:anchorId="3378BB88" wp14:editId="756E75C2">
              <wp:simplePos x="0" y="0"/>
              <wp:positionH relativeFrom="margin">
                <wp:align>right</wp:align>
              </wp:positionH>
              <wp:positionV relativeFrom="paragraph">
                <wp:posOffset>43815</wp:posOffset>
              </wp:positionV>
              <wp:extent cx="2879725" cy="170243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879725" cy="1702676"/>
                      </a:xfrm>
                      <a:prstGeom prst="rect">
                        <a:avLst/>
                      </a:prstGeom>
                      <a:solidFill>
                        <a:schemeClr val="lt1"/>
                      </a:solidFill>
                      <a:ln w="6350">
                        <a:noFill/>
                      </a:ln>
                    </wps:spPr>
                    <wps:txbx>
                      <w:txbxContent>
                        <w:p w:rsidRPr="00816D8D" w:rsidR="00B71924" w:rsidP="00816D8D" w:rsidRDefault="00B71924" w14:paraId="1962CE61" w14:textId="0C481FFD">
                          <w:pPr>
                            <w:pStyle w:val="Header"/>
                            <w:jc w:val="right"/>
                            <w:rPr>
                              <w:color w:val="007A5F" w:themeColor="text2"/>
                            </w:rPr>
                          </w:pPr>
                          <w:r w:rsidRPr="00816D8D">
                            <w:rPr>
                              <w:noProof/>
                              <w:color w:val="007A5F" w:themeColor="text2"/>
                            </w:rPr>
                            <w:fldChar w:fldCharType="begin"/>
                          </w:r>
                          <w:r w:rsidRPr="00816D8D">
                            <w:rPr>
                              <w:noProof/>
                              <w:color w:val="007A5F" w:themeColor="text2"/>
                            </w:rPr>
                            <w:instrText xml:space="preserve"> STYLEREF  "Heading 1"  \* CHARFORMAT </w:instrText>
                          </w:r>
                          <w:r w:rsidRPr="00816D8D">
                            <w:rPr>
                              <w:noProof/>
                              <w:color w:val="007A5F" w:themeColor="text2"/>
                            </w:rPr>
                            <w:fldChar w:fldCharType="separate"/>
                          </w:r>
                          <w:r w:rsidR="000607F5">
                            <w:rPr>
                              <w:noProof/>
                              <w:color w:val="007A5F" w:themeColor="text2"/>
                            </w:rPr>
                            <w:t>APPENDIX A ESIA Project Information Leaflet - 2023 (RO/EN)</w:t>
                          </w:r>
                          <w:r w:rsidRPr="00816D8D">
                            <w:rPr>
                              <w:noProof/>
                              <w:color w:val="007A5F" w:themeColor="text2"/>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4E356C7">
            <v:shape id="Text Box 10" style="position:absolute;margin-left:175.55pt;margin-top:3.45pt;width:226.75pt;height:134.05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spid="_x0000_s1027"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" w14:anchorId="3378BB88">
              <v:textbox inset="0,0,0,0">
                <w:txbxContent>
                  <w:p w:rsidRPr="00816D8D" w:rsidR="00B71924" w:rsidP="00816D8D" w:rsidRDefault="00B71924" w14:paraId="54BEA8E9" w14:textId="0C481FFD">
                    <w:pPr>
                      <w:pStyle w:val="Header"/>
                      <w:jc w:val="right"/>
                      <w:rPr>
                        <w:color w:val="007A5F" w:themeColor="text2"/>
                      </w:rPr>
                    </w:pPr>
                    <w:r w:rsidRPr="00816D8D">
                      <w:rPr>
                        <w:noProof/>
                        <w:color w:val="007A5F" w:themeColor="text2"/>
                      </w:rPr>
                      <w:fldChar w:fldCharType="begin"/>
                    </w:r>
                    <w:r w:rsidRPr="00816D8D">
                      <w:rPr>
                        <w:noProof/>
                        <w:color w:val="007A5F" w:themeColor="text2"/>
                      </w:rPr>
                      <w:instrText xml:space="preserve"> STYLEREF  "Heading 1"  \* CHARFORMAT </w:instrText>
                    </w:r>
                    <w:r w:rsidRPr="00816D8D">
                      <w:rPr>
                        <w:noProof/>
                        <w:color w:val="007A5F" w:themeColor="text2"/>
                      </w:rPr>
                      <w:fldChar w:fldCharType="separate"/>
                    </w:r>
                    <w:r w:rsidR="000607F5">
                      <w:rPr>
                        <w:noProof/>
                        <w:color w:val="007A5F" w:themeColor="text2"/>
                      </w:rPr>
                      <w:t>APPENDIX A ESIA Project Information Leaflet - 2023 (RO/EN)</w:t>
                    </w:r>
                    <w:r w:rsidRPr="00816D8D">
                      <w:rPr>
                        <w:noProof/>
                        <w:color w:val="007A5F" w:themeColor="text2"/>
                      </w:rPr>
                      <w:fldChar w:fldCharType="end"/>
                    </w:r>
                  </w:p>
                </w:txbxContent>
              </v:textbox>
              <w10:wrap anchorx="margin"/>
              <w10:anchorlock/>
            </v:shape>
          </w:pict>
        </mc:Fallback>
      </mc:AlternateContent>
    </w:r>
  </w:p>
  <w:p w:rsidRPr="00F6579D" w:rsidR="00B71924" w:rsidP="00E02AE1" w:rsidRDefault="00B71924" w14:paraId="6CB6D3A1" w14:textId="77777777">
    <w:pPr>
      <w:pStyle w:val="Header"/>
      <w:spacing w:line="220" w:lineRule="atLeas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Pr="00E02AE1" w:rsidR="00F3131B" w:rsidP="00512D32" w:rsidRDefault="00F3131B" w14:paraId="3BEA987E" w14:textId="77777777">
    <w:pPr>
      <w:pStyle w:val="Header"/>
      <w:pBdr>
        <w:top w:val="single" w:color="007A5F" w:themeColor="text2" w:sz="4" w:space="4"/>
      </w:pBdr>
      <w:spacing w:line="220" w:lineRule="atLeast"/>
      <w:rPr>
        <w:noProof/>
        <w:color w:val="007A5F" w:themeColor="text2"/>
        <w:spacing w:val="-4"/>
        <w:kern w:val="16"/>
        <w:sz w:val="16"/>
      </w:rPr>
    </w:pPr>
    <w:r w:rsidRPr="00E673BB">
      <w:rPr>
        <w:noProof/>
        <w:color w:val="007A5F" w:themeColor="text2"/>
        <w:spacing w:val="-4"/>
        <w:kern w:val="16"/>
        <w:sz w:val="16"/>
        <w:lang w:eastAsia="en-GB"/>
      </w:rPr>
      <mc:AlternateContent>
        <mc:Choice Requires="wps">
          <w:drawing>
            <wp:anchor distT="0" distB="0" distL="114300" distR="114300" simplePos="0" relativeHeight="251658242" behindDoc="0" locked="1" layoutInCell="1" allowOverlap="1" wp14:anchorId="7F721508" wp14:editId="569DDFCC">
              <wp:simplePos x="0" y="0"/>
              <wp:positionH relativeFrom="margin">
                <wp:posOffset>0</wp:posOffset>
              </wp:positionH>
              <wp:positionV relativeFrom="paragraph">
                <wp:posOffset>43815</wp:posOffset>
              </wp:positionV>
              <wp:extent cx="2880000" cy="514800"/>
              <wp:effectExtent l="0" t="0" r="0" b="0"/>
              <wp:wrapNone/>
              <wp:docPr id="1159131300" name="Text Box 1159131300"/>
              <wp:cNvGraphicFramePr/>
              <a:graphic xmlns:a="http://schemas.openxmlformats.org/drawingml/2006/main">
                <a:graphicData uri="http://schemas.microsoft.com/office/word/2010/wordprocessingShape">
                  <wps:wsp>
                    <wps:cNvSpPr txBox="1"/>
                    <wps:spPr>
                      <a:xfrm>
                        <a:off x="0" y="0"/>
                        <a:ext cx="2880000" cy="514800"/>
                      </a:xfrm>
                      <a:prstGeom prst="rect">
                        <a:avLst/>
                      </a:prstGeom>
                      <a:solidFill>
                        <a:schemeClr val="lt1"/>
                      </a:solidFill>
                      <a:ln w="6350">
                        <a:noFill/>
                      </a:ln>
                    </wps:spPr>
                    <wps:txbx>
                      <w:txbxContent>
                        <w:p w:rsidRPr="00816D8D" w:rsidR="00F3131B" w:rsidP="00816D8D" w:rsidRDefault="00F3131B" w14:paraId="65A6A69E" w14:textId="3EFE5636">
                          <w:pPr>
                            <w:pStyle w:val="Header"/>
                            <w:rPr>
                              <w:b/>
                              <w:bCs/>
                              <w:noProof/>
                              <w:color w:val="007A5F" w:themeColor="text2"/>
                            </w:rPr>
                          </w:pPr>
                          <w:r w:rsidRPr="00816D8D">
                            <w:rPr>
                              <w:b/>
                              <w:bCs/>
                              <w:noProof/>
                              <w:color w:val="007A5F" w:themeColor="text2"/>
                            </w:rPr>
                            <w:fldChar w:fldCharType="begin"/>
                          </w:r>
                          <w:r w:rsidRPr="00816D8D">
                            <w:rPr>
                              <w:b/>
                              <w:bCs/>
                              <w:noProof/>
                              <w:color w:val="007A5F" w:themeColor="text2"/>
                            </w:rPr>
                            <w:instrText xml:space="preserve"> STYLEREF  "DocTitle"  \* MERGEFORMAT </w:instrText>
                          </w:r>
                          <w:r w:rsidRPr="00816D8D">
                            <w:rPr>
                              <w:b/>
                              <w:bCs/>
                              <w:noProof/>
                              <w:color w:val="007A5F" w:themeColor="text2"/>
                            </w:rPr>
                            <w:fldChar w:fldCharType="separate"/>
                          </w:r>
                          <w:r w:rsidR="000607F5">
                            <w:rPr>
                              <w:b/>
                              <w:bCs/>
                              <w:noProof/>
                              <w:color w:val="007A5F" w:themeColor="text2"/>
                            </w:rPr>
                            <w:t>Stakeholder Engagement Plan</w:t>
                          </w:r>
                          <w:r w:rsidRPr="00816D8D">
                            <w:rPr>
                              <w:b/>
                              <w:bCs/>
                              <w:noProof/>
                              <w:color w:val="007A5F" w:themeColor="text2"/>
                            </w:rPr>
                            <w:fldChar w:fldCharType="end"/>
                          </w:r>
                        </w:p>
                        <w:p w:rsidRPr="00816D8D" w:rsidR="00F3131B" w:rsidP="00816D8D" w:rsidRDefault="00F3131B" w14:paraId="4552EFD6" w14:textId="70E9419B">
                          <w:pPr>
                            <w:pStyle w:val="Header"/>
                            <w:rPr>
                              <w:caps w:val="0"/>
                            </w:rPr>
                          </w:pPr>
                          <w:r w:rsidRPr="00816D8D">
                            <w:rPr>
                              <w:caps w:val="0"/>
                              <w:noProof/>
                            </w:rPr>
                            <w:fldChar w:fldCharType="begin"/>
                          </w:r>
                          <w:r w:rsidRPr="00816D8D">
                            <w:rPr>
                              <w:caps w:val="0"/>
                              <w:noProof/>
                            </w:rPr>
                            <w:instrText xml:space="preserve"> STYLEREF  "DocSubtitle"  \* MERGEFORMAT </w:instrText>
                          </w:r>
                          <w:r w:rsidRPr="00816D8D">
                            <w:rPr>
                              <w:caps w:val="0"/>
                              <w:noProof/>
                            </w:rPr>
                            <w:fldChar w:fldCharType="separate"/>
                          </w:r>
                          <w:r w:rsidR="000607F5">
                            <w:rPr>
                              <w:caps w:val="0"/>
                              <w:noProof/>
                            </w:rPr>
                            <w:t>288 MW Dunărea East Farm, Constanța County, Romania</w:t>
                          </w:r>
                          <w:r w:rsidRPr="00816D8D">
                            <w:rPr>
                              <w:caps w:val="0"/>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3F5DFB4">
            <v:shapetype id="_x0000_t202" coordsize="21600,21600" o:spt="202" path="m,l,21600r21600,l21600,xe" w14:anchorId="7F721508">
              <v:stroke joinstyle="miter"/>
              <v:path gradientshapeok="t" o:connecttype="rect"/>
            </v:shapetype>
            <v:shape id="Text Box 1159131300" style="position:absolute;margin-left:0;margin-top:3.45pt;width:226.75pt;height:40.5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8"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">
              <v:textbox inset="0,0,0,0">
                <w:txbxContent>
                  <w:p w:rsidRPr="00816D8D" w:rsidR="00F3131B" w:rsidP="00816D8D" w:rsidRDefault="00F3131B" w14:paraId="10637D0B" w14:textId="3EFE5636">
                    <w:pPr>
                      <w:pStyle w:val="Header"/>
                      <w:rPr>
                        <w:b/>
                        <w:bCs/>
                        <w:noProof/>
                        <w:color w:val="007A5F" w:themeColor="text2"/>
                      </w:rPr>
                    </w:pPr>
                    <w:r w:rsidRPr="00816D8D">
                      <w:rPr>
                        <w:b/>
                        <w:bCs/>
                        <w:noProof/>
                        <w:color w:val="007A5F" w:themeColor="text2"/>
                      </w:rPr>
                      <w:fldChar w:fldCharType="begin"/>
                    </w:r>
                    <w:r w:rsidRPr="00816D8D">
                      <w:rPr>
                        <w:b/>
                        <w:bCs/>
                        <w:noProof/>
                        <w:color w:val="007A5F" w:themeColor="text2"/>
                      </w:rPr>
                      <w:instrText xml:space="preserve"> STYLEREF  "DocTitle"  \* MERGEFORMAT </w:instrText>
                    </w:r>
                    <w:r w:rsidRPr="00816D8D">
                      <w:rPr>
                        <w:b/>
                        <w:bCs/>
                        <w:noProof/>
                        <w:color w:val="007A5F" w:themeColor="text2"/>
                      </w:rPr>
                      <w:fldChar w:fldCharType="separate"/>
                    </w:r>
                    <w:r w:rsidR="000607F5">
                      <w:rPr>
                        <w:b/>
                        <w:bCs/>
                        <w:noProof/>
                        <w:color w:val="007A5F" w:themeColor="text2"/>
                      </w:rPr>
                      <w:t>Stakeholder Engagement Plan</w:t>
                    </w:r>
                    <w:r w:rsidRPr="00816D8D">
                      <w:rPr>
                        <w:b/>
                        <w:bCs/>
                        <w:noProof/>
                        <w:color w:val="007A5F" w:themeColor="text2"/>
                      </w:rPr>
                      <w:fldChar w:fldCharType="end"/>
                    </w:r>
                  </w:p>
                  <w:p w:rsidRPr="00816D8D" w:rsidR="00F3131B" w:rsidP="00816D8D" w:rsidRDefault="00F3131B" w14:paraId="2BFA19D5" w14:textId="70E9419B">
                    <w:pPr>
                      <w:pStyle w:val="Header"/>
                      <w:rPr>
                        <w:caps w:val="0"/>
                      </w:rPr>
                    </w:pPr>
                    <w:r w:rsidRPr="00816D8D">
                      <w:rPr>
                        <w:caps w:val="0"/>
                        <w:noProof/>
                      </w:rPr>
                      <w:fldChar w:fldCharType="begin"/>
                    </w:r>
                    <w:r w:rsidRPr="00816D8D">
                      <w:rPr>
                        <w:caps w:val="0"/>
                        <w:noProof/>
                      </w:rPr>
                      <w:instrText xml:space="preserve"> STYLEREF  "DocSubtitle"  \* MERGEFORMAT </w:instrText>
                    </w:r>
                    <w:r w:rsidRPr="00816D8D">
                      <w:rPr>
                        <w:caps w:val="0"/>
                        <w:noProof/>
                      </w:rPr>
                      <w:fldChar w:fldCharType="separate"/>
                    </w:r>
                    <w:r w:rsidR="000607F5">
                      <w:rPr>
                        <w:caps w:val="0"/>
                        <w:noProof/>
                      </w:rPr>
                      <w:t>288 MW Dunărea East Farm, Constanța County, Romania</w:t>
                    </w:r>
                    <w:r w:rsidRPr="00816D8D">
                      <w:rPr>
                        <w:caps w:val="0"/>
                        <w:noProof/>
                      </w:rPr>
                      <w:fldChar w:fldCharType="end"/>
                    </w:r>
                  </w:p>
                </w:txbxContent>
              </v:textbox>
              <w10:wrap anchorx="margin"/>
              <w10:anchorlock/>
            </v:shape>
          </w:pict>
        </mc:Fallback>
      </mc:AlternateContent>
    </w:r>
    <w:r w:rsidRPr="00E673BB">
      <w:rPr>
        <w:noProof/>
        <w:color w:val="007A5F" w:themeColor="text2"/>
        <w:spacing w:val="-4"/>
        <w:kern w:val="16"/>
        <w:sz w:val="16"/>
        <w:lang w:eastAsia="en-GB"/>
      </w:rPr>
      <mc:AlternateContent>
        <mc:Choice Requires="wps">
          <w:drawing>
            <wp:anchor distT="0" distB="0" distL="114300" distR="114300" simplePos="0" relativeHeight="251658243" behindDoc="0" locked="1" layoutInCell="1" allowOverlap="1" wp14:anchorId="019F73BF" wp14:editId="5D2829AC">
              <wp:simplePos x="0" y="0"/>
              <wp:positionH relativeFrom="margin">
                <wp:align>right</wp:align>
              </wp:positionH>
              <wp:positionV relativeFrom="paragraph">
                <wp:posOffset>43815</wp:posOffset>
              </wp:positionV>
              <wp:extent cx="2879725" cy="1702435"/>
              <wp:effectExtent l="0" t="0" r="0" b="0"/>
              <wp:wrapNone/>
              <wp:docPr id="1524848904" name="Text Box 1524848904"/>
              <wp:cNvGraphicFramePr/>
              <a:graphic xmlns:a="http://schemas.openxmlformats.org/drawingml/2006/main">
                <a:graphicData uri="http://schemas.microsoft.com/office/word/2010/wordprocessingShape">
                  <wps:wsp>
                    <wps:cNvSpPr txBox="1"/>
                    <wps:spPr>
                      <a:xfrm>
                        <a:off x="0" y="0"/>
                        <a:ext cx="2879725" cy="1702676"/>
                      </a:xfrm>
                      <a:prstGeom prst="rect">
                        <a:avLst/>
                      </a:prstGeom>
                      <a:solidFill>
                        <a:schemeClr val="lt1"/>
                      </a:solidFill>
                      <a:ln w="6350">
                        <a:noFill/>
                      </a:ln>
                    </wps:spPr>
                    <wps:txbx>
                      <w:txbxContent>
                        <w:p w:rsidRPr="00816D8D" w:rsidR="00F3131B" w:rsidP="00816D8D" w:rsidRDefault="00F3131B" w14:paraId="2073D9F5" w14:textId="32CD10ED">
                          <w:pPr>
                            <w:pStyle w:val="Header"/>
                            <w:jc w:val="right"/>
                            <w:rPr>
                              <w:color w:val="007A5F" w:themeColor="text2"/>
                            </w:rPr>
                          </w:pPr>
                          <w:r w:rsidRPr="00816D8D">
                            <w:rPr>
                              <w:noProof/>
                              <w:color w:val="007A5F" w:themeColor="text2"/>
                            </w:rPr>
                            <w:fldChar w:fldCharType="begin"/>
                          </w:r>
                          <w:r w:rsidRPr="00816D8D">
                            <w:rPr>
                              <w:noProof/>
                              <w:color w:val="007A5F" w:themeColor="text2"/>
                            </w:rPr>
                            <w:instrText xml:space="preserve"> STYLEREF  "Heading 1"  \* CHARFORMAT </w:instrText>
                          </w:r>
                          <w:r w:rsidRPr="00816D8D">
                            <w:rPr>
                              <w:noProof/>
                              <w:color w:val="007A5F" w:themeColor="text2"/>
                            </w:rPr>
                            <w:fldChar w:fldCharType="separate"/>
                          </w:r>
                          <w:r w:rsidR="000607F5">
                            <w:rPr>
                              <w:noProof/>
                              <w:color w:val="007A5F" w:themeColor="text2"/>
                            </w:rPr>
                            <w:t>APPENDIX D</w:t>
                          </w:r>
                          <w:r w:rsidR="000607F5">
                            <w:rPr>
                              <w:noProof/>
                              <w:color w:val="007A5F" w:themeColor="text2"/>
                            </w:rPr>
                            <w:tab/>
                          </w:r>
                          <w:r w:rsidR="000607F5">
                            <w:rPr>
                              <w:noProof/>
                              <w:color w:val="007A5F" w:themeColor="text2"/>
                            </w:rPr>
                            <w:t>ENGAGEMENT ACTION PLAN FOR CONSTRUCTION, OPERATION AND DECOMMISSIONING</w:t>
                          </w:r>
                          <w:r w:rsidRPr="00816D8D">
                            <w:rPr>
                              <w:noProof/>
                              <w:color w:val="007A5F" w:themeColor="text2"/>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7B1B2EC">
            <v:shape id="Text Box 1524848904" style="position:absolute;margin-left:175.55pt;margin-top:3.45pt;width:226.75pt;height:134.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spid="_x0000_s102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" w14:anchorId="019F73BF">
              <v:textbox inset="0,0,0,0">
                <w:txbxContent>
                  <w:p w:rsidRPr="00816D8D" w:rsidR="00F3131B" w:rsidP="00816D8D" w:rsidRDefault="00F3131B" w14:paraId="5E27652E" w14:textId="32CD10ED">
                    <w:pPr>
                      <w:pStyle w:val="Header"/>
                      <w:jc w:val="right"/>
                      <w:rPr>
                        <w:color w:val="007A5F" w:themeColor="text2"/>
                      </w:rPr>
                    </w:pPr>
                    <w:r w:rsidRPr="00816D8D">
                      <w:rPr>
                        <w:noProof/>
                        <w:color w:val="007A5F" w:themeColor="text2"/>
                      </w:rPr>
                      <w:fldChar w:fldCharType="begin"/>
                    </w:r>
                    <w:r w:rsidRPr="00816D8D">
                      <w:rPr>
                        <w:noProof/>
                        <w:color w:val="007A5F" w:themeColor="text2"/>
                      </w:rPr>
                      <w:instrText xml:space="preserve"> STYLEREF  "Heading 1"  \* CHARFORMAT </w:instrText>
                    </w:r>
                    <w:r w:rsidRPr="00816D8D">
                      <w:rPr>
                        <w:noProof/>
                        <w:color w:val="007A5F" w:themeColor="text2"/>
                      </w:rPr>
                      <w:fldChar w:fldCharType="separate"/>
                    </w:r>
                    <w:r w:rsidR="000607F5">
                      <w:rPr>
                        <w:noProof/>
                        <w:color w:val="007A5F" w:themeColor="text2"/>
                      </w:rPr>
                      <w:t>APPENDIX D</w:t>
                    </w:r>
                    <w:r w:rsidR="000607F5">
                      <w:rPr>
                        <w:noProof/>
                        <w:color w:val="007A5F" w:themeColor="text2"/>
                      </w:rPr>
                      <w:tab/>
                    </w:r>
                    <w:r w:rsidR="000607F5">
                      <w:rPr>
                        <w:noProof/>
                        <w:color w:val="007A5F" w:themeColor="text2"/>
                      </w:rPr>
                      <w:t>ENGAGEMENT ACTION PLAN FOR CONSTRUCTION, OPERATION AND DECOMMISSIONING</w:t>
                    </w:r>
                    <w:r w:rsidRPr="00816D8D">
                      <w:rPr>
                        <w:noProof/>
                        <w:color w:val="007A5F" w:themeColor="text2"/>
                      </w:rPr>
                      <w:fldChar w:fldCharType="end"/>
                    </w:r>
                  </w:p>
                </w:txbxContent>
              </v:textbox>
              <w10:wrap anchorx="margin"/>
              <w10:anchorlock/>
            </v:shape>
          </w:pict>
        </mc:Fallback>
      </mc:AlternateContent>
    </w:r>
  </w:p>
  <w:p w:rsidRPr="00F6579D" w:rsidR="00F3131B" w:rsidP="00E02AE1" w:rsidRDefault="00F3131B" w14:paraId="31E8F244" w14:textId="77777777">
    <w:pPr>
      <w:pStyle w:val="Header"/>
      <w:spacing w:line="220" w:lineRule="atLeas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029" w:type="dxa"/>
      <w:tblBorders>
        <w:top w:val="single" w:color="007A5F" w:themeColor="text2" w:sz="4" w:space="0"/>
      </w:tblBorders>
      <w:tblLayout w:type="fixed"/>
      <w:tblCellMar>
        <w:top w:w="28" w:type="dxa"/>
        <w:left w:w="0" w:type="dxa"/>
        <w:right w:w="0" w:type="dxa"/>
      </w:tblCellMar>
      <w:tblLook w:val="04A0" w:firstRow="1" w:lastRow="0" w:firstColumn="1" w:lastColumn="0" w:noHBand="0" w:noVBand="1"/>
    </w:tblPr>
    <w:tblGrid>
      <w:gridCol w:w="4514"/>
      <w:gridCol w:w="4515"/>
    </w:tblGrid>
    <w:tr w:rsidRPr="00E02AE1" w:rsidR="00B71924" w:rsidTr="00816D8D" w14:paraId="7E8008E8" w14:textId="77777777">
      <w:tc>
        <w:tcPr>
          <w:tcW w:w="4514" w:type="dxa"/>
        </w:tcPr>
        <w:p w:rsidRPr="00E02AE1" w:rsidR="00B71924" w:rsidP="00E02AE1" w:rsidRDefault="00B71924" w14:paraId="09004B2F" w14:textId="77777777">
          <w:pPr>
            <w:pStyle w:val="Header"/>
            <w:spacing w:line="220" w:lineRule="atLeast"/>
            <w:rPr>
              <w:noProof/>
              <w:spacing w:val="-4"/>
              <w:kern w:val="16"/>
              <w:sz w:val="16"/>
            </w:rPr>
          </w:pPr>
        </w:p>
        <w:p w:rsidRPr="00E02AE1" w:rsidR="00B71924" w:rsidP="00E02AE1" w:rsidRDefault="00B71924" w14:paraId="6B50EDAA" w14:textId="77777777">
          <w:pPr>
            <w:pStyle w:val="Header"/>
            <w:spacing w:line="220" w:lineRule="atLeast"/>
            <w:rPr>
              <w:spacing w:val="-4"/>
              <w:kern w:val="16"/>
              <w:sz w:val="16"/>
            </w:rPr>
          </w:pPr>
        </w:p>
      </w:tc>
      <w:tc>
        <w:tcPr>
          <w:tcW w:w="4515" w:type="dxa"/>
        </w:tcPr>
        <w:p w:rsidRPr="00E02AE1" w:rsidR="00B71924" w:rsidP="00E02AE1" w:rsidRDefault="00B71924" w14:paraId="1ABA7750" w14:textId="77777777">
          <w:pPr>
            <w:pStyle w:val="Header"/>
            <w:spacing w:line="220" w:lineRule="atLeast"/>
            <w:rPr>
              <w:spacing w:val="-4"/>
              <w:kern w:val="16"/>
              <w:sz w:val="16"/>
            </w:rPr>
          </w:pPr>
        </w:p>
      </w:tc>
    </w:tr>
  </w:tbl>
  <w:p w:rsidRPr="00F6579D" w:rsidR="00B71924" w:rsidP="00243658" w:rsidRDefault="00B71924" w14:paraId="10E2AC1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2B6E59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4A4FB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F58EF38"/>
    <w:lvl w:ilvl="0">
      <w:start w:val="1"/>
      <w:numFmt w:val="decimal"/>
      <w:pStyle w:val="ListNumber3"/>
      <w:lvlText w:val="%1."/>
      <w:lvlJc w:val="left"/>
      <w:pPr>
        <w:tabs>
          <w:tab w:val="num" w:pos="1080"/>
        </w:tabs>
        <w:ind w:left="1080" w:hanging="360"/>
      </w:pPr>
    </w:lvl>
  </w:abstractNum>
  <w:abstractNum w:abstractNumId="3" w15:restartNumberingAfterBreak="0">
    <w:nsid w:val="FFFFFF80"/>
    <w:multiLevelType w:val="singleLevel"/>
    <w:tmpl w:val="D27EC352"/>
    <w:lvl w:ilvl="0">
      <w:start w:val="1"/>
      <w:numFmt w:val="bullet"/>
      <w:pStyle w:val="ListBullet5"/>
      <w:lvlText w:val=""/>
      <w:lvlJc w:val="left"/>
      <w:pPr>
        <w:tabs>
          <w:tab w:val="num" w:pos="1800"/>
        </w:tabs>
        <w:ind w:left="1800" w:hanging="360"/>
      </w:pPr>
      <w:rPr>
        <w:rFonts w:hint="default" w:ascii="Symbol" w:hAnsi="Symbol"/>
      </w:rPr>
    </w:lvl>
  </w:abstractNum>
  <w:abstractNum w:abstractNumId="4" w15:restartNumberingAfterBreak="0">
    <w:nsid w:val="00124FC9"/>
    <w:multiLevelType w:val="hybridMultilevel"/>
    <w:tmpl w:val="7D2C9CB6"/>
    <w:lvl w:ilvl="0" w:tplc="8C4CA0B0">
      <w:start w:val="1"/>
      <w:numFmt w:val="bullet"/>
      <w:lvlText w:val="■"/>
      <w:lvlJc w:val="left"/>
      <w:pPr>
        <w:ind w:left="720" w:hanging="360"/>
      </w:pPr>
      <w:rPr>
        <w:rFonts w:hint="default" w:ascii="Arial" w:hAnsi="Arial"/>
        <w:color w:val="007A5F" w:themeColor="tex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 w15:restartNumberingAfterBreak="0">
    <w:nsid w:val="022C6FAA"/>
    <w:multiLevelType w:val="hybridMultilevel"/>
    <w:tmpl w:val="50D8D370"/>
    <w:lvl w:ilvl="0" w:tplc="72FCAE50">
      <w:start w:val="1"/>
      <w:numFmt w:val="bullet"/>
      <w:lvlText w:val=""/>
      <w:lvlJc w:val="left"/>
      <w:pPr>
        <w:ind w:left="720" w:hanging="360"/>
      </w:pPr>
      <w:rPr>
        <w:rFonts w:hint="default" w:ascii="Wingdings" w:hAnsi="Wingdings" w:cs="Times New Roman"/>
        <w:color w:val="007A5F" w:themeColor="text2"/>
        <w:sz w:val="16"/>
        <w:szCs w:val="2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02F22872"/>
    <w:multiLevelType w:val="hybridMultilevel"/>
    <w:tmpl w:val="9070B15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03E1721D"/>
    <w:multiLevelType w:val="hybridMultilevel"/>
    <w:tmpl w:val="643EF98A"/>
    <w:lvl w:ilvl="0" w:tplc="6ECAA94A">
      <w:start w:val="1"/>
      <w:numFmt w:val="bullet"/>
      <w:lvlText w:val="■"/>
      <w:lvlJc w:val="left"/>
      <w:pPr>
        <w:ind w:left="720" w:hanging="360"/>
      </w:pPr>
      <w:rPr>
        <w:rFonts w:hint="default" w:ascii="Arial" w:hAnsi="Arial"/>
        <w:color w:val="007A5F" w:themeColor="tex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8" w15:restartNumberingAfterBreak="0">
    <w:nsid w:val="05943B3A"/>
    <w:multiLevelType w:val="hybridMultilevel"/>
    <w:tmpl w:val="A8AC413A"/>
    <w:lvl w:ilvl="0" w:tplc="6ECAA94A">
      <w:start w:val="1"/>
      <w:numFmt w:val="bullet"/>
      <w:lvlText w:val="■"/>
      <w:lvlJc w:val="left"/>
      <w:pPr>
        <w:ind w:left="720" w:hanging="360"/>
      </w:pPr>
      <w:rPr>
        <w:rFonts w:hint="default" w:ascii="Arial" w:hAnsi="Arial"/>
        <w:color w:val="007A5F" w:themeColor="text2"/>
        <w:sz w:val="20"/>
      </w:rPr>
    </w:lvl>
    <w:lvl w:ilvl="1" w:tplc="04180003">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9" w15:restartNumberingAfterBreak="0">
    <w:nsid w:val="083B7BC1"/>
    <w:multiLevelType w:val="multilevel"/>
    <w:tmpl w:val="E6B8C4D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0A521E43"/>
    <w:multiLevelType w:val="hybridMultilevel"/>
    <w:tmpl w:val="B48CE216"/>
    <w:lvl w:ilvl="0" w:tplc="8C4CA0B0">
      <w:start w:val="1"/>
      <w:numFmt w:val="bullet"/>
      <w:lvlText w:val="■"/>
      <w:lvlJc w:val="left"/>
      <w:pPr>
        <w:ind w:left="360" w:hanging="360"/>
      </w:pPr>
      <w:rPr>
        <w:rFonts w:hint="default" w:ascii="Arial" w:hAnsi="Arial"/>
        <w:color w:val="007A5F" w:themeColor="text2"/>
        <w:sz w:val="20"/>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1" w15:restartNumberingAfterBreak="0">
    <w:nsid w:val="0E593121"/>
    <w:multiLevelType w:val="hybridMultilevel"/>
    <w:tmpl w:val="F2F682AA"/>
    <w:lvl w:ilvl="0" w:tplc="EC949978">
      <w:start w:val="1"/>
      <w:numFmt w:val="bullet"/>
      <w:lvlText w:val=""/>
      <w:lvlJc w:val="left"/>
      <w:pPr>
        <w:ind w:left="720" w:hanging="360"/>
      </w:pPr>
      <w:rPr>
        <w:rFonts w:hint="default" w:ascii="Wingdings" w:hAnsi="Wingdings"/>
        <w:color w:val="007A5F" w:themeColor="text2"/>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2" w15:restartNumberingAfterBreak="0">
    <w:nsid w:val="10B92D9D"/>
    <w:multiLevelType w:val="hybridMultilevel"/>
    <w:tmpl w:val="5470B178"/>
    <w:lvl w:ilvl="0" w:tplc="72FCAE50">
      <w:start w:val="1"/>
      <w:numFmt w:val="bullet"/>
      <w:lvlText w:val=""/>
      <w:lvlJc w:val="left"/>
      <w:pPr>
        <w:ind w:left="720" w:hanging="360"/>
      </w:pPr>
      <w:rPr>
        <w:rFonts w:hint="default" w:ascii="Wingdings" w:hAnsi="Wingdings" w:cs="Times New Roman"/>
        <w:color w:val="007A5F" w:themeColor="text2"/>
        <w:sz w:val="16"/>
        <w:szCs w:val="2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16C07C1A"/>
    <w:multiLevelType w:val="multilevel"/>
    <w:tmpl w:val="48B48188"/>
    <w:styleLink w:val="ERMNumLIst"/>
    <w:lvl w:ilvl="0">
      <w:start w:val="1"/>
      <w:numFmt w:val="decimal"/>
      <w:pStyle w:val="Heading1"/>
      <w:lvlText w:val="%1."/>
      <w:lvlJc w:val="left"/>
      <w:pPr>
        <w:ind w:left="3063" w:hanging="794"/>
      </w:pPr>
      <w:rPr>
        <w:rFonts w:hint="default"/>
      </w:rPr>
    </w:lvl>
    <w:lvl w:ilvl="1">
      <w:start w:val="1"/>
      <w:numFmt w:val="decimal"/>
      <w:pStyle w:val="Heading2"/>
      <w:lvlText w:val="%1.%2"/>
      <w:lvlJc w:val="left"/>
      <w:pPr>
        <w:ind w:left="794" w:hanging="794"/>
      </w:pPr>
      <w:rPr>
        <w:rFonts w:hint="default"/>
      </w:rPr>
    </w:lvl>
    <w:lvl w:ilvl="2">
      <w:start w:val="1"/>
      <w:numFmt w:val="decimal"/>
      <w:pStyle w:val="Heading3"/>
      <w:lvlText w:val="%1.%2.%3"/>
      <w:lvlJc w:val="left"/>
      <w:pPr>
        <w:ind w:left="794" w:hanging="794"/>
      </w:pPr>
      <w:rPr>
        <w:rFonts w:hint="default"/>
      </w:rPr>
    </w:lvl>
    <w:lvl w:ilvl="3">
      <w:start w:val="1"/>
      <w:numFmt w:val="decimal"/>
      <w:pStyle w:val="Heading4"/>
      <w:lvlText w:val="%1.%2.%3.%4"/>
      <w:lvlJc w:val="left"/>
      <w:pPr>
        <w:ind w:left="794" w:hanging="794"/>
      </w:pPr>
      <w:rPr>
        <w:rFonts w:hint="default"/>
      </w:rPr>
    </w:lvl>
    <w:lvl w:ilvl="4">
      <w:start w:val="1"/>
      <w:numFmt w:val="none"/>
      <w:pStyle w:val="Heading5"/>
      <w:lvlText w:val=""/>
      <w:lvlJc w:val="left"/>
      <w:pPr>
        <w:ind w:left="0" w:firstLine="0"/>
      </w:pPr>
      <w:rPr>
        <w:rFonts w:hint="default"/>
      </w:rPr>
    </w:lvl>
    <w:lvl w:ilvl="5">
      <w:start w:val="1"/>
      <w:numFmt w:val="none"/>
      <w:pStyle w:val="Heading6"/>
      <w:lvlText w:val=""/>
      <w:lvlJc w:val="left"/>
      <w:pPr>
        <w:ind w:left="0" w:firstLine="0"/>
      </w:pPr>
      <w:rPr>
        <w:rFonts w:hint="default"/>
      </w:rPr>
    </w:lvl>
    <w:lvl w:ilvl="6">
      <w:start w:val="1"/>
      <w:numFmt w:val="decimal"/>
      <w:pStyle w:val="ListNumber"/>
      <w:lvlText w:val="%7."/>
      <w:lvlJc w:val="left"/>
      <w:pPr>
        <w:ind w:left="397" w:hanging="397"/>
      </w:pPr>
      <w:rPr>
        <w:rFonts w:hint="default"/>
      </w:rPr>
    </w:lvl>
    <w:lvl w:ilvl="7">
      <w:start w:val="1"/>
      <w:numFmt w:val="lowerLetter"/>
      <w:pStyle w:val="ListNumberalpha"/>
      <w:lvlText w:val="%8."/>
      <w:lvlJc w:val="left"/>
      <w:pPr>
        <w:tabs>
          <w:tab w:val="num" w:pos="397"/>
        </w:tabs>
        <w:ind w:left="397" w:firstLine="0"/>
      </w:pPr>
      <w:rPr>
        <w:rFonts w:hint="default"/>
      </w:rPr>
    </w:lvl>
    <w:lvl w:ilvl="8">
      <w:start w:val="1"/>
      <w:numFmt w:val="lowerRoman"/>
      <w:pStyle w:val="ListNumberroman"/>
      <w:lvlText w:val="%9."/>
      <w:lvlJc w:val="left"/>
      <w:pPr>
        <w:tabs>
          <w:tab w:val="num" w:pos="397"/>
        </w:tabs>
        <w:ind w:left="794" w:hanging="397"/>
      </w:pPr>
      <w:rPr>
        <w:rFonts w:hint="default"/>
      </w:rPr>
    </w:lvl>
  </w:abstractNum>
  <w:abstractNum w:abstractNumId="14" w15:restartNumberingAfterBreak="0">
    <w:nsid w:val="18F92BAD"/>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9BA3A35"/>
    <w:multiLevelType w:val="multilevel"/>
    <w:tmpl w:val="5F36F220"/>
    <w:styleLink w:val="ERMBulletList"/>
    <w:lvl w:ilvl="0">
      <w:start w:val="1"/>
      <w:numFmt w:val="bullet"/>
      <w:pStyle w:val="ListBullet"/>
      <w:lvlText w:val=""/>
      <w:lvlJc w:val="left"/>
      <w:pPr>
        <w:ind w:left="397" w:hanging="397"/>
      </w:pPr>
      <w:rPr>
        <w:rFonts w:hint="default" w:ascii="Wingdings" w:hAnsi="Wingdings" w:cs="Times New Roman"/>
        <w:color w:val="007A5F" w:themeColor="text2"/>
        <w:sz w:val="16"/>
        <w:szCs w:val="16"/>
      </w:rPr>
    </w:lvl>
    <w:lvl w:ilvl="1">
      <w:start w:val="1"/>
      <w:numFmt w:val="bullet"/>
      <w:pStyle w:val="ListBullet2"/>
      <w:lvlText w:val="-"/>
      <w:lvlJc w:val="left"/>
      <w:pPr>
        <w:ind w:left="397" w:firstLine="0"/>
      </w:pPr>
      <w:rPr>
        <w:rFonts w:hint="default" w:ascii="Arial" w:hAnsi="Arial" w:cs="Arial"/>
      </w:rPr>
    </w:lvl>
    <w:lvl w:ilvl="2">
      <w:start w:val="1"/>
      <w:numFmt w:val="bullet"/>
      <w:pStyle w:val="ListBullet3"/>
      <w:lvlText w:val=""/>
      <w:lvlJc w:val="left"/>
      <w:pPr>
        <w:ind w:left="1191" w:hanging="397"/>
      </w:pPr>
      <w:rPr>
        <w:rFonts w:hint="default" w:ascii="Wingdings" w:hAnsi="Wingdings" w:cs="Times New Roman"/>
      </w:rPr>
    </w:lvl>
    <w:lvl w:ilvl="3">
      <w:start w:val="1"/>
      <w:numFmt w:val="bullet"/>
      <w:pStyle w:val="ListBullet4"/>
      <w:lvlText w:val="○"/>
      <w:lvlJc w:val="left"/>
      <w:pPr>
        <w:ind w:left="1588" w:hanging="397"/>
      </w:pPr>
      <w:rPr>
        <w:rFonts w:hint="default" w:ascii="Arial" w:hAnsi="Arial" w:cs="Arial"/>
      </w:rPr>
    </w:lvl>
    <w:lvl w:ilvl="4">
      <w:start w:val="1"/>
      <w:numFmt w:val="none"/>
      <w:lvlText w:val=""/>
      <w:lvlJc w:val="left"/>
      <w:pPr>
        <w:tabs>
          <w:tab w:val="num" w:pos="397"/>
        </w:tabs>
        <w:ind w:left="1588" w:hanging="1191"/>
      </w:pPr>
      <w:rPr>
        <w:rFonts w:hint="default"/>
      </w:rPr>
    </w:lvl>
    <w:lvl w:ilvl="5">
      <w:start w:val="1"/>
      <w:numFmt w:val="none"/>
      <w:lvlText w:val=""/>
      <w:lvlJc w:val="left"/>
      <w:pPr>
        <w:ind w:left="4320" w:hanging="360"/>
      </w:pPr>
      <w:rPr>
        <w:rFonts w:hint="default"/>
      </w:rPr>
    </w:lvl>
    <w:lvl w:ilvl="6">
      <w:start w:val="1"/>
      <w:numFmt w:val="none"/>
      <w:lvlText w:val=""/>
      <w:lvlJc w:val="left"/>
      <w:pPr>
        <w:ind w:left="5040" w:hanging="360"/>
      </w:pPr>
      <w:rPr>
        <w:rFonts w:hint="default"/>
      </w:rPr>
    </w:lvl>
    <w:lvl w:ilvl="7">
      <w:start w:val="1"/>
      <w:numFmt w:val="none"/>
      <w:lvlText w:val=""/>
      <w:lvlJc w:val="left"/>
      <w:pPr>
        <w:ind w:left="5760" w:hanging="360"/>
      </w:pPr>
      <w:rPr>
        <w:rFonts w:hint="default"/>
      </w:rPr>
    </w:lvl>
    <w:lvl w:ilvl="8">
      <w:start w:val="1"/>
      <w:numFmt w:val="none"/>
      <w:lvlText w:val=""/>
      <w:lvlJc w:val="left"/>
      <w:pPr>
        <w:ind w:left="6480" w:hanging="360"/>
      </w:pPr>
      <w:rPr>
        <w:rFonts w:hint="default"/>
      </w:rPr>
    </w:lvl>
  </w:abstractNum>
  <w:abstractNum w:abstractNumId="16" w15:restartNumberingAfterBreak="0">
    <w:nsid w:val="1C285EDC"/>
    <w:multiLevelType w:val="multilevel"/>
    <w:tmpl w:val="5F36F220"/>
    <w:numStyleLink w:val="ERMBulletList"/>
  </w:abstractNum>
  <w:abstractNum w:abstractNumId="17" w15:restartNumberingAfterBreak="0">
    <w:nsid w:val="227E033C"/>
    <w:multiLevelType w:val="hybridMultilevel"/>
    <w:tmpl w:val="8C18ED70"/>
    <w:lvl w:ilvl="0" w:tplc="04180001">
      <w:start w:val="1"/>
      <w:numFmt w:val="bullet"/>
      <w:lvlText w:val=""/>
      <w:lvlJc w:val="left"/>
      <w:pPr>
        <w:ind w:left="1080" w:hanging="360"/>
      </w:pPr>
      <w:rPr>
        <w:rFonts w:hint="default" w:ascii="Symbol" w:hAnsi="Symbol"/>
        <w:color w:val="007A5F" w:themeColor="text2"/>
        <w:sz w:val="16"/>
        <w:szCs w:val="20"/>
      </w:rPr>
    </w:lvl>
    <w:lvl w:ilvl="1" w:tplc="04180003">
      <w:start w:val="1"/>
      <w:numFmt w:val="bullet"/>
      <w:lvlText w:val="o"/>
      <w:lvlJc w:val="left"/>
      <w:pPr>
        <w:ind w:left="1800" w:hanging="360"/>
      </w:pPr>
      <w:rPr>
        <w:rFonts w:hint="default" w:ascii="Courier New" w:hAnsi="Courier New" w:cs="Courier New"/>
      </w:rPr>
    </w:lvl>
    <w:lvl w:ilvl="2" w:tplc="04180005" w:tentative="1">
      <w:start w:val="1"/>
      <w:numFmt w:val="bullet"/>
      <w:lvlText w:val=""/>
      <w:lvlJc w:val="left"/>
      <w:pPr>
        <w:ind w:left="2520" w:hanging="360"/>
      </w:pPr>
      <w:rPr>
        <w:rFonts w:hint="default" w:ascii="Wingdings" w:hAnsi="Wingdings"/>
      </w:rPr>
    </w:lvl>
    <w:lvl w:ilvl="3" w:tplc="04180001" w:tentative="1">
      <w:start w:val="1"/>
      <w:numFmt w:val="bullet"/>
      <w:lvlText w:val=""/>
      <w:lvlJc w:val="left"/>
      <w:pPr>
        <w:ind w:left="3240" w:hanging="360"/>
      </w:pPr>
      <w:rPr>
        <w:rFonts w:hint="default" w:ascii="Symbol" w:hAnsi="Symbol"/>
      </w:rPr>
    </w:lvl>
    <w:lvl w:ilvl="4" w:tplc="04180003" w:tentative="1">
      <w:start w:val="1"/>
      <w:numFmt w:val="bullet"/>
      <w:lvlText w:val="o"/>
      <w:lvlJc w:val="left"/>
      <w:pPr>
        <w:ind w:left="3960" w:hanging="360"/>
      </w:pPr>
      <w:rPr>
        <w:rFonts w:hint="default" w:ascii="Courier New" w:hAnsi="Courier New" w:cs="Courier New"/>
      </w:rPr>
    </w:lvl>
    <w:lvl w:ilvl="5" w:tplc="04180005" w:tentative="1">
      <w:start w:val="1"/>
      <w:numFmt w:val="bullet"/>
      <w:lvlText w:val=""/>
      <w:lvlJc w:val="left"/>
      <w:pPr>
        <w:ind w:left="4680" w:hanging="360"/>
      </w:pPr>
      <w:rPr>
        <w:rFonts w:hint="default" w:ascii="Wingdings" w:hAnsi="Wingdings"/>
      </w:rPr>
    </w:lvl>
    <w:lvl w:ilvl="6" w:tplc="04180001" w:tentative="1">
      <w:start w:val="1"/>
      <w:numFmt w:val="bullet"/>
      <w:lvlText w:val=""/>
      <w:lvlJc w:val="left"/>
      <w:pPr>
        <w:ind w:left="5400" w:hanging="360"/>
      </w:pPr>
      <w:rPr>
        <w:rFonts w:hint="default" w:ascii="Symbol" w:hAnsi="Symbol"/>
      </w:rPr>
    </w:lvl>
    <w:lvl w:ilvl="7" w:tplc="04180003" w:tentative="1">
      <w:start w:val="1"/>
      <w:numFmt w:val="bullet"/>
      <w:lvlText w:val="o"/>
      <w:lvlJc w:val="left"/>
      <w:pPr>
        <w:ind w:left="6120" w:hanging="360"/>
      </w:pPr>
      <w:rPr>
        <w:rFonts w:hint="default" w:ascii="Courier New" w:hAnsi="Courier New" w:cs="Courier New"/>
      </w:rPr>
    </w:lvl>
    <w:lvl w:ilvl="8" w:tplc="04180005" w:tentative="1">
      <w:start w:val="1"/>
      <w:numFmt w:val="bullet"/>
      <w:lvlText w:val=""/>
      <w:lvlJc w:val="left"/>
      <w:pPr>
        <w:ind w:left="6840" w:hanging="360"/>
      </w:pPr>
      <w:rPr>
        <w:rFonts w:hint="default" w:ascii="Wingdings" w:hAnsi="Wingdings"/>
      </w:rPr>
    </w:lvl>
  </w:abstractNum>
  <w:abstractNum w:abstractNumId="18" w15:restartNumberingAfterBreak="0">
    <w:nsid w:val="24DD75A9"/>
    <w:multiLevelType w:val="hybridMultilevel"/>
    <w:tmpl w:val="66AA0956"/>
    <w:lvl w:ilvl="0" w:tplc="6ECAA94A">
      <w:start w:val="1"/>
      <w:numFmt w:val="bullet"/>
      <w:lvlText w:val="■"/>
      <w:lvlJc w:val="left"/>
      <w:pPr>
        <w:ind w:left="720" w:hanging="360"/>
      </w:pPr>
      <w:rPr>
        <w:rFonts w:hint="default" w:ascii="Arial" w:hAnsi="Arial"/>
        <w:color w:val="007A5F" w:themeColor="text2"/>
        <w:sz w:val="20"/>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9" w15:restartNumberingAfterBreak="0">
    <w:nsid w:val="259507A3"/>
    <w:multiLevelType w:val="hybridMultilevel"/>
    <w:tmpl w:val="65468E18"/>
    <w:lvl w:ilvl="0" w:tplc="87788ED4">
      <w:start w:val="1"/>
      <w:numFmt w:val="bullet"/>
      <w:lvlText w:val=""/>
      <w:lvlJc w:val="left"/>
      <w:pPr>
        <w:ind w:left="360" w:hanging="360"/>
      </w:pPr>
      <w:rPr>
        <w:rFonts w:hint="default" w:ascii="Wingdings" w:hAnsi="Wingdings" w:cs="Times New Roman"/>
        <w:color w:val="007A5F" w:themeColor="text2"/>
        <w:sz w:val="16"/>
        <w:szCs w:val="16"/>
      </w:rPr>
    </w:lvl>
    <w:lvl w:ilvl="1" w:tplc="63809238">
      <w:start w:val="4"/>
      <w:numFmt w:val="bullet"/>
      <w:lvlText w:val="-"/>
      <w:lvlJc w:val="left"/>
      <w:pPr>
        <w:ind w:left="1080" w:hanging="360"/>
      </w:pPr>
      <w:rPr>
        <w:rFonts w:hint="default" w:ascii="Calibri" w:hAnsi="Calibri" w:eastAsia="Times New Roman"/>
      </w:rPr>
    </w:lvl>
    <w:lvl w:ilvl="2" w:tplc="0C0A0005">
      <w:start w:val="1"/>
      <w:numFmt w:val="bullet"/>
      <w:lvlText w:val=""/>
      <w:lvlJc w:val="left"/>
      <w:pPr>
        <w:ind w:left="1800" w:hanging="360"/>
      </w:pPr>
      <w:rPr>
        <w:rFonts w:hint="default" w:ascii="Wingdings" w:hAnsi="Wingdings"/>
      </w:rPr>
    </w:lvl>
    <w:lvl w:ilvl="3" w:tplc="0C0A0001">
      <w:start w:val="1"/>
      <w:numFmt w:val="bullet"/>
      <w:lvlText w:val=""/>
      <w:lvlJc w:val="left"/>
      <w:pPr>
        <w:ind w:left="2520" w:hanging="360"/>
      </w:pPr>
      <w:rPr>
        <w:rFonts w:hint="default" w:ascii="Symbol" w:hAnsi="Symbol"/>
      </w:rPr>
    </w:lvl>
    <w:lvl w:ilvl="4" w:tplc="0C0A0003">
      <w:start w:val="1"/>
      <w:numFmt w:val="bullet"/>
      <w:lvlText w:val="o"/>
      <w:lvlJc w:val="left"/>
      <w:pPr>
        <w:ind w:left="3240" w:hanging="360"/>
      </w:pPr>
      <w:rPr>
        <w:rFonts w:hint="default" w:ascii="Courier New" w:hAnsi="Courier New" w:cs="Courier New"/>
      </w:rPr>
    </w:lvl>
    <w:lvl w:ilvl="5" w:tplc="0C0A0005">
      <w:start w:val="1"/>
      <w:numFmt w:val="bullet"/>
      <w:lvlText w:val=""/>
      <w:lvlJc w:val="left"/>
      <w:pPr>
        <w:ind w:left="3960" w:hanging="360"/>
      </w:pPr>
      <w:rPr>
        <w:rFonts w:hint="default" w:ascii="Wingdings" w:hAnsi="Wingdings"/>
      </w:rPr>
    </w:lvl>
    <w:lvl w:ilvl="6" w:tplc="0C0A0001">
      <w:start w:val="1"/>
      <w:numFmt w:val="bullet"/>
      <w:lvlText w:val=""/>
      <w:lvlJc w:val="left"/>
      <w:pPr>
        <w:ind w:left="4680" w:hanging="360"/>
      </w:pPr>
      <w:rPr>
        <w:rFonts w:hint="default" w:ascii="Symbol" w:hAnsi="Symbol"/>
      </w:rPr>
    </w:lvl>
    <w:lvl w:ilvl="7" w:tplc="0C0A0003">
      <w:start w:val="1"/>
      <w:numFmt w:val="bullet"/>
      <w:lvlText w:val="o"/>
      <w:lvlJc w:val="left"/>
      <w:pPr>
        <w:ind w:left="5400" w:hanging="360"/>
      </w:pPr>
      <w:rPr>
        <w:rFonts w:hint="default" w:ascii="Courier New" w:hAnsi="Courier New" w:cs="Courier New"/>
      </w:rPr>
    </w:lvl>
    <w:lvl w:ilvl="8" w:tplc="0C0A0005">
      <w:start w:val="1"/>
      <w:numFmt w:val="bullet"/>
      <w:lvlText w:val=""/>
      <w:lvlJc w:val="left"/>
      <w:pPr>
        <w:ind w:left="6120" w:hanging="360"/>
      </w:pPr>
      <w:rPr>
        <w:rFonts w:hint="default" w:ascii="Wingdings" w:hAnsi="Wingdings"/>
      </w:rPr>
    </w:lvl>
  </w:abstractNum>
  <w:abstractNum w:abstractNumId="20" w15:restartNumberingAfterBreak="0">
    <w:nsid w:val="26247468"/>
    <w:multiLevelType w:val="hybridMultilevel"/>
    <w:tmpl w:val="1966E654"/>
    <w:lvl w:ilvl="0" w:tplc="72FCAE50">
      <w:start w:val="1"/>
      <w:numFmt w:val="bullet"/>
      <w:lvlText w:val=""/>
      <w:lvlJc w:val="left"/>
      <w:pPr>
        <w:ind w:left="720" w:hanging="360"/>
      </w:pPr>
      <w:rPr>
        <w:rFonts w:hint="default" w:ascii="Wingdings" w:hAnsi="Wingdings" w:cs="Times New Roman"/>
        <w:color w:val="007A5F" w:themeColor="text2"/>
        <w:sz w:val="16"/>
        <w:szCs w:val="20"/>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26931124"/>
    <w:multiLevelType w:val="hybridMultilevel"/>
    <w:tmpl w:val="5F06EAA6"/>
    <w:lvl w:ilvl="0" w:tplc="8C4CA0B0">
      <w:start w:val="1"/>
      <w:numFmt w:val="bullet"/>
      <w:lvlText w:val="■"/>
      <w:lvlJc w:val="left"/>
      <w:pPr>
        <w:ind w:left="720" w:hanging="360"/>
      </w:pPr>
      <w:rPr>
        <w:rFonts w:hint="default" w:ascii="Arial" w:hAnsi="Arial"/>
        <w:color w:val="007A5F" w:themeColor="tex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2" w15:restartNumberingAfterBreak="0">
    <w:nsid w:val="27B75729"/>
    <w:multiLevelType w:val="multilevel"/>
    <w:tmpl w:val="31BE9C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2DDB5559"/>
    <w:multiLevelType w:val="hybridMultilevel"/>
    <w:tmpl w:val="EC143C0C"/>
    <w:lvl w:ilvl="0" w:tplc="026E773E">
      <w:start w:val="1"/>
      <w:numFmt w:val="bullet"/>
      <w:lvlText w:val=""/>
      <w:lvlJc w:val="left"/>
      <w:pPr>
        <w:ind w:left="720" w:hanging="360"/>
      </w:pPr>
      <w:rPr>
        <w:rFonts w:hint="default" w:ascii="Wingdings" w:hAnsi="Wingdings"/>
        <w:color w:val="007A5F" w:themeColor="text2"/>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24" w15:restartNumberingAfterBreak="0">
    <w:nsid w:val="3E661012"/>
    <w:multiLevelType w:val="hybridMultilevel"/>
    <w:tmpl w:val="733EA9AE"/>
    <w:lvl w:ilvl="0" w:tplc="8C4CA0B0">
      <w:start w:val="1"/>
      <w:numFmt w:val="bullet"/>
      <w:lvlText w:val="■"/>
      <w:lvlJc w:val="left"/>
      <w:pPr>
        <w:ind w:left="720" w:hanging="360"/>
      </w:pPr>
      <w:rPr>
        <w:rFonts w:hint="default" w:ascii="Arial" w:hAnsi="Arial"/>
        <w:color w:val="007A5F" w:themeColor="text2"/>
        <w:sz w:val="20"/>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25" w15:restartNumberingAfterBreak="0">
    <w:nsid w:val="4314066C"/>
    <w:multiLevelType w:val="hybridMultilevel"/>
    <w:tmpl w:val="EDCEB5F4"/>
    <w:lvl w:ilvl="0" w:tplc="C322A550">
      <w:start w:val="1"/>
      <w:numFmt w:val="bullet"/>
      <w:lvlText w:val=""/>
      <w:lvlJc w:val="left"/>
      <w:pPr>
        <w:ind w:left="720" w:hanging="360"/>
      </w:pPr>
      <w:rPr>
        <w:rFonts w:hint="default" w:ascii="Wingdings" w:hAnsi="Wingdings"/>
        <w:color w:val="95C11F"/>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26" w15:restartNumberingAfterBreak="0">
    <w:nsid w:val="447B73EB"/>
    <w:multiLevelType w:val="hybridMultilevel"/>
    <w:tmpl w:val="B7BE7452"/>
    <w:lvl w:ilvl="0" w:tplc="C322A550">
      <w:start w:val="1"/>
      <w:numFmt w:val="bullet"/>
      <w:lvlText w:val=""/>
      <w:lvlJc w:val="left"/>
      <w:pPr>
        <w:ind w:left="720" w:hanging="360"/>
      </w:pPr>
      <w:rPr>
        <w:rFonts w:hint="default" w:ascii="Wingdings" w:hAnsi="Wingdings"/>
        <w:color w:val="95C11F"/>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44967264"/>
    <w:multiLevelType w:val="hybridMultilevel"/>
    <w:tmpl w:val="A09AB4EC"/>
    <w:lvl w:ilvl="0" w:tplc="04180001">
      <w:start w:val="1"/>
      <w:numFmt w:val="bullet"/>
      <w:lvlText w:val=""/>
      <w:lvlJc w:val="left"/>
      <w:pPr>
        <w:ind w:left="1080" w:hanging="360"/>
      </w:pPr>
      <w:rPr>
        <w:rFonts w:hint="default" w:ascii="Symbol" w:hAnsi="Symbol"/>
        <w:color w:val="007A5F" w:themeColor="text2"/>
        <w:sz w:val="16"/>
        <w:szCs w:val="20"/>
      </w:rPr>
    </w:lvl>
    <w:lvl w:ilvl="1" w:tplc="FFFFFFFF">
      <w:start w:val="1"/>
      <w:numFmt w:val="bullet"/>
      <w:lvlText w:val="o"/>
      <w:lvlJc w:val="left"/>
      <w:pPr>
        <w:ind w:left="1800" w:hanging="360"/>
      </w:pPr>
      <w:rPr>
        <w:rFonts w:hint="default" w:ascii="Courier New" w:hAnsi="Courier New" w:cs="Courier New"/>
      </w:rPr>
    </w:lvl>
    <w:lvl w:ilvl="2" w:tplc="FFFFFFFF" w:tentative="1">
      <w:start w:val="1"/>
      <w:numFmt w:val="bullet"/>
      <w:lvlText w:val=""/>
      <w:lvlJc w:val="left"/>
      <w:pPr>
        <w:ind w:left="2520" w:hanging="360"/>
      </w:pPr>
      <w:rPr>
        <w:rFonts w:hint="default" w:ascii="Wingdings" w:hAnsi="Wingdings"/>
      </w:rPr>
    </w:lvl>
    <w:lvl w:ilvl="3" w:tplc="FFFFFFFF" w:tentative="1">
      <w:start w:val="1"/>
      <w:numFmt w:val="bullet"/>
      <w:lvlText w:val=""/>
      <w:lvlJc w:val="left"/>
      <w:pPr>
        <w:ind w:left="3240" w:hanging="360"/>
      </w:pPr>
      <w:rPr>
        <w:rFonts w:hint="default" w:ascii="Symbol" w:hAnsi="Symbol"/>
      </w:rPr>
    </w:lvl>
    <w:lvl w:ilvl="4" w:tplc="FFFFFFFF" w:tentative="1">
      <w:start w:val="1"/>
      <w:numFmt w:val="bullet"/>
      <w:lvlText w:val="o"/>
      <w:lvlJc w:val="left"/>
      <w:pPr>
        <w:ind w:left="3960" w:hanging="360"/>
      </w:pPr>
      <w:rPr>
        <w:rFonts w:hint="default" w:ascii="Courier New" w:hAnsi="Courier New" w:cs="Courier New"/>
      </w:rPr>
    </w:lvl>
    <w:lvl w:ilvl="5" w:tplc="FFFFFFFF" w:tentative="1">
      <w:start w:val="1"/>
      <w:numFmt w:val="bullet"/>
      <w:lvlText w:val=""/>
      <w:lvlJc w:val="left"/>
      <w:pPr>
        <w:ind w:left="4680" w:hanging="360"/>
      </w:pPr>
      <w:rPr>
        <w:rFonts w:hint="default" w:ascii="Wingdings" w:hAnsi="Wingdings"/>
      </w:rPr>
    </w:lvl>
    <w:lvl w:ilvl="6" w:tplc="FFFFFFFF" w:tentative="1">
      <w:start w:val="1"/>
      <w:numFmt w:val="bullet"/>
      <w:lvlText w:val=""/>
      <w:lvlJc w:val="left"/>
      <w:pPr>
        <w:ind w:left="5400" w:hanging="360"/>
      </w:pPr>
      <w:rPr>
        <w:rFonts w:hint="default" w:ascii="Symbol" w:hAnsi="Symbol"/>
      </w:rPr>
    </w:lvl>
    <w:lvl w:ilvl="7" w:tplc="FFFFFFFF" w:tentative="1">
      <w:start w:val="1"/>
      <w:numFmt w:val="bullet"/>
      <w:lvlText w:val="o"/>
      <w:lvlJc w:val="left"/>
      <w:pPr>
        <w:ind w:left="6120" w:hanging="360"/>
      </w:pPr>
      <w:rPr>
        <w:rFonts w:hint="default" w:ascii="Courier New" w:hAnsi="Courier New" w:cs="Courier New"/>
      </w:rPr>
    </w:lvl>
    <w:lvl w:ilvl="8" w:tplc="FFFFFFFF" w:tentative="1">
      <w:start w:val="1"/>
      <w:numFmt w:val="bullet"/>
      <w:lvlText w:val=""/>
      <w:lvlJc w:val="left"/>
      <w:pPr>
        <w:ind w:left="6840" w:hanging="360"/>
      </w:pPr>
      <w:rPr>
        <w:rFonts w:hint="default" w:ascii="Wingdings" w:hAnsi="Wingdings"/>
      </w:rPr>
    </w:lvl>
  </w:abstractNum>
  <w:abstractNum w:abstractNumId="28" w15:restartNumberingAfterBreak="0">
    <w:nsid w:val="4D5D1EC4"/>
    <w:multiLevelType w:val="hybridMultilevel"/>
    <w:tmpl w:val="1AC2C99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4E1F45A6"/>
    <w:multiLevelType w:val="multilevel"/>
    <w:tmpl w:val="5BF42B32"/>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514C08A5"/>
    <w:multiLevelType w:val="hybridMultilevel"/>
    <w:tmpl w:val="A8E6F310"/>
    <w:lvl w:ilvl="0" w:tplc="74B830D0">
      <w:start w:val="1"/>
      <w:numFmt w:val="upperLetter"/>
      <w:pStyle w:val="Appendixheading1"/>
      <w:lvlText w:val="Appendix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3566259"/>
    <w:multiLevelType w:val="hybridMultilevel"/>
    <w:tmpl w:val="FE2EB50E"/>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2" w15:restartNumberingAfterBreak="0">
    <w:nsid w:val="54F806D3"/>
    <w:multiLevelType w:val="multilevel"/>
    <w:tmpl w:val="48B48188"/>
    <w:numStyleLink w:val="ERMNumLIst"/>
  </w:abstractNum>
  <w:abstractNum w:abstractNumId="33" w15:restartNumberingAfterBreak="0">
    <w:nsid w:val="582D034F"/>
    <w:multiLevelType w:val="hybridMultilevel"/>
    <w:tmpl w:val="247893DC"/>
    <w:lvl w:ilvl="0" w:tplc="C322A550">
      <w:start w:val="1"/>
      <w:numFmt w:val="bullet"/>
      <w:lvlText w:val=""/>
      <w:lvlJc w:val="left"/>
      <w:pPr>
        <w:ind w:left="720" w:hanging="360"/>
      </w:pPr>
      <w:rPr>
        <w:rFonts w:hint="default" w:ascii="Wingdings" w:hAnsi="Wingdings"/>
        <w:color w:val="95C11F"/>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4" w15:restartNumberingAfterBreak="0">
    <w:nsid w:val="5994464A"/>
    <w:multiLevelType w:val="hybridMultilevel"/>
    <w:tmpl w:val="A23083CA"/>
    <w:lvl w:ilvl="0" w:tplc="8C4CA0B0">
      <w:start w:val="1"/>
      <w:numFmt w:val="bullet"/>
      <w:lvlText w:val="■"/>
      <w:lvlJc w:val="left"/>
      <w:pPr>
        <w:ind w:left="720" w:hanging="360"/>
      </w:pPr>
      <w:rPr>
        <w:rFonts w:hint="default" w:ascii="Arial" w:hAnsi="Arial"/>
        <w:color w:val="007A5F" w:themeColor="text2"/>
        <w:sz w:val="20"/>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35" w15:restartNumberingAfterBreak="0">
    <w:nsid w:val="59C0700D"/>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6" w15:restartNumberingAfterBreak="0">
    <w:nsid w:val="5B3C4772"/>
    <w:multiLevelType w:val="hybridMultilevel"/>
    <w:tmpl w:val="9876656E"/>
    <w:lvl w:ilvl="0" w:tplc="C322A550">
      <w:start w:val="1"/>
      <w:numFmt w:val="bullet"/>
      <w:lvlText w:val=""/>
      <w:lvlJc w:val="left"/>
      <w:pPr>
        <w:ind w:left="360" w:hanging="360"/>
      </w:pPr>
      <w:rPr>
        <w:rFonts w:hint="default" w:ascii="Wingdings" w:hAnsi="Wingdings"/>
        <w:color w:val="95C11F"/>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37" w15:restartNumberingAfterBreak="0">
    <w:nsid w:val="5B7603EE"/>
    <w:multiLevelType w:val="singleLevel"/>
    <w:tmpl w:val="04180001"/>
    <w:lvl w:ilvl="0">
      <w:start w:val="1"/>
      <w:numFmt w:val="bullet"/>
      <w:lvlText w:val=""/>
      <w:lvlJc w:val="left"/>
      <w:pPr>
        <w:ind w:left="360" w:hanging="360"/>
      </w:pPr>
      <w:rPr>
        <w:rFonts w:hint="default" w:ascii="Symbol" w:hAnsi="Symbol"/>
        <w:color w:val="007A5F" w:themeColor="text2"/>
        <w:sz w:val="16"/>
        <w:szCs w:val="20"/>
      </w:rPr>
    </w:lvl>
  </w:abstractNum>
  <w:abstractNum w:abstractNumId="38" w15:restartNumberingAfterBreak="0">
    <w:nsid w:val="5DBD58E5"/>
    <w:multiLevelType w:val="hybridMultilevel"/>
    <w:tmpl w:val="977AC170"/>
    <w:lvl w:ilvl="0" w:tplc="87788ED4">
      <w:start w:val="1"/>
      <w:numFmt w:val="bullet"/>
      <w:lvlText w:val=""/>
      <w:lvlJc w:val="left"/>
      <w:pPr>
        <w:ind w:left="360" w:hanging="360"/>
      </w:pPr>
      <w:rPr>
        <w:rFonts w:hint="default" w:ascii="Wingdings" w:hAnsi="Wingdings" w:cs="Times New Roman"/>
        <w:color w:val="007A5F" w:themeColor="text2"/>
        <w:sz w:val="16"/>
        <w:szCs w:val="16"/>
      </w:rPr>
    </w:lvl>
    <w:lvl w:ilvl="1" w:tplc="0C0A0003">
      <w:start w:val="1"/>
      <w:numFmt w:val="bullet"/>
      <w:lvlText w:val="o"/>
      <w:lvlJc w:val="left"/>
      <w:pPr>
        <w:ind w:left="1080" w:hanging="360"/>
      </w:pPr>
      <w:rPr>
        <w:rFonts w:hint="default" w:ascii="Courier New" w:hAnsi="Courier New" w:cs="Courier New"/>
      </w:rPr>
    </w:lvl>
    <w:lvl w:ilvl="2" w:tplc="0C0A0005" w:tentative="1">
      <w:start w:val="1"/>
      <w:numFmt w:val="bullet"/>
      <w:lvlText w:val=""/>
      <w:lvlJc w:val="left"/>
      <w:pPr>
        <w:ind w:left="1800" w:hanging="360"/>
      </w:pPr>
      <w:rPr>
        <w:rFonts w:hint="default" w:ascii="Wingdings" w:hAnsi="Wingdings"/>
      </w:rPr>
    </w:lvl>
    <w:lvl w:ilvl="3" w:tplc="0C0A0001" w:tentative="1">
      <w:start w:val="1"/>
      <w:numFmt w:val="bullet"/>
      <w:lvlText w:val=""/>
      <w:lvlJc w:val="left"/>
      <w:pPr>
        <w:ind w:left="2520" w:hanging="360"/>
      </w:pPr>
      <w:rPr>
        <w:rFonts w:hint="default" w:ascii="Symbol" w:hAnsi="Symbol"/>
      </w:rPr>
    </w:lvl>
    <w:lvl w:ilvl="4" w:tplc="0C0A0003" w:tentative="1">
      <w:start w:val="1"/>
      <w:numFmt w:val="bullet"/>
      <w:lvlText w:val="o"/>
      <w:lvlJc w:val="left"/>
      <w:pPr>
        <w:ind w:left="3240" w:hanging="360"/>
      </w:pPr>
      <w:rPr>
        <w:rFonts w:hint="default" w:ascii="Courier New" w:hAnsi="Courier New" w:cs="Courier New"/>
      </w:rPr>
    </w:lvl>
    <w:lvl w:ilvl="5" w:tplc="0C0A0005" w:tentative="1">
      <w:start w:val="1"/>
      <w:numFmt w:val="bullet"/>
      <w:lvlText w:val=""/>
      <w:lvlJc w:val="left"/>
      <w:pPr>
        <w:ind w:left="3960" w:hanging="360"/>
      </w:pPr>
      <w:rPr>
        <w:rFonts w:hint="default" w:ascii="Wingdings" w:hAnsi="Wingdings"/>
      </w:rPr>
    </w:lvl>
    <w:lvl w:ilvl="6" w:tplc="0C0A0001" w:tentative="1">
      <w:start w:val="1"/>
      <w:numFmt w:val="bullet"/>
      <w:lvlText w:val=""/>
      <w:lvlJc w:val="left"/>
      <w:pPr>
        <w:ind w:left="4680" w:hanging="360"/>
      </w:pPr>
      <w:rPr>
        <w:rFonts w:hint="default" w:ascii="Symbol" w:hAnsi="Symbol"/>
      </w:rPr>
    </w:lvl>
    <w:lvl w:ilvl="7" w:tplc="0C0A0003" w:tentative="1">
      <w:start w:val="1"/>
      <w:numFmt w:val="bullet"/>
      <w:lvlText w:val="o"/>
      <w:lvlJc w:val="left"/>
      <w:pPr>
        <w:ind w:left="5400" w:hanging="360"/>
      </w:pPr>
      <w:rPr>
        <w:rFonts w:hint="default" w:ascii="Courier New" w:hAnsi="Courier New" w:cs="Courier New"/>
      </w:rPr>
    </w:lvl>
    <w:lvl w:ilvl="8" w:tplc="0C0A0005" w:tentative="1">
      <w:start w:val="1"/>
      <w:numFmt w:val="bullet"/>
      <w:lvlText w:val=""/>
      <w:lvlJc w:val="left"/>
      <w:pPr>
        <w:ind w:left="6120" w:hanging="360"/>
      </w:pPr>
      <w:rPr>
        <w:rFonts w:hint="default" w:ascii="Wingdings" w:hAnsi="Wingdings"/>
      </w:rPr>
    </w:lvl>
  </w:abstractNum>
  <w:abstractNum w:abstractNumId="39" w15:restartNumberingAfterBreak="0">
    <w:nsid w:val="69360757"/>
    <w:multiLevelType w:val="multilevel"/>
    <w:tmpl w:val="9ECA3A86"/>
    <w:lvl w:ilvl="0">
      <w:start w:val="1"/>
      <w:numFmt w:val="bullet"/>
      <w:pStyle w:val="Bullets"/>
      <w:lvlText w:val=""/>
      <w:lvlJc w:val="left"/>
      <w:pPr>
        <w:tabs>
          <w:tab w:val="num" w:pos="4500"/>
        </w:tabs>
        <w:ind w:left="4498" w:hanging="358"/>
      </w:pPr>
      <w:rPr>
        <w:rFonts w:hint="default" w:ascii="Wingdings" w:hAnsi="Wingdings"/>
        <w:b w:val="0"/>
        <w:i w:val="0"/>
        <w:color w:val="95C11F"/>
        <w:sz w:val="12"/>
      </w:rPr>
    </w:lvl>
    <w:lvl w:ilvl="1">
      <w:start w:val="1"/>
      <w:numFmt w:val="bullet"/>
      <w:lvlText w:val=""/>
      <w:lvlJc w:val="left"/>
      <w:pPr>
        <w:tabs>
          <w:tab w:val="num" w:pos="3581"/>
        </w:tabs>
        <w:ind w:left="3578" w:hanging="357"/>
      </w:pPr>
      <w:rPr>
        <w:rFonts w:hint="default" w:ascii="Wingdings" w:hAnsi="Wingdings"/>
        <w:b w:val="0"/>
        <w:i w:val="0"/>
        <w:color w:val="auto"/>
        <w:sz w:val="24"/>
      </w:rPr>
    </w:lvl>
    <w:lvl w:ilvl="2">
      <w:start w:val="1"/>
      <w:numFmt w:val="decimal"/>
      <w:lvlText w:val="%1.%2.%3"/>
      <w:lvlJc w:val="left"/>
      <w:pPr>
        <w:tabs>
          <w:tab w:val="num" w:pos="3884"/>
        </w:tabs>
        <w:ind w:left="3884" w:hanging="1021"/>
      </w:pPr>
      <w:rPr>
        <w:rFonts w:hint="default"/>
        <w:b/>
        <w:i w:val="0"/>
        <w:color w:val="8FC3DE"/>
        <w:sz w:val="24"/>
      </w:rPr>
    </w:lvl>
    <w:lvl w:ilvl="3">
      <w:start w:val="1"/>
      <w:numFmt w:val="decimal"/>
      <w:lvlText w:val="%1.%2.%3.%4"/>
      <w:lvlJc w:val="left"/>
      <w:pPr>
        <w:tabs>
          <w:tab w:val="num" w:pos="3727"/>
        </w:tabs>
        <w:ind w:left="3727" w:hanging="864"/>
      </w:pPr>
      <w:rPr>
        <w:rFonts w:hint="default"/>
      </w:rPr>
    </w:lvl>
    <w:lvl w:ilvl="4">
      <w:start w:val="1"/>
      <w:numFmt w:val="decimal"/>
      <w:lvlText w:val="%1.%2.%3.%4.%5"/>
      <w:lvlJc w:val="left"/>
      <w:pPr>
        <w:tabs>
          <w:tab w:val="num" w:pos="3871"/>
        </w:tabs>
        <w:ind w:left="3871" w:hanging="1008"/>
      </w:pPr>
      <w:rPr>
        <w:rFonts w:hint="default"/>
      </w:rPr>
    </w:lvl>
    <w:lvl w:ilvl="5">
      <w:start w:val="1"/>
      <w:numFmt w:val="decimal"/>
      <w:lvlText w:val="%1.%2.%3.%4.%5.%6"/>
      <w:lvlJc w:val="left"/>
      <w:pPr>
        <w:tabs>
          <w:tab w:val="num" w:pos="4015"/>
        </w:tabs>
        <w:ind w:left="4015" w:hanging="1152"/>
      </w:pPr>
      <w:rPr>
        <w:rFonts w:hint="default"/>
      </w:rPr>
    </w:lvl>
    <w:lvl w:ilvl="6">
      <w:start w:val="1"/>
      <w:numFmt w:val="decimal"/>
      <w:lvlText w:val="%1.%2.%3.%4.%5.%6.%7"/>
      <w:lvlJc w:val="left"/>
      <w:pPr>
        <w:tabs>
          <w:tab w:val="num" w:pos="4159"/>
        </w:tabs>
        <w:ind w:left="4159" w:hanging="1296"/>
      </w:pPr>
      <w:rPr>
        <w:rFonts w:hint="default"/>
      </w:rPr>
    </w:lvl>
    <w:lvl w:ilvl="7">
      <w:start w:val="1"/>
      <w:numFmt w:val="decimal"/>
      <w:lvlText w:val="%1.%2.%3.%4.%5.%6.%7.%8"/>
      <w:lvlJc w:val="left"/>
      <w:pPr>
        <w:tabs>
          <w:tab w:val="num" w:pos="4303"/>
        </w:tabs>
        <w:ind w:left="4303" w:hanging="1440"/>
      </w:pPr>
      <w:rPr>
        <w:rFonts w:hint="default"/>
      </w:rPr>
    </w:lvl>
    <w:lvl w:ilvl="8">
      <w:start w:val="1"/>
      <w:numFmt w:val="decimal"/>
      <w:lvlText w:val="%1.%2.%3.%4.%5.%6.%7.%8.%9"/>
      <w:lvlJc w:val="left"/>
      <w:pPr>
        <w:tabs>
          <w:tab w:val="num" w:pos="4447"/>
        </w:tabs>
        <w:ind w:left="4447" w:hanging="1584"/>
      </w:pPr>
      <w:rPr>
        <w:rFonts w:hint="default"/>
      </w:rPr>
    </w:lvl>
  </w:abstractNum>
  <w:abstractNum w:abstractNumId="40" w15:restartNumberingAfterBreak="0">
    <w:nsid w:val="69EF47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57433A3"/>
    <w:multiLevelType w:val="hybridMultilevel"/>
    <w:tmpl w:val="43D8181C"/>
    <w:lvl w:ilvl="0" w:tplc="25545262">
      <w:start w:val="1"/>
      <w:numFmt w:val="bullet"/>
      <w:lvlText w:val=""/>
      <w:lvlJc w:val="left"/>
      <w:pPr>
        <w:ind w:left="1531" w:hanging="360"/>
      </w:pPr>
      <w:rPr>
        <w:rFonts w:hint="default" w:ascii="Wingdings" w:hAnsi="Wingdings"/>
        <w:color w:val="95C11F"/>
      </w:rPr>
    </w:lvl>
    <w:lvl w:ilvl="1" w:tplc="08090003" w:tentative="1">
      <w:start w:val="1"/>
      <w:numFmt w:val="bullet"/>
      <w:lvlText w:val="o"/>
      <w:lvlJc w:val="left"/>
      <w:pPr>
        <w:ind w:left="2251" w:hanging="360"/>
      </w:pPr>
      <w:rPr>
        <w:rFonts w:hint="default" w:ascii="Courier New" w:hAnsi="Courier New" w:cs="Courier New"/>
      </w:rPr>
    </w:lvl>
    <w:lvl w:ilvl="2" w:tplc="08090005" w:tentative="1">
      <w:start w:val="1"/>
      <w:numFmt w:val="bullet"/>
      <w:lvlText w:val=""/>
      <w:lvlJc w:val="left"/>
      <w:pPr>
        <w:ind w:left="2971" w:hanging="360"/>
      </w:pPr>
      <w:rPr>
        <w:rFonts w:hint="default" w:ascii="Wingdings" w:hAnsi="Wingdings"/>
      </w:rPr>
    </w:lvl>
    <w:lvl w:ilvl="3" w:tplc="08090001" w:tentative="1">
      <w:start w:val="1"/>
      <w:numFmt w:val="bullet"/>
      <w:lvlText w:val=""/>
      <w:lvlJc w:val="left"/>
      <w:pPr>
        <w:ind w:left="3691" w:hanging="360"/>
      </w:pPr>
      <w:rPr>
        <w:rFonts w:hint="default" w:ascii="Symbol" w:hAnsi="Symbol"/>
      </w:rPr>
    </w:lvl>
    <w:lvl w:ilvl="4" w:tplc="08090003" w:tentative="1">
      <w:start w:val="1"/>
      <w:numFmt w:val="bullet"/>
      <w:lvlText w:val="o"/>
      <w:lvlJc w:val="left"/>
      <w:pPr>
        <w:ind w:left="4411" w:hanging="360"/>
      </w:pPr>
      <w:rPr>
        <w:rFonts w:hint="default" w:ascii="Courier New" w:hAnsi="Courier New" w:cs="Courier New"/>
      </w:rPr>
    </w:lvl>
    <w:lvl w:ilvl="5" w:tplc="08090005" w:tentative="1">
      <w:start w:val="1"/>
      <w:numFmt w:val="bullet"/>
      <w:lvlText w:val=""/>
      <w:lvlJc w:val="left"/>
      <w:pPr>
        <w:ind w:left="5131" w:hanging="360"/>
      </w:pPr>
      <w:rPr>
        <w:rFonts w:hint="default" w:ascii="Wingdings" w:hAnsi="Wingdings"/>
      </w:rPr>
    </w:lvl>
    <w:lvl w:ilvl="6" w:tplc="08090001" w:tentative="1">
      <w:start w:val="1"/>
      <w:numFmt w:val="bullet"/>
      <w:lvlText w:val=""/>
      <w:lvlJc w:val="left"/>
      <w:pPr>
        <w:ind w:left="5851" w:hanging="360"/>
      </w:pPr>
      <w:rPr>
        <w:rFonts w:hint="default" w:ascii="Symbol" w:hAnsi="Symbol"/>
      </w:rPr>
    </w:lvl>
    <w:lvl w:ilvl="7" w:tplc="08090003" w:tentative="1">
      <w:start w:val="1"/>
      <w:numFmt w:val="bullet"/>
      <w:lvlText w:val="o"/>
      <w:lvlJc w:val="left"/>
      <w:pPr>
        <w:ind w:left="6571" w:hanging="360"/>
      </w:pPr>
      <w:rPr>
        <w:rFonts w:hint="default" w:ascii="Courier New" w:hAnsi="Courier New" w:cs="Courier New"/>
      </w:rPr>
    </w:lvl>
    <w:lvl w:ilvl="8" w:tplc="08090005" w:tentative="1">
      <w:start w:val="1"/>
      <w:numFmt w:val="bullet"/>
      <w:lvlText w:val=""/>
      <w:lvlJc w:val="left"/>
      <w:pPr>
        <w:ind w:left="7291" w:hanging="360"/>
      </w:pPr>
      <w:rPr>
        <w:rFonts w:hint="default" w:ascii="Wingdings" w:hAnsi="Wingdings"/>
      </w:rPr>
    </w:lvl>
  </w:abstractNum>
  <w:abstractNum w:abstractNumId="42" w15:restartNumberingAfterBreak="0">
    <w:nsid w:val="75E230A2"/>
    <w:multiLevelType w:val="hybridMultilevel"/>
    <w:tmpl w:val="75747490"/>
    <w:lvl w:ilvl="0" w:tplc="6ECAA94A">
      <w:start w:val="1"/>
      <w:numFmt w:val="bullet"/>
      <w:lvlText w:val="■"/>
      <w:lvlJc w:val="left"/>
      <w:pPr>
        <w:ind w:left="720" w:hanging="360"/>
      </w:pPr>
      <w:rPr>
        <w:rFonts w:hint="default" w:ascii="Arial" w:hAnsi="Arial"/>
        <w:color w:val="007A5F" w:themeColor="text2"/>
        <w:sz w:val="20"/>
      </w:rPr>
    </w:lvl>
    <w:lvl w:ilvl="1" w:tplc="04180003" w:tentative="1">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43" w15:restartNumberingAfterBreak="0">
    <w:nsid w:val="7965669B"/>
    <w:multiLevelType w:val="hybridMultilevel"/>
    <w:tmpl w:val="5FFCD380"/>
    <w:lvl w:ilvl="0" w:tplc="6ECAA94A">
      <w:start w:val="1"/>
      <w:numFmt w:val="bullet"/>
      <w:lvlText w:val="■"/>
      <w:lvlJc w:val="left"/>
      <w:pPr>
        <w:ind w:left="720" w:hanging="360"/>
      </w:pPr>
      <w:rPr>
        <w:rFonts w:hint="default" w:ascii="Arial" w:hAnsi="Arial"/>
        <w:color w:val="007A5F" w:themeColor="text2"/>
        <w:sz w:val="2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4" w15:restartNumberingAfterBreak="0">
    <w:nsid w:val="7A3C3183"/>
    <w:multiLevelType w:val="multilevel"/>
    <w:tmpl w:val="31445E9C"/>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5" w15:restartNumberingAfterBreak="0">
    <w:nsid w:val="7ACC3955"/>
    <w:multiLevelType w:val="multilevel"/>
    <w:tmpl w:val="4FC8085C"/>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6" w15:restartNumberingAfterBreak="0">
    <w:nsid w:val="7AEF04FC"/>
    <w:multiLevelType w:val="hybridMultilevel"/>
    <w:tmpl w:val="D646E3DA"/>
    <w:lvl w:ilvl="0" w:tplc="72FCAE50">
      <w:start w:val="1"/>
      <w:numFmt w:val="bullet"/>
      <w:lvlText w:val=""/>
      <w:lvlJc w:val="left"/>
      <w:pPr>
        <w:ind w:left="720" w:hanging="360"/>
      </w:pPr>
      <w:rPr>
        <w:rFonts w:hint="default" w:ascii="Wingdings" w:hAnsi="Wingdings" w:cs="Times New Roman"/>
        <w:color w:val="007A5F" w:themeColor="text2"/>
        <w:sz w:val="16"/>
        <w:szCs w:val="20"/>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836845562">
    <w:abstractNumId w:val="3"/>
  </w:num>
  <w:num w:numId="2" w16cid:durableId="1789473107">
    <w:abstractNumId w:val="2"/>
  </w:num>
  <w:num w:numId="3" w16cid:durableId="853226285">
    <w:abstractNumId w:val="1"/>
  </w:num>
  <w:num w:numId="4" w16cid:durableId="1687749447">
    <w:abstractNumId w:val="0"/>
  </w:num>
  <w:num w:numId="5" w16cid:durableId="1719470430">
    <w:abstractNumId w:val="40"/>
  </w:num>
  <w:num w:numId="6" w16cid:durableId="921992676">
    <w:abstractNumId w:val="14"/>
  </w:num>
  <w:num w:numId="7" w16cid:durableId="972951615">
    <w:abstractNumId w:val="35"/>
  </w:num>
  <w:num w:numId="8" w16cid:durableId="1094083899">
    <w:abstractNumId w:val="10"/>
  </w:num>
  <w:num w:numId="9" w16cid:durableId="37583417">
    <w:abstractNumId w:val="15"/>
  </w:num>
  <w:num w:numId="10" w16cid:durableId="1027676775">
    <w:abstractNumId w:val="13"/>
  </w:num>
  <w:num w:numId="11" w16cid:durableId="855197502">
    <w:abstractNumId w:val="30"/>
  </w:num>
  <w:num w:numId="12" w16cid:durableId="1385332143">
    <w:abstractNumId w:val="32"/>
  </w:num>
  <w:num w:numId="13" w16cid:durableId="1804929460">
    <w:abstractNumId w:val="16"/>
  </w:num>
  <w:num w:numId="14" w16cid:durableId="2006668480">
    <w:abstractNumId w:val="8"/>
  </w:num>
  <w:num w:numId="15" w16cid:durableId="2138447328">
    <w:abstractNumId w:val="32"/>
    <w:lvlOverride w:ilvl="0">
      <w:startOverride w:val="5"/>
    </w:lvlOverride>
    <w:lvlOverride w:ilvl="1">
      <w:startOverride w:val="1"/>
    </w:lvlOverride>
  </w:num>
  <w:num w:numId="16" w16cid:durableId="1319580703">
    <w:abstractNumId w:val="9"/>
  </w:num>
  <w:num w:numId="17" w16cid:durableId="1007712237">
    <w:abstractNumId w:val="22"/>
  </w:num>
  <w:num w:numId="18" w16cid:durableId="1151482202">
    <w:abstractNumId w:val="20"/>
  </w:num>
  <w:num w:numId="19" w16cid:durableId="109512707">
    <w:abstractNumId w:val="5"/>
  </w:num>
  <w:num w:numId="20" w16cid:durableId="1254779576">
    <w:abstractNumId w:val="12"/>
  </w:num>
  <w:num w:numId="21" w16cid:durableId="1525823916">
    <w:abstractNumId w:val="21"/>
  </w:num>
  <w:num w:numId="22" w16cid:durableId="2046901070">
    <w:abstractNumId w:val="34"/>
  </w:num>
  <w:num w:numId="23" w16cid:durableId="1257399852">
    <w:abstractNumId w:val="19"/>
  </w:num>
  <w:num w:numId="24" w16cid:durableId="1329360790">
    <w:abstractNumId w:val="38"/>
  </w:num>
  <w:num w:numId="25" w16cid:durableId="40374500">
    <w:abstractNumId w:val="32"/>
    <w:lvlOverride w:ilvl="0">
      <w:lvl w:ilvl="0">
        <w:start w:val="1"/>
        <w:numFmt w:val="decimal"/>
        <w:pStyle w:val="Heading1"/>
        <w:lvlText w:val="%1."/>
        <w:lvlJc w:val="left"/>
        <w:pPr>
          <w:ind w:left="794" w:hanging="794"/>
        </w:pPr>
        <w:rPr>
          <w:rFonts w:hint="default"/>
        </w:rPr>
      </w:lvl>
    </w:lvlOverride>
    <w:lvlOverride w:ilvl="1">
      <w:lvl w:ilvl="1">
        <w:start w:val="1"/>
        <w:numFmt w:val="decimal"/>
        <w:pStyle w:val="Heading2"/>
        <w:lvlText w:val="%1.%2"/>
        <w:lvlJc w:val="left"/>
        <w:pPr>
          <w:ind w:left="794" w:hanging="794"/>
        </w:pPr>
        <w:rPr>
          <w:rFonts w:hint="default"/>
        </w:rPr>
      </w:lvl>
    </w:lvlOverride>
    <w:lvlOverride w:ilvl="2">
      <w:lvl w:ilvl="2">
        <w:start w:val="1"/>
        <w:numFmt w:val="decimal"/>
        <w:pStyle w:val="Heading3"/>
        <w:lvlText w:val="%1.%2.%3"/>
        <w:lvlJc w:val="left"/>
        <w:pPr>
          <w:ind w:left="1078" w:hanging="794"/>
        </w:pPr>
        <w:rPr>
          <w:rFonts w:hint="default"/>
        </w:rPr>
      </w:lvl>
    </w:lvlOverride>
    <w:lvlOverride w:ilvl="3">
      <w:lvl w:ilvl="3">
        <w:start w:val="1"/>
        <w:numFmt w:val="decimal"/>
        <w:pStyle w:val="Heading4"/>
        <w:lvlText w:val="%1.%2.%3.%4"/>
        <w:lvlJc w:val="left"/>
        <w:pPr>
          <w:ind w:left="794" w:hanging="794"/>
        </w:pPr>
        <w:rPr>
          <w:rFonts w:hint="default"/>
        </w:rPr>
      </w:lvl>
    </w:lvlOverride>
    <w:lvlOverride w:ilvl="4">
      <w:lvl w:ilvl="4">
        <w:start w:val="1"/>
        <w:numFmt w:val="none"/>
        <w:pStyle w:val="Heading5"/>
        <w:lvlText w:val=""/>
        <w:lvlJc w:val="left"/>
        <w:pPr>
          <w:ind w:left="0" w:firstLine="0"/>
        </w:pPr>
        <w:rPr>
          <w:rFonts w:hint="default"/>
        </w:rPr>
      </w:lvl>
    </w:lvlOverride>
    <w:lvlOverride w:ilvl="5">
      <w:lvl w:ilvl="5">
        <w:start w:val="1"/>
        <w:numFmt w:val="none"/>
        <w:pStyle w:val="Heading6"/>
        <w:lvlText w:val=""/>
        <w:lvlJc w:val="left"/>
        <w:pPr>
          <w:ind w:left="0" w:firstLine="0"/>
        </w:pPr>
        <w:rPr>
          <w:rFonts w:hint="default"/>
        </w:rPr>
      </w:lvl>
    </w:lvlOverride>
    <w:lvlOverride w:ilvl="6">
      <w:lvl w:ilvl="6">
        <w:start w:val="1"/>
        <w:numFmt w:val="decimal"/>
        <w:pStyle w:val="ListNumber"/>
        <w:lvlText w:val="%7."/>
        <w:lvlJc w:val="left"/>
        <w:pPr>
          <w:ind w:left="397" w:hanging="397"/>
        </w:pPr>
        <w:rPr>
          <w:rFonts w:hint="default"/>
        </w:rPr>
      </w:lvl>
    </w:lvlOverride>
    <w:lvlOverride w:ilvl="7">
      <w:lvl w:ilvl="7">
        <w:start w:val="1"/>
        <w:numFmt w:val="lowerLetter"/>
        <w:pStyle w:val="ListNumberalpha"/>
        <w:lvlText w:val="%8."/>
        <w:lvlJc w:val="left"/>
        <w:pPr>
          <w:tabs>
            <w:tab w:val="num" w:pos="397"/>
          </w:tabs>
          <w:ind w:left="397" w:firstLine="0"/>
        </w:pPr>
        <w:rPr>
          <w:rFonts w:hint="default"/>
        </w:rPr>
      </w:lvl>
    </w:lvlOverride>
    <w:lvlOverride w:ilvl="8">
      <w:lvl w:ilvl="8">
        <w:start w:val="1"/>
        <w:numFmt w:val="lowerRoman"/>
        <w:pStyle w:val="ListNumberroman"/>
        <w:lvlText w:val="%9."/>
        <w:lvlJc w:val="left"/>
        <w:pPr>
          <w:tabs>
            <w:tab w:val="num" w:pos="397"/>
          </w:tabs>
          <w:ind w:left="794" w:hanging="397"/>
        </w:pPr>
        <w:rPr>
          <w:rFonts w:hint="default"/>
        </w:rPr>
      </w:lvl>
    </w:lvlOverride>
  </w:num>
  <w:num w:numId="26" w16cid:durableId="1293248104">
    <w:abstractNumId w:val="17"/>
  </w:num>
  <w:num w:numId="27" w16cid:durableId="1714501179">
    <w:abstractNumId w:val="43"/>
  </w:num>
  <w:num w:numId="28" w16cid:durableId="546452078">
    <w:abstractNumId w:val="42"/>
  </w:num>
  <w:num w:numId="29" w16cid:durableId="9794338">
    <w:abstractNumId w:val="27"/>
  </w:num>
  <w:num w:numId="30" w16cid:durableId="1321813798">
    <w:abstractNumId w:val="23"/>
  </w:num>
  <w:num w:numId="31" w16cid:durableId="625283210">
    <w:abstractNumId w:val="4"/>
  </w:num>
  <w:num w:numId="32" w16cid:durableId="1450121153">
    <w:abstractNumId w:val="24"/>
  </w:num>
  <w:num w:numId="33" w16cid:durableId="1014039445">
    <w:abstractNumId w:val="16"/>
  </w:num>
  <w:num w:numId="34" w16cid:durableId="624121244">
    <w:abstractNumId w:val="32"/>
  </w:num>
  <w:num w:numId="35" w16cid:durableId="550920361">
    <w:abstractNumId w:val="32"/>
  </w:num>
  <w:num w:numId="36" w16cid:durableId="647708363">
    <w:abstractNumId w:val="32"/>
  </w:num>
  <w:num w:numId="37" w16cid:durableId="912155502">
    <w:abstractNumId w:val="32"/>
  </w:num>
  <w:num w:numId="38" w16cid:durableId="1507861011">
    <w:abstractNumId w:val="32"/>
  </w:num>
  <w:num w:numId="39" w16cid:durableId="1441677389">
    <w:abstractNumId w:val="32"/>
  </w:num>
  <w:num w:numId="40" w16cid:durableId="1591886805">
    <w:abstractNumId w:val="32"/>
  </w:num>
  <w:num w:numId="41" w16cid:durableId="1739092623">
    <w:abstractNumId w:val="32"/>
  </w:num>
  <w:num w:numId="42" w16cid:durableId="825633132">
    <w:abstractNumId w:val="32"/>
  </w:num>
  <w:num w:numId="43" w16cid:durableId="1865047802">
    <w:abstractNumId w:val="32"/>
  </w:num>
  <w:num w:numId="44" w16cid:durableId="321928317">
    <w:abstractNumId w:val="32"/>
  </w:num>
  <w:num w:numId="45" w16cid:durableId="527639794">
    <w:abstractNumId w:val="32"/>
  </w:num>
  <w:num w:numId="46" w16cid:durableId="272594924">
    <w:abstractNumId w:val="32"/>
  </w:num>
  <w:num w:numId="47" w16cid:durableId="1781408325">
    <w:abstractNumId w:val="32"/>
  </w:num>
  <w:num w:numId="48" w16cid:durableId="646859528">
    <w:abstractNumId w:val="16"/>
  </w:num>
  <w:num w:numId="49" w16cid:durableId="539323880">
    <w:abstractNumId w:val="16"/>
  </w:num>
  <w:num w:numId="50" w16cid:durableId="1688436301">
    <w:abstractNumId w:val="46"/>
  </w:num>
  <w:num w:numId="51" w16cid:durableId="603418176">
    <w:abstractNumId w:val="11"/>
  </w:num>
  <w:num w:numId="52" w16cid:durableId="641544679">
    <w:abstractNumId w:val="37"/>
  </w:num>
  <w:num w:numId="53" w16cid:durableId="68045106">
    <w:abstractNumId w:val="45"/>
  </w:num>
  <w:num w:numId="54" w16cid:durableId="1212570182">
    <w:abstractNumId w:val="29"/>
  </w:num>
  <w:num w:numId="55" w16cid:durableId="259721285">
    <w:abstractNumId w:val="44"/>
  </w:num>
  <w:num w:numId="56" w16cid:durableId="350109897">
    <w:abstractNumId w:val="18"/>
  </w:num>
  <w:num w:numId="57" w16cid:durableId="157158191">
    <w:abstractNumId w:val="7"/>
  </w:num>
  <w:num w:numId="58" w16cid:durableId="1981110365">
    <w:abstractNumId w:val="39"/>
  </w:num>
  <w:num w:numId="59" w16cid:durableId="656617471">
    <w:abstractNumId w:val="41"/>
  </w:num>
  <w:num w:numId="60" w16cid:durableId="931165690">
    <w:abstractNumId w:val="25"/>
  </w:num>
  <w:num w:numId="61" w16cid:durableId="1067798289">
    <w:abstractNumId w:val="28"/>
  </w:num>
  <w:num w:numId="62" w16cid:durableId="665288003">
    <w:abstractNumId w:val="16"/>
  </w:num>
  <w:num w:numId="63" w16cid:durableId="1834636292">
    <w:abstractNumId w:val="33"/>
  </w:num>
  <w:num w:numId="64" w16cid:durableId="606275809">
    <w:abstractNumId w:val="36"/>
  </w:num>
  <w:num w:numId="65" w16cid:durableId="879898533">
    <w:abstractNumId w:val="31"/>
  </w:num>
  <w:num w:numId="66" w16cid:durableId="1206329055">
    <w:abstractNumId w:val="6"/>
  </w:num>
  <w:num w:numId="67" w16cid:durableId="2131047655">
    <w:abstractNumId w:val="26"/>
  </w:num>
  <w:numIdMacAtCleanup w:val="6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removeDateAndTime/>
  <w:activeWritingStyle w:lang="en-GB" w:vendorID="64" w:dllVersion="0" w:nlCheck="1" w:checkStyle="0" w:appName="MSWord"/>
  <w:proofState w:spelling="clean" w:grammar="dirty"/>
  <w:stylePaneFormatFilter w:val="C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1"/>
  <w:stylePaneSortMethod w:val="0000"/>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4688"/>
    <w:rsid w:val="000042A6"/>
    <w:rsid w:val="00004D36"/>
    <w:rsid w:val="0000654F"/>
    <w:rsid w:val="000113BE"/>
    <w:rsid w:val="000130BD"/>
    <w:rsid w:val="0001385B"/>
    <w:rsid w:val="00013DCC"/>
    <w:rsid w:val="00014B2D"/>
    <w:rsid w:val="00015EC2"/>
    <w:rsid w:val="00017367"/>
    <w:rsid w:val="00020D6B"/>
    <w:rsid w:val="000245DB"/>
    <w:rsid w:val="00024E53"/>
    <w:rsid w:val="00024E61"/>
    <w:rsid w:val="00025EDD"/>
    <w:rsid w:val="0002758B"/>
    <w:rsid w:val="000275E6"/>
    <w:rsid w:val="000322F1"/>
    <w:rsid w:val="00035EE9"/>
    <w:rsid w:val="00037D30"/>
    <w:rsid w:val="00037FC5"/>
    <w:rsid w:val="00040AB7"/>
    <w:rsid w:val="00046065"/>
    <w:rsid w:val="00053B94"/>
    <w:rsid w:val="00054382"/>
    <w:rsid w:val="00054936"/>
    <w:rsid w:val="00055DD0"/>
    <w:rsid w:val="00056ADC"/>
    <w:rsid w:val="00060263"/>
    <w:rsid w:val="000607F5"/>
    <w:rsid w:val="0006175D"/>
    <w:rsid w:val="00062A85"/>
    <w:rsid w:val="00062E74"/>
    <w:rsid w:val="00063618"/>
    <w:rsid w:val="00066B6B"/>
    <w:rsid w:val="000719C0"/>
    <w:rsid w:val="00072B3D"/>
    <w:rsid w:val="00081791"/>
    <w:rsid w:val="000841DB"/>
    <w:rsid w:val="00086B78"/>
    <w:rsid w:val="00087515"/>
    <w:rsid w:val="00090DFD"/>
    <w:rsid w:val="00093874"/>
    <w:rsid w:val="000A120E"/>
    <w:rsid w:val="000A466D"/>
    <w:rsid w:val="000A622B"/>
    <w:rsid w:val="000A66C3"/>
    <w:rsid w:val="000B01FC"/>
    <w:rsid w:val="000B34C3"/>
    <w:rsid w:val="000B6287"/>
    <w:rsid w:val="000B7AFD"/>
    <w:rsid w:val="000D1687"/>
    <w:rsid w:val="000D1718"/>
    <w:rsid w:val="000D3B3E"/>
    <w:rsid w:val="000D6AC1"/>
    <w:rsid w:val="000E1884"/>
    <w:rsid w:val="000E29BA"/>
    <w:rsid w:val="000E6F43"/>
    <w:rsid w:val="000E784A"/>
    <w:rsid w:val="000E7DE4"/>
    <w:rsid w:val="000F2705"/>
    <w:rsid w:val="000F3B1E"/>
    <w:rsid w:val="000F4002"/>
    <w:rsid w:val="000F4614"/>
    <w:rsid w:val="000F7739"/>
    <w:rsid w:val="0010117E"/>
    <w:rsid w:val="00105185"/>
    <w:rsid w:val="00105B16"/>
    <w:rsid w:val="001105AE"/>
    <w:rsid w:val="00112245"/>
    <w:rsid w:val="0011476F"/>
    <w:rsid w:val="001157A8"/>
    <w:rsid w:val="001159D3"/>
    <w:rsid w:val="00115A4A"/>
    <w:rsid w:val="00115BF0"/>
    <w:rsid w:val="00123972"/>
    <w:rsid w:val="00124A14"/>
    <w:rsid w:val="001300FC"/>
    <w:rsid w:val="00134C7E"/>
    <w:rsid w:val="0013560C"/>
    <w:rsid w:val="00141023"/>
    <w:rsid w:val="001410EB"/>
    <w:rsid w:val="00142134"/>
    <w:rsid w:val="001455A8"/>
    <w:rsid w:val="00145CE4"/>
    <w:rsid w:val="00153C9C"/>
    <w:rsid w:val="00154084"/>
    <w:rsid w:val="001573D0"/>
    <w:rsid w:val="00160084"/>
    <w:rsid w:val="00162922"/>
    <w:rsid w:val="00164E4A"/>
    <w:rsid w:val="00166283"/>
    <w:rsid w:val="00170551"/>
    <w:rsid w:val="00171C6B"/>
    <w:rsid w:val="0017286F"/>
    <w:rsid w:val="00176318"/>
    <w:rsid w:val="0017750B"/>
    <w:rsid w:val="001808F9"/>
    <w:rsid w:val="00182B48"/>
    <w:rsid w:val="00184304"/>
    <w:rsid w:val="00187388"/>
    <w:rsid w:val="001926DE"/>
    <w:rsid w:val="001928A3"/>
    <w:rsid w:val="00194D47"/>
    <w:rsid w:val="00196354"/>
    <w:rsid w:val="001A2E1D"/>
    <w:rsid w:val="001A30C6"/>
    <w:rsid w:val="001A421E"/>
    <w:rsid w:val="001A5BAC"/>
    <w:rsid w:val="001A5D54"/>
    <w:rsid w:val="001A6719"/>
    <w:rsid w:val="001A674C"/>
    <w:rsid w:val="001A6A96"/>
    <w:rsid w:val="001B0696"/>
    <w:rsid w:val="001B5477"/>
    <w:rsid w:val="001B5A51"/>
    <w:rsid w:val="001C2E29"/>
    <w:rsid w:val="001C7838"/>
    <w:rsid w:val="001D0E86"/>
    <w:rsid w:val="001D32CF"/>
    <w:rsid w:val="001D37A6"/>
    <w:rsid w:val="001E074E"/>
    <w:rsid w:val="001E2F00"/>
    <w:rsid w:val="001E31AC"/>
    <w:rsid w:val="001E33B7"/>
    <w:rsid w:val="001E36CD"/>
    <w:rsid w:val="001F28C4"/>
    <w:rsid w:val="00200F46"/>
    <w:rsid w:val="00202A58"/>
    <w:rsid w:val="00202BA1"/>
    <w:rsid w:val="00205A30"/>
    <w:rsid w:val="00205BB7"/>
    <w:rsid w:val="00211114"/>
    <w:rsid w:val="00211B9E"/>
    <w:rsid w:val="00211C9E"/>
    <w:rsid w:val="00211F8F"/>
    <w:rsid w:val="00215714"/>
    <w:rsid w:val="002168F2"/>
    <w:rsid w:val="00221E7B"/>
    <w:rsid w:val="00224F63"/>
    <w:rsid w:val="002254E2"/>
    <w:rsid w:val="00231624"/>
    <w:rsid w:val="00231893"/>
    <w:rsid w:val="00234EEF"/>
    <w:rsid w:val="0023584A"/>
    <w:rsid w:val="00241920"/>
    <w:rsid w:val="00241CB8"/>
    <w:rsid w:val="00243658"/>
    <w:rsid w:val="002468D0"/>
    <w:rsid w:val="002508DF"/>
    <w:rsid w:val="00251A06"/>
    <w:rsid w:val="0025231C"/>
    <w:rsid w:val="002540F8"/>
    <w:rsid w:val="0025536A"/>
    <w:rsid w:val="00255617"/>
    <w:rsid w:val="002603E1"/>
    <w:rsid w:val="00267A00"/>
    <w:rsid w:val="00275311"/>
    <w:rsid w:val="00275895"/>
    <w:rsid w:val="002763C6"/>
    <w:rsid w:val="00281283"/>
    <w:rsid w:val="00283787"/>
    <w:rsid w:val="002837AE"/>
    <w:rsid w:val="0028769B"/>
    <w:rsid w:val="00287C71"/>
    <w:rsid w:val="00291487"/>
    <w:rsid w:val="002915EF"/>
    <w:rsid w:val="00295DCE"/>
    <w:rsid w:val="002961D3"/>
    <w:rsid w:val="00297B30"/>
    <w:rsid w:val="002A0353"/>
    <w:rsid w:val="002A0952"/>
    <w:rsid w:val="002A441E"/>
    <w:rsid w:val="002A730C"/>
    <w:rsid w:val="002B0337"/>
    <w:rsid w:val="002B2336"/>
    <w:rsid w:val="002B2829"/>
    <w:rsid w:val="002B296C"/>
    <w:rsid w:val="002B4052"/>
    <w:rsid w:val="002B4D4E"/>
    <w:rsid w:val="002B507C"/>
    <w:rsid w:val="002B5C16"/>
    <w:rsid w:val="002C2AB0"/>
    <w:rsid w:val="002C4172"/>
    <w:rsid w:val="002C417F"/>
    <w:rsid w:val="002C42EA"/>
    <w:rsid w:val="002C65E0"/>
    <w:rsid w:val="002C6A44"/>
    <w:rsid w:val="002C763D"/>
    <w:rsid w:val="002D54CC"/>
    <w:rsid w:val="002D697E"/>
    <w:rsid w:val="002E1468"/>
    <w:rsid w:val="002E1CFE"/>
    <w:rsid w:val="002E6D35"/>
    <w:rsid w:val="002E7995"/>
    <w:rsid w:val="002F1516"/>
    <w:rsid w:val="003041D8"/>
    <w:rsid w:val="00305867"/>
    <w:rsid w:val="00306F14"/>
    <w:rsid w:val="003073CE"/>
    <w:rsid w:val="00307D11"/>
    <w:rsid w:val="00310674"/>
    <w:rsid w:val="00312E5D"/>
    <w:rsid w:val="00313924"/>
    <w:rsid w:val="00315B0E"/>
    <w:rsid w:val="00320769"/>
    <w:rsid w:val="0032126C"/>
    <w:rsid w:val="0032126E"/>
    <w:rsid w:val="003213A6"/>
    <w:rsid w:val="0032183D"/>
    <w:rsid w:val="00325B6B"/>
    <w:rsid w:val="00327804"/>
    <w:rsid w:val="00327C9B"/>
    <w:rsid w:val="003315B5"/>
    <w:rsid w:val="003318C6"/>
    <w:rsid w:val="00333180"/>
    <w:rsid w:val="00342466"/>
    <w:rsid w:val="00345417"/>
    <w:rsid w:val="003455DD"/>
    <w:rsid w:val="00346980"/>
    <w:rsid w:val="00354799"/>
    <w:rsid w:val="00356968"/>
    <w:rsid w:val="00363192"/>
    <w:rsid w:val="00363398"/>
    <w:rsid w:val="00364590"/>
    <w:rsid w:val="0036531A"/>
    <w:rsid w:val="00366921"/>
    <w:rsid w:val="00371AEF"/>
    <w:rsid w:val="003743D8"/>
    <w:rsid w:val="00375991"/>
    <w:rsid w:val="0038118C"/>
    <w:rsid w:val="0038189F"/>
    <w:rsid w:val="00384FB3"/>
    <w:rsid w:val="00385666"/>
    <w:rsid w:val="00387057"/>
    <w:rsid w:val="00390AD3"/>
    <w:rsid w:val="0039350A"/>
    <w:rsid w:val="003977EA"/>
    <w:rsid w:val="003A5AF3"/>
    <w:rsid w:val="003A63C7"/>
    <w:rsid w:val="003B0065"/>
    <w:rsid w:val="003B0DB1"/>
    <w:rsid w:val="003B3DA7"/>
    <w:rsid w:val="003C262D"/>
    <w:rsid w:val="003C3142"/>
    <w:rsid w:val="003C4C37"/>
    <w:rsid w:val="003C4F19"/>
    <w:rsid w:val="003D01D3"/>
    <w:rsid w:val="003D05A9"/>
    <w:rsid w:val="003E1722"/>
    <w:rsid w:val="003E1838"/>
    <w:rsid w:val="003E43D8"/>
    <w:rsid w:val="003E6C6B"/>
    <w:rsid w:val="003E71C6"/>
    <w:rsid w:val="003E77A7"/>
    <w:rsid w:val="003F075A"/>
    <w:rsid w:val="003F129C"/>
    <w:rsid w:val="003F34D8"/>
    <w:rsid w:val="0040016A"/>
    <w:rsid w:val="004018ED"/>
    <w:rsid w:val="00403311"/>
    <w:rsid w:val="00411097"/>
    <w:rsid w:val="0041128B"/>
    <w:rsid w:val="0041184A"/>
    <w:rsid w:val="00412611"/>
    <w:rsid w:val="00412804"/>
    <w:rsid w:val="00414B4E"/>
    <w:rsid w:val="00423E90"/>
    <w:rsid w:val="00425F78"/>
    <w:rsid w:val="00430AD0"/>
    <w:rsid w:val="004320BA"/>
    <w:rsid w:val="00441235"/>
    <w:rsid w:val="00444193"/>
    <w:rsid w:val="0045204C"/>
    <w:rsid w:val="00454637"/>
    <w:rsid w:val="00457979"/>
    <w:rsid w:val="004632A7"/>
    <w:rsid w:val="00463C6B"/>
    <w:rsid w:val="004704F1"/>
    <w:rsid w:val="00471D70"/>
    <w:rsid w:val="004727F6"/>
    <w:rsid w:val="004734AE"/>
    <w:rsid w:val="00473B91"/>
    <w:rsid w:val="00473DF6"/>
    <w:rsid w:val="004768C7"/>
    <w:rsid w:val="00477FFD"/>
    <w:rsid w:val="00480EB0"/>
    <w:rsid w:val="00480EF8"/>
    <w:rsid w:val="00481935"/>
    <w:rsid w:val="00482790"/>
    <w:rsid w:val="00490A87"/>
    <w:rsid w:val="00491FDE"/>
    <w:rsid w:val="004932BA"/>
    <w:rsid w:val="004A11F0"/>
    <w:rsid w:val="004A1333"/>
    <w:rsid w:val="004A1808"/>
    <w:rsid w:val="004A3D8D"/>
    <w:rsid w:val="004A562B"/>
    <w:rsid w:val="004B239F"/>
    <w:rsid w:val="004B3E55"/>
    <w:rsid w:val="004B4EEB"/>
    <w:rsid w:val="004B5C87"/>
    <w:rsid w:val="004B60FE"/>
    <w:rsid w:val="004C03F3"/>
    <w:rsid w:val="004C3A75"/>
    <w:rsid w:val="004C4151"/>
    <w:rsid w:val="004C4D0F"/>
    <w:rsid w:val="004C5DCF"/>
    <w:rsid w:val="004C6900"/>
    <w:rsid w:val="004D178F"/>
    <w:rsid w:val="004D415B"/>
    <w:rsid w:val="004D522E"/>
    <w:rsid w:val="004D625A"/>
    <w:rsid w:val="004E1BB5"/>
    <w:rsid w:val="004E5055"/>
    <w:rsid w:val="004F0052"/>
    <w:rsid w:val="004F01B7"/>
    <w:rsid w:val="004F66BE"/>
    <w:rsid w:val="00500826"/>
    <w:rsid w:val="00503512"/>
    <w:rsid w:val="005039C1"/>
    <w:rsid w:val="005111A2"/>
    <w:rsid w:val="00512D32"/>
    <w:rsid w:val="00524A9F"/>
    <w:rsid w:val="0052725F"/>
    <w:rsid w:val="00533508"/>
    <w:rsid w:val="005364CB"/>
    <w:rsid w:val="00536746"/>
    <w:rsid w:val="00542285"/>
    <w:rsid w:val="005424BE"/>
    <w:rsid w:val="00550F05"/>
    <w:rsid w:val="00551A38"/>
    <w:rsid w:val="00552C71"/>
    <w:rsid w:val="005552AA"/>
    <w:rsid w:val="0055736A"/>
    <w:rsid w:val="00563562"/>
    <w:rsid w:val="00564172"/>
    <w:rsid w:val="005644D0"/>
    <w:rsid w:val="00566D82"/>
    <w:rsid w:val="0057019F"/>
    <w:rsid w:val="0057020F"/>
    <w:rsid w:val="00571C76"/>
    <w:rsid w:val="00573FEC"/>
    <w:rsid w:val="005745B6"/>
    <w:rsid w:val="0057682A"/>
    <w:rsid w:val="00580FBA"/>
    <w:rsid w:val="005815A7"/>
    <w:rsid w:val="00581D00"/>
    <w:rsid w:val="0058281D"/>
    <w:rsid w:val="0058341A"/>
    <w:rsid w:val="00584F3B"/>
    <w:rsid w:val="00585BF4"/>
    <w:rsid w:val="00590D12"/>
    <w:rsid w:val="0059206A"/>
    <w:rsid w:val="00595916"/>
    <w:rsid w:val="00595F8F"/>
    <w:rsid w:val="00596B7F"/>
    <w:rsid w:val="00597DE6"/>
    <w:rsid w:val="005A1C20"/>
    <w:rsid w:val="005A5101"/>
    <w:rsid w:val="005A5A40"/>
    <w:rsid w:val="005A5BED"/>
    <w:rsid w:val="005B36C5"/>
    <w:rsid w:val="005B3CEA"/>
    <w:rsid w:val="005B3FBC"/>
    <w:rsid w:val="005B459F"/>
    <w:rsid w:val="005B5289"/>
    <w:rsid w:val="005C456E"/>
    <w:rsid w:val="005C5F0F"/>
    <w:rsid w:val="005D0203"/>
    <w:rsid w:val="005D097F"/>
    <w:rsid w:val="005D1D6C"/>
    <w:rsid w:val="005D51EC"/>
    <w:rsid w:val="005D5AF1"/>
    <w:rsid w:val="005E1509"/>
    <w:rsid w:val="005E4115"/>
    <w:rsid w:val="005E7BE5"/>
    <w:rsid w:val="005E7F2A"/>
    <w:rsid w:val="005F0956"/>
    <w:rsid w:val="005F0D0A"/>
    <w:rsid w:val="005F3F89"/>
    <w:rsid w:val="005F50DF"/>
    <w:rsid w:val="005F52A6"/>
    <w:rsid w:val="005F52C5"/>
    <w:rsid w:val="005F52F1"/>
    <w:rsid w:val="005F62CA"/>
    <w:rsid w:val="005F64C6"/>
    <w:rsid w:val="00600E72"/>
    <w:rsid w:val="00605278"/>
    <w:rsid w:val="00610C51"/>
    <w:rsid w:val="00613413"/>
    <w:rsid w:val="00615F85"/>
    <w:rsid w:val="00616562"/>
    <w:rsid w:val="00617B6B"/>
    <w:rsid w:val="00624104"/>
    <w:rsid w:val="0062589B"/>
    <w:rsid w:val="00641373"/>
    <w:rsid w:val="00641380"/>
    <w:rsid w:val="00641B75"/>
    <w:rsid w:val="00642526"/>
    <w:rsid w:val="0064431E"/>
    <w:rsid w:val="00647371"/>
    <w:rsid w:val="00647427"/>
    <w:rsid w:val="0064791D"/>
    <w:rsid w:val="0065126F"/>
    <w:rsid w:val="006513C8"/>
    <w:rsid w:val="00652CFA"/>
    <w:rsid w:val="006533E7"/>
    <w:rsid w:val="00655104"/>
    <w:rsid w:val="0065765E"/>
    <w:rsid w:val="00660120"/>
    <w:rsid w:val="00660AC9"/>
    <w:rsid w:val="0066267B"/>
    <w:rsid w:val="00664BF4"/>
    <w:rsid w:val="00673008"/>
    <w:rsid w:val="006747EE"/>
    <w:rsid w:val="006812B2"/>
    <w:rsid w:val="00681620"/>
    <w:rsid w:val="006831E6"/>
    <w:rsid w:val="00686C4A"/>
    <w:rsid w:val="00690163"/>
    <w:rsid w:val="00690413"/>
    <w:rsid w:val="006954EA"/>
    <w:rsid w:val="006A1A88"/>
    <w:rsid w:val="006B0980"/>
    <w:rsid w:val="006B2076"/>
    <w:rsid w:val="006B21F9"/>
    <w:rsid w:val="006B22FC"/>
    <w:rsid w:val="006B3ABF"/>
    <w:rsid w:val="006B4035"/>
    <w:rsid w:val="006B73EF"/>
    <w:rsid w:val="006B7820"/>
    <w:rsid w:val="006C38BA"/>
    <w:rsid w:val="006D0364"/>
    <w:rsid w:val="006D0F59"/>
    <w:rsid w:val="006D110C"/>
    <w:rsid w:val="006D16F3"/>
    <w:rsid w:val="006D32EF"/>
    <w:rsid w:val="006D38C9"/>
    <w:rsid w:val="006D4FD1"/>
    <w:rsid w:val="006D5674"/>
    <w:rsid w:val="006E10D7"/>
    <w:rsid w:val="006E16FC"/>
    <w:rsid w:val="006E30A9"/>
    <w:rsid w:val="006E38FE"/>
    <w:rsid w:val="006E48FC"/>
    <w:rsid w:val="006E57C1"/>
    <w:rsid w:val="006E5F24"/>
    <w:rsid w:val="006E714C"/>
    <w:rsid w:val="006F39DB"/>
    <w:rsid w:val="006F4ACD"/>
    <w:rsid w:val="006F59C1"/>
    <w:rsid w:val="006F59CB"/>
    <w:rsid w:val="006F6499"/>
    <w:rsid w:val="0070044E"/>
    <w:rsid w:val="00700E81"/>
    <w:rsid w:val="007105E0"/>
    <w:rsid w:val="00711A5C"/>
    <w:rsid w:val="007139CE"/>
    <w:rsid w:val="00713C0C"/>
    <w:rsid w:val="00715486"/>
    <w:rsid w:val="00717C9D"/>
    <w:rsid w:val="00720762"/>
    <w:rsid w:val="00720A22"/>
    <w:rsid w:val="00721CE8"/>
    <w:rsid w:val="00731143"/>
    <w:rsid w:val="007345B9"/>
    <w:rsid w:val="00735342"/>
    <w:rsid w:val="007401F5"/>
    <w:rsid w:val="00742605"/>
    <w:rsid w:val="00742B59"/>
    <w:rsid w:val="00744DAE"/>
    <w:rsid w:val="0074587C"/>
    <w:rsid w:val="00747DAA"/>
    <w:rsid w:val="00750747"/>
    <w:rsid w:val="00750D1A"/>
    <w:rsid w:val="00751E3D"/>
    <w:rsid w:val="00752815"/>
    <w:rsid w:val="00754275"/>
    <w:rsid w:val="0076102A"/>
    <w:rsid w:val="00761358"/>
    <w:rsid w:val="00763114"/>
    <w:rsid w:val="0077363C"/>
    <w:rsid w:val="00773874"/>
    <w:rsid w:val="007752FA"/>
    <w:rsid w:val="00777914"/>
    <w:rsid w:val="007806F5"/>
    <w:rsid w:val="00780D9F"/>
    <w:rsid w:val="00794FF1"/>
    <w:rsid w:val="00795E1F"/>
    <w:rsid w:val="007964FF"/>
    <w:rsid w:val="007968D9"/>
    <w:rsid w:val="007A61AD"/>
    <w:rsid w:val="007A64E4"/>
    <w:rsid w:val="007A7D5D"/>
    <w:rsid w:val="007B2A2D"/>
    <w:rsid w:val="007B5863"/>
    <w:rsid w:val="007B71A6"/>
    <w:rsid w:val="007B7BB3"/>
    <w:rsid w:val="007C27FD"/>
    <w:rsid w:val="007C34A9"/>
    <w:rsid w:val="007C4C4B"/>
    <w:rsid w:val="007D0CC9"/>
    <w:rsid w:val="007D114A"/>
    <w:rsid w:val="007D14E3"/>
    <w:rsid w:val="007D1B2B"/>
    <w:rsid w:val="007D5A6A"/>
    <w:rsid w:val="007D73D1"/>
    <w:rsid w:val="007D7933"/>
    <w:rsid w:val="007E1392"/>
    <w:rsid w:val="007E2465"/>
    <w:rsid w:val="007E35D5"/>
    <w:rsid w:val="007E3979"/>
    <w:rsid w:val="007E4552"/>
    <w:rsid w:val="007E5449"/>
    <w:rsid w:val="007E7186"/>
    <w:rsid w:val="007E7B87"/>
    <w:rsid w:val="007E7D7A"/>
    <w:rsid w:val="007F1CCB"/>
    <w:rsid w:val="007F2C3B"/>
    <w:rsid w:val="007F5336"/>
    <w:rsid w:val="007F6E5E"/>
    <w:rsid w:val="00802EAE"/>
    <w:rsid w:val="00805A8E"/>
    <w:rsid w:val="008076A1"/>
    <w:rsid w:val="00811ADA"/>
    <w:rsid w:val="00814C19"/>
    <w:rsid w:val="00816D8D"/>
    <w:rsid w:val="00823F62"/>
    <w:rsid w:val="008264C1"/>
    <w:rsid w:val="00826A3D"/>
    <w:rsid w:val="0082759C"/>
    <w:rsid w:val="00835919"/>
    <w:rsid w:val="0083702B"/>
    <w:rsid w:val="00837972"/>
    <w:rsid w:val="00840572"/>
    <w:rsid w:val="0084246A"/>
    <w:rsid w:val="00842746"/>
    <w:rsid w:val="00845EAF"/>
    <w:rsid w:val="00846488"/>
    <w:rsid w:val="00847A2B"/>
    <w:rsid w:val="00850892"/>
    <w:rsid w:val="00852BC7"/>
    <w:rsid w:val="008542D4"/>
    <w:rsid w:val="0085448B"/>
    <w:rsid w:val="0085564B"/>
    <w:rsid w:val="008571FE"/>
    <w:rsid w:val="00861355"/>
    <w:rsid w:val="0086148D"/>
    <w:rsid w:val="008629AD"/>
    <w:rsid w:val="00866882"/>
    <w:rsid w:val="00867784"/>
    <w:rsid w:val="00870F36"/>
    <w:rsid w:val="00872930"/>
    <w:rsid w:val="008736DF"/>
    <w:rsid w:val="00874CED"/>
    <w:rsid w:val="00875FE6"/>
    <w:rsid w:val="00877065"/>
    <w:rsid w:val="0088299C"/>
    <w:rsid w:val="00882E0A"/>
    <w:rsid w:val="008845C0"/>
    <w:rsid w:val="00884BD8"/>
    <w:rsid w:val="008865C1"/>
    <w:rsid w:val="00892BE9"/>
    <w:rsid w:val="00897E9E"/>
    <w:rsid w:val="008A11C9"/>
    <w:rsid w:val="008A1B81"/>
    <w:rsid w:val="008A31AB"/>
    <w:rsid w:val="008B48AE"/>
    <w:rsid w:val="008B51F3"/>
    <w:rsid w:val="008B652B"/>
    <w:rsid w:val="008C0489"/>
    <w:rsid w:val="008C4A9A"/>
    <w:rsid w:val="008C4D1B"/>
    <w:rsid w:val="008D0310"/>
    <w:rsid w:val="008D1DD9"/>
    <w:rsid w:val="008D54AE"/>
    <w:rsid w:val="008D5975"/>
    <w:rsid w:val="008D5AFF"/>
    <w:rsid w:val="008D69A9"/>
    <w:rsid w:val="008E448D"/>
    <w:rsid w:val="008E4CF7"/>
    <w:rsid w:val="008E5DFD"/>
    <w:rsid w:val="008E7F55"/>
    <w:rsid w:val="008F2E9A"/>
    <w:rsid w:val="008F5C16"/>
    <w:rsid w:val="00902DD0"/>
    <w:rsid w:val="00905088"/>
    <w:rsid w:val="009051EA"/>
    <w:rsid w:val="00907732"/>
    <w:rsid w:val="00910FB7"/>
    <w:rsid w:val="00912F45"/>
    <w:rsid w:val="0091698D"/>
    <w:rsid w:val="00921D65"/>
    <w:rsid w:val="00924857"/>
    <w:rsid w:val="00925CCA"/>
    <w:rsid w:val="00926E1A"/>
    <w:rsid w:val="0092757E"/>
    <w:rsid w:val="00927DB4"/>
    <w:rsid w:val="0093316F"/>
    <w:rsid w:val="0093784C"/>
    <w:rsid w:val="009412EE"/>
    <w:rsid w:val="00942B26"/>
    <w:rsid w:val="009462BE"/>
    <w:rsid w:val="00946E45"/>
    <w:rsid w:val="00950B11"/>
    <w:rsid w:val="00951994"/>
    <w:rsid w:val="009521B7"/>
    <w:rsid w:val="009558FA"/>
    <w:rsid w:val="0095597E"/>
    <w:rsid w:val="009578D8"/>
    <w:rsid w:val="00960A7C"/>
    <w:rsid w:val="00962A5F"/>
    <w:rsid w:val="00964623"/>
    <w:rsid w:val="00967626"/>
    <w:rsid w:val="00971DF6"/>
    <w:rsid w:val="00974526"/>
    <w:rsid w:val="00975045"/>
    <w:rsid w:val="00976D2B"/>
    <w:rsid w:val="009834EE"/>
    <w:rsid w:val="00983D66"/>
    <w:rsid w:val="009841AF"/>
    <w:rsid w:val="009845C2"/>
    <w:rsid w:val="00985458"/>
    <w:rsid w:val="009908D3"/>
    <w:rsid w:val="00990A56"/>
    <w:rsid w:val="00992C23"/>
    <w:rsid w:val="0099551A"/>
    <w:rsid w:val="00995741"/>
    <w:rsid w:val="00995DB6"/>
    <w:rsid w:val="009A1241"/>
    <w:rsid w:val="009A15AA"/>
    <w:rsid w:val="009A190F"/>
    <w:rsid w:val="009A2A4A"/>
    <w:rsid w:val="009A3FB8"/>
    <w:rsid w:val="009A53D5"/>
    <w:rsid w:val="009A7180"/>
    <w:rsid w:val="009A77AD"/>
    <w:rsid w:val="009B23EC"/>
    <w:rsid w:val="009B2680"/>
    <w:rsid w:val="009B2711"/>
    <w:rsid w:val="009B5E7F"/>
    <w:rsid w:val="009B7700"/>
    <w:rsid w:val="009C0276"/>
    <w:rsid w:val="009D0A6D"/>
    <w:rsid w:val="009D0E59"/>
    <w:rsid w:val="009D0F7B"/>
    <w:rsid w:val="009D1AAA"/>
    <w:rsid w:val="009D3C20"/>
    <w:rsid w:val="009D3CE0"/>
    <w:rsid w:val="009E0D9C"/>
    <w:rsid w:val="009E5BBD"/>
    <w:rsid w:val="009F0B0B"/>
    <w:rsid w:val="009F1AD4"/>
    <w:rsid w:val="009F4555"/>
    <w:rsid w:val="009F6626"/>
    <w:rsid w:val="00A00179"/>
    <w:rsid w:val="00A021BB"/>
    <w:rsid w:val="00A0279C"/>
    <w:rsid w:val="00A02E1B"/>
    <w:rsid w:val="00A0629D"/>
    <w:rsid w:val="00A132A7"/>
    <w:rsid w:val="00A140E4"/>
    <w:rsid w:val="00A14866"/>
    <w:rsid w:val="00A152DC"/>
    <w:rsid w:val="00A175B0"/>
    <w:rsid w:val="00A20310"/>
    <w:rsid w:val="00A20CA1"/>
    <w:rsid w:val="00A21B05"/>
    <w:rsid w:val="00A21D50"/>
    <w:rsid w:val="00A22187"/>
    <w:rsid w:val="00A31ECB"/>
    <w:rsid w:val="00A405EF"/>
    <w:rsid w:val="00A40A02"/>
    <w:rsid w:val="00A515A1"/>
    <w:rsid w:val="00A55025"/>
    <w:rsid w:val="00A55EDA"/>
    <w:rsid w:val="00A560ED"/>
    <w:rsid w:val="00A600B9"/>
    <w:rsid w:val="00A61280"/>
    <w:rsid w:val="00A66700"/>
    <w:rsid w:val="00A671C8"/>
    <w:rsid w:val="00A67265"/>
    <w:rsid w:val="00A71422"/>
    <w:rsid w:val="00A723CB"/>
    <w:rsid w:val="00A738C4"/>
    <w:rsid w:val="00A73C5A"/>
    <w:rsid w:val="00A75B02"/>
    <w:rsid w:val="00A76170"/>
    <w:rsid w:val="00A82519"/>
    <w:rsid w:val="00A851B8"/>
    <w:rsid w:val="00A860BE"/>
    <w:rsid w:val="00A866DE"/>
    <w:rsid w:val="00A8746D"/>
    <w:rsid w:val="00A87E80"/>
    <w:rsid w:val="00A92101"/>
    <w:rsid w:val="00A92A5D"/>
    <w:rsid w:val="00A9334F"/>
    <w:rsid w:val="00A95DFC"/>
    <w:rsid w:val="00A96E42"/>
    <w:rsid w:val="00A970C4"/>
    <w:rsid w:val="00AA0BE1"/>
    <w:rsid w:val="00AA3768"/>
    <w:rsid w:val="00AA4C1E"/>
    <w:rsid w:val="00AB0CFD"/>
    <w:rsid w:val="00AB4688"/>
    <w:rsid w:val="00AB4F22"/>
    <w:rsid w:val="00AB5DF6"/>
    <w:rsid w:val="00AB6B2E"/>
    <w:rsid w:val="00AB7602"/>
    <w:rsid w:val="00AC7D02"/>
    <w:rsid w:val="00AD6346"/>
    <w:rsid w:val="00AD7800"/>
    <w:rsid w:val="00AE07AF"/>
    <w:rsid w:val="00AE1ABC"/>
    <w:rsid w:val="00AE32AD"/>
    <w:rsid w:val="00AE738D"/>
    <w:rsid w:val="00AF0610"/>
    <w:rsid w:val="00AF09A9"/>
    <w:rsid w:val="00AF3058"/>
    <w:rsid w:val="00B01B5A"/>
    <w:rsid w:val="00B03F26"/>
    <w:rsid w:val="00B04B36"/>
    <w:rsid w:val="00B07FDD"/>
    <w:rsid w:val="00B1044F"/>
    <w:rsid w:val="00B10EBE"/>
    <w:rsid w:val="00B126F4"/>
    <w:rsid w:val="00B133A0"/>
    <w:rsid w:val="00B13526"/>
    <w:rsid w:val="00B13D50"/>
    <w:rsid w:val="00B147C0"/>
    <w:rsid w:val="00B1492B"/>
    <w:rsid w:val="00B172B2"/>
    <w:rsid w:val="00B2273E"/>
    <w:rsid w:val="00B24095"/>
    <w:rsid w:val="00B2637C"/>
    <w:rsid w:val="00B33FEC"/>
    <w:rsid w:val="00B35371"/>
    <w:rsid w:val="00B3591D"/>
    <w:rsid w:val="00B35CA8"/>
    <w:rsid w:val="00B426D5"/>
    <w:rsid w:val="00B446CF"/>
    <w:rsid w:val="00B46B2C"/>
    <w:rsid w:val="00B46BCE"/>
    <w:rsid w:val="00B52080"/>
    <w:rsid w:val="00B555F4"/>
    <w:rsid w:val="00B55EA8"/>
    <w:rsid w:val="00B60238"/>
    <w:rsid w:val="00B60DEB"/>
    <w:rsid w:val="00B64164"/>
    <w:rsid w:val="00B6694B"/>
    <w:rsid w:val="00B67B62"/>
    <w:rsid w:val="00B70541"/>
    <w:rsid w:val="00B7168B"/>
    <w:rsid w:val="00B71924"/>
    <w:rsid w:val="00B72A6D"/>
    <w:rsid w:val="00B747DA"/>
    <w:rsid w:val="00B759A3"/>
    <w:rsid w:val="00B7657C"/>
    <w:rsid w:val="00B80455"/>
    <w:rsid w:val="00B81B5F"/>
    <w:rsid w:val="00B834B4"/>
    <w:rsid w:val="00B914AB"/>
    <w:rsid w:val="00B9227D"/>
    <w:rsid w:val="00BA1E36"/>
    <w:rsid w:val="00BA2134"/>
    <w:rsid w:val="00BA7688"/>
    <w:rsid w:val="00BB01C8"/>
    <w:rsid w:val="00BB3BDD"/>
    <w:rsid w:val="00BB47DF"/>
    <w:rsid w:val="00BB5B9E"/>
    <w:rsid w:val="00BB6C83"/>
    <w:rsid w:val="00BC772D"/>
    <w:rsid w:val="00BD103D"/>
    <w:rsid w:val="00BD1CAD"/>
    <w:rsid w:val="00BD372A"/>
    <w:rsid w:val="00BD6AD6"/>
    <w:rsid w:val="00BD7A58"/>
    <w:rsid w:val="00BD7B01"/>
    <w:rsid w:val="00BE07B3"/>
    <w:rsid w:val="00BE7FD7"/>
    <w:rsid w:val="00BF0421"/>
    <w:rsid w:val="00BF2A79"/>
    <w:rsid w:val="00BF5CF1"/>
    <w:rsid w:val="00C052C0"/>
    <w:rsid w:val="00C117C7"/>
    <w:rsid w:val="00C13138"/>
    <w:rsid w:val="00C15A22"/>
    <w:rsid w:val="00C178CF"/>
    <w:rsid w:val="00C17EE8"/>
    <w:rsid w:val="00C207CA"/>
    <w:rsid w:val="00C25804"/>
    <w:rsid w:val="00C26425"/>
    <w:rsid w:val="00C27FDD"/>
    <w:rsid w:val="00C315FB"/>
    <w:rsid w:val="00C31A3B"/>
    <w:rsid w:val="00C337BE"/>
    <w:rsid w:val="00C348B0"/>
    <w:rsid w:val="00C36B60"/>
    <w:rsid w:val="00C4159D"/>
    <w:rsid w:val="00C45897"/>
    <w:rsid w:val="00C46962"/>
    <w:rsid w:val="00C56A5B"/>
    <w:rsid w:val="00C60FAD"/>
    <w:rsid w:val="00C61D10"/>
    <w:rsid w:val="00C62222"/>
    <w:rsid w:val="00C6522C"/>
    <w:rsid w:val="00C6723F"/>
    <w:rsid w:val="00C7064A"/>
    <w:rsid w:val="00C72557"/>
    <w:rsid w:val="00C76089"/>
    <w:rsid w:val="00C772B0"/>
    <w:rsid w:val="00C818E7"/>
    <w:rsid w:val="00C81E2D"/>
    <w:rsid w:val="00C82097"/>
    <w:rsid w:val="00C85B18"/>
    <w:rsid w:val="00C85F78"/>
    <w:rsid w:val="00C85FEA"/>
    <w:rsid w:val="00C87749"/>
    <w:rsid w:val="00C918CE"/>
    <w:rsid w:val="00C933D5"/>
    <w:rsid w:val="00C964C6"/>
    <w:rsid w:val="00CA0434"/>
    <w:rsid w:val="00CA269A"/>
    <w:rsid w:val="00CA270E"/>
    <w:rsid w:val="00CA2B61"/>
    <w:rsid w:val="00CB4EFE"/>
    <w:rsid w:val="00CB78BE"/>
    <w:rsid w:val="00CC1217"/>
    <w:rsid w:val="00CC202E"/>
    <w:rsid w:val="00CC437A"/>
    <w:rsid w:val="00CC65D9"/>
    <w:rsid w:val="00CC7E82"/>
    <w:rsid w:val="00CD1F85"/>
    <w:rsid w:val="00CD548E"/>
    <w:rsid w:val="00CE1DFE"/>
    <w:rsid w:val="00CE37AE"/>
    <w:rsid w:val="00CE4153"/>
    <w:rsid w:val="00CE64E7"/>
    <w:rsid w:val="00CE7913"/>
    <w:rsid w:val="00CF0EB6"/>
    <w:rsid w:val="00CF1681"/>
    <w:rsid w:val="00CF34D2"/>
    <w:rsid w:val="00CF6704"/>
    <w:rsid w:val="00D009ED"/>
    <w:rsid w:val="00D023BF"/>
    <w:rsid w:val="00D026AE"/>
    <w:rsid w:val="00D031E8"/>
    <w:rsid w:val="00D051D0"/>
    <w:rsid w:val="00D06B1F"/>
    <w:rsid w:val="00D111F0"/>
    <w:rsid w:val="00D130BB"/>
    <w:rsid w:val="00D13EC7"/>
    <w:rsid w:val="00D229A2"/>
    <w:rsid w:val="00D22A6B"/>
    <w:rsid w:val="00D22D0C"/>
    <w:rsid w:val="00D25A8B"/>
    <w:rsid w:val="00D26E51"/>
    <w:rsid w:val="00D30348"/>
    <w:rsid w:val="00D30B86"/>
    <w:rsid w:val="00D33965"/>
    <w:rsid w:val="00D353E5"/>
    <w:rsid w:val="00D35EDB"/>
    <w:rsid w:val="00D36304"/>
    <w:rsid w:val="00D37EE1"/>
    <w:rsid w:val="00D4254D"/>
    <w:rsid w:val="00D43710"/>
    <w:rsid w:val="00D4667B"/>
    <w:rsid w:val="00D46EFE"/>
    <w:rsid w:val="00D47D02"/>
    <w:rsid w:val="00D51438"/>
    <w:rsid w:val="00D51442"/>
    <w:rsid w:val="00D51DA7"/>
    <w:rsid w:val="00D52D41"/>
    <w:rsid w:val="00D54FBE"/>
    <w:rsid w:val="00D56FB3"/>
    <w:rsid w:val="00D57BD4"/>
    <w:rsid w:val="00D60BB7"/>
    <w:rsid w:val="00D62834"/>
    <w:rsid w:val="00D66BB8"/>
    <w:rsid w:val="00D70EDD"/>
    <w:rsid w:val="00D7239B"/>
    <w:rsid w:val="00D76FAD"/>
    <w:rsid w:val="00D820D2"/>
    <w:rsid w:val="00D85FA3"/>
    <w:rsid w:val="00D90C1E"/>
    <w:rsid w:val="00D90D8A"/>
    <w:rsid w:val="00D9352F"/>
    <w:rsid w:val="00D95509"/>
    <w:rsid w:val="00D9775A"/>
    <w:rsid w:val="00D97AD7"/>
    <w:rsid w:val="00DA1062"/>
    <w:rsid w:val="00DA22AC"/>
    <w:rsid w:val="00DA2451"/>
    <w:rsid w:val="00DA522F"/>
    <w:rsid w:val="00DA577F"/>
    <w:rsid w:val="00DA6882"/>
    <w:rsid w:val="00DA7E4E"/>
    <w:rsid w:val="00DB108B"/>
    <w:rsid w:val="00DB4404"/>
    <w:rsid w:val="00DB7037"/>
    <w:rsid w:val="00DB7A36"/>
    <w:rsid w:val="00DC075C"/>
    <w:rsid w:val="00DC478E"/>
    <w:rsid w:val="00DC676B"/>
    <w:rsid w:val="00DC6E05"/>
    <w:rsid w:val="00DC7F04"/>
    <w:rsid w:val="00DD0666"/>
    <w:rsid w:val="00DD2AE6"/>
    <w:rsid w:val="00DD35B8"/>
    <w:rsid w:val="00DD3DDD"/>
    <w:rsid w:val="00DD5F8A"/>
    <w:rsid w:val="00DD71FF"/>
    <w:rsid w:val="00DE0BB2"/>
    <w:rsid w:val="00DE17F5"/>
    <w:rsid w:val="00DE239B"/>
    <w:rsid w:val="00DE39BF"/>
    <w:rsid w:val="00DE3FCE"/>
    <w:rsid w:val="00DE605B"/>
    <w:rsid w:val="00DF0861"/>
    <w:rsid w:val="00DF1839"/>
    <w:rsid w:val="00DF19BA"/>
    <w:rsid w:val="00DF2E1E"/>
    <w:rsid w:val="00DF3DC8"/>
    <w:rsid w:val="00DF4848"/>
    <w:rsid w:val="00DF4914"/>
    <w:rsid w:val="00DF4CF5"/>
    <w:rsid w:val="00DF4DAC"/>
    <w:rsid w:val="00DF5485"/>
    <w:rsid w:val="00DF56CF"/>
    <w:rsid w:val="00DF5CE7"/>
    <w:rsid w:val="00E02AE1"/>
    <w:rsid w:val="00E11973"/>
    <w:rsid w:val="00E14051"/>
    <w:rsid w:val="00E17994"/>
    <w:rsid w:val="00E20881"/>
    <w:rsid w:val="00E22068"/>
    <w:rsid w:val="00E22C83"/>
    <w:rsid w:val="00E23290"/>
    <w:rsid w:val="00E2561B"/>
    <w:rsid w:val="00E25E68"/>
    <w:rsid w:val="00E26ECA"/>
    <w:rsid w:val="00E27D16"/>
    <w:rsid w:val="00E30F42"/>
    <w:rsid w:val="00E31758"/>
    <w:rsid w:val="00E358BA"/>
    <w:rsid w:val="00E4147B"/>
    <w:rsid w:val="00E418BB"/>
    <w:rsid w:val="00E43D28"/>
    <w:rsid w:val="00E46E7F"/>
    <w:rsid w:val="00E6281C"/>
    <w:rsid w:val="00E62866"/>
    <w:rsid w:val="00E62CD1"/>
    <w:rsid w:val="00E6359E"/>
    <w:rsid w:val="00E6375A"/>
    <w:rsid w:val="00E63DF2"/>
    <w:rsid w:val="00E6596F"/>
    <w:rsid w:val="00E6606B"/>
    <w:rsid w:val="00E668FA"/>
    <w:rsid w:val="00E673BB"/>
    <w:rsid w:val="00E70D71"/>
    <w:rsid w:val="00E73A51"/>
    <w:rsid w:val="00E740A8"/>
    <w:rsid w:val="00E910A1"/>
    <w:rsid w:val="00E93141"/>
    <w:rsid w:val="00E93553"/>
    <w:rsid w:val="00E936B6"/>
    <w:rsid w:val="00E96369"/>
    <w:rsid w:val="00EA0BC3"/>
    <w:rsid w:val="00EA1E2D"/>
    <w:rsid w:val="00EA3A24"/>
    <w:rsid w:val="00EA4C75"/>
    <w:rsid w:val="00EB20F1"/>
    <w:rsid w:val="00EB3FEA"/>
    <w:rsid w:val="00EC43A5"/>
    <w:rsid w:val="00EC4819"/>
    <w:rsid w:val="00EC7E69"/>
    <w:rsid w:val="00ED1C9D"/>
    <w:rsid w:val="00ED3FAD"/>
    <w:rsid w:val="00ED4373"/>
    <w:rsid w:val="00ED5DEB"/>
    <w:rsid w:val="00EE1D42"/>
    <w:rsid w:val="00EE596E"/>
    <w:rsid w:val="00EE798E"/>
    <w:rsid w:val="00EF17B2"/>
    <w:rsid w:val="00F005B8"/>
    <w:rsid w:val="00F01EE5"/>
    <w:rsid w:val="00F033F8"/>
    <w:rsid w:val="00F0353B"/>
    <w:rsid w:val="00F05771"/>
    <w:rsid w:val="00F057FE"/>
    <w:rsid w:val="00F06E75"/>
    <w:rsid w:val="00F07162"/>
    <w:rsid w:val="00F07D7B"/>
    <w:rsid w:val="00F1015C"/>
    <w:rsid w:val="00F10D77"/>
    <w:rsid w:val="00F2118F"/>
    <w:rsid w:val="00F21281"/>
    <w:rsid w:val="00F21A0E"/>
    <w:rsid w:val="00F22AF6"/>
    <w:rsid w:val="00F3131B"/>
    <w:rsid w:val="00F3435C"/>
    <w:rsid w:val="00F42FC0"/>
    <w:rsid w:val="00F45A3F"/>
    <w:rsid w:val="00F460B3"/>
    <w:rsid w:val="00F4769F"/>
    <w:rsid w:val="00F50A45"/>
    <w:rsid w:val="00F526F9"/>
    <w:rsid w:val="00F53033"/>
    <w:rsid w:val="00F55948"/>
    <w:rsid w:val="00F55B41"/>
    <w:rsid w:val="00F5666C"/>
    <w:rsid w:val="00F56C45"/>
    <w:rsid w:val="00F5797C"/>
    <w:rsid w:val="00F62CAE"/>
    <w:rsid w:val="00F639A0"/>
    <w:rsid w:val="00F6579D"/>
    <w:rsid w:val="00F65A96"/>
    <w:rsid w:val="00F65DE3"/>
    <w:rsid w:val="00F66BCF"/>
    <w:rsid w:val="00F706A1"/>
    <w:rsid w:val="00F72F39"/>
    <w:rsid w:val="00F75127"/>
    <w:rsid w:val="00F82002"/>
    <w:rsid w:val="00F822F7"/>
    <w:rsid w:val="00F85C34"/>
    <w:rsid w:val="00F87D10"/>
    <w:rsid w:val="00F902EA"/>
    <w:rsid w:val="00F929F7"/>
    <w:rsid w:val="00F9347A"/>
    <w:rsid w:val="00F9428D"/>
    <w:rsid w:val="00F94467"/>
    <w:rsid w:val="00F94F9C"/>
    <w:rsid w:val="00F95C72"/>
    <w:rsid w:val="00F97BDE"/>
    <w:rsid w:val="00FA1C06"/>
    <w:rsid w:val="00FA4484"/>
    <w:rsid w:val="00FA7B75"/>
    <w:rsid w:val="00FB41EC"/>
    <w:rsid w:val="00FB63E8"/>
    <w:rsid w:val="00FB78D8"/>
    <w:rsid w:val="00FC0A49"/>
    <w:rsid w:val="00FC0A7F"/>
    <w:rsid w:val="00FC0FEE"/>
    <w:rsid w:val="00FC237B"/>
    <w:rsid w:val="00FC29B6"/>
    <w:rsid w:val="00FC46D7"/>
    <w:rsid w:val="00FC7147"/>
    <w:rsid w:val="00FD02DC"/>
    <w:rsid w:val="00FD300B"/>
    <w:rsid w:val="00FD303E"/>
    <w:rsid w:val="00FE2EF3"/>
    <w:rsid w:val="00FE3FFD"/>
    <w:rsid w:val="00FE54A2"/>
    <w:rsid w:val="00FF1018"/>
    <w:rsid w:val="00FF10DC"/>
    <w:rsid w:val="00FF444E"/>
    <w:rsid w:val="00FF44CC"/>
    <w:rsid w:val="00FF4D76"/>
    <w:rsid w:val="01318087"/>
    <w:rsid w:val="13E6E7C0"/>
    <w:rsid w:val="14A689F4"/>
    <w:rsid w:val="15396729"/>
    <w:rsid w:val="1BF8E8E8"/>
    <w:rsid w:val="1EE6A66E"/>
    <w:rsid w:val="1F23D012"/>
    <w:rsid w:val="2BCCDE7D"/>
    <w:rsid w:val="2E578BEB"/>
    <w:rsid w:val="3C010BB5"/>
    <w:rsid w:val="3C8D6521"/>
    <w:rsid w:val="3EE22DCF"/>
    <w:rsid w:val="40A02271"/>
    <w:rsid w:val="41AD9B9C"/>
    <w:rsid w:val="41FB9C83"/>
    <w:rsid w:val="453C4DA6"/>
    <w:rsid w:val="4D483856"/>
    <w:rsid w:val="4E5D4759"/>
    <w:rsid w:val="4F0CCFA5"/>
    <w:rsid w:val="511E8A2E"/>
    <w:rsid w:val="552B858F"/>
    <w:rsid w:val="562FE253"/>
    <w:rsid w:val="57BE020A"/>
    <w:rsid w:val="6D21EDF5"/>
    <w:rsid w:val="6DA5AD4C"/>
    <w:rsid w:val="6E374DF9"/>
    <w:rsid w:val="79089CFB"/>
    <w:rsid w:val="791D79F9"/>
    <w:rsid w:val="7A7A09F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4D0F1B"/>
  <w15:docId w15:val="{A6387250-847C-4247-9847-C97BEFDD12D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lang w:val="en-US" w:eastAsia="en-US"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semiHidden="1" w:unhideWhenUsed="1"/>
    <w:lsdException w:name="toc 6" w:semiHidden="1" w:unhideWhenUsed="1"/>
    <w:lsdException w:name="toc 7" w:semiHidden="1" w:unhideWhenUsed="1"/>
    <w:lsdException w:name="toc 8" w:semiHidden="1" w:unhideWhenUsed="1"/>
    <w:lsdException w:name="toc 9" w:uiPriority="39" w:semiHidden="1" w:unhideWhenUsed="1"/>
    <w:lsdException w:name="Normal Indent" w:semiHidden="1"/>
    <w:lsdException w:name="footnote text" w:uiPriority="99" w:semiHidden="1" w:unhideWhenUsed="1" w:qFormat="1"/>
    <w:lsdException w:name="annotation text" w:uiPriority="99" w:semiHidden="1" w:unhideWhenUsed="1" w:qFormat="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uiPriority="99"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99" w:semiHidden="1" w:unhideWhenUsed="1" w:qFormat="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Bullet" w:qFormat="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Message Header" w:semiHidden="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uiPriority="99"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99" w:semiHidden="1"/>
    <w:lsdException w:name="No Spacing" w:uiPriority="19"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semiHidden="1" w:qFormat="1"/>
    <w:lsdException w:name="Quote" w:uiPriority="29" w:semiHidden="1"/>
    <w:lsdException w:name="Intense Quote" w:uiPriority="30"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semiHidden="1" w:qFormat="1"/>
    <w:lsdException w:name="Intense Emphasis" w:uiPriority="21" w:semiHidden="1"/>
    <w:lsdException w:name="Subtle Reference" w:uiPriority="31" w:semiHidden="1"/>
    <w:lsdException w:name="Intense Reference" w:uiPriority="32" w:semiHidden="1"/>
    <w:lsdException w:name="Book Title" w:uiPriority="33" w:semiHidden="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9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uiPriority w:val="99"/>
    <w:rsid w:val="0038118C"/>
    <w:pPr>
      <w:spacing w:line="260" w:lineRule="atLeast"/>
    </w:pPr>
    <w:rPr>
      <w:lang w:val="en-GB"/>
    </w:rPr>
  </w:style>
  <w:style w:type="paragraph" w:styleId="Heading1">
    <w:name w:val="heading 1"/>
    <w:aliases w:val="Chapter Head,Part,OG Heading 1,L1,Heading 1 AGT ESIA,RSKH1,RSKHeading 1,H1,Level 1,Report1,Heading 1 URS,EmailStyle11,Name,Chapter Heading,Main Title,Chapter,Chapter head,CH,. (1.0),Do Not Use,Heading 1 - chapter,H11,H12,Savell Bird..,Header1"/>
    <w:basedOn w:val="Normal"/>
    <w:next w:val="BodyText"/>
    <w:qFormat/>
    <w:rsid w:val="00441235"/>
    <w:pPr>
      <w:keepNext/>
      <w:numPr>
        <w:numId w:val="12"/>
      </w:numPr>
      <w:spacing w:after="240"/>
      <w:outlineLvl w:val="0"/>
    </w:pPr>
    <w:rPr>
      <w:rFonts w:cs="Arial"/>
      <w:b/>
      <w:bCs/>
      <w:caps/>
      <w:color w:val="007A5F" w:themeColor="text2"/>
      <w:sz w:val="24"/>
    </w:rPr>
  </w:style>
  <w:style w:type="paragraph" w:styleId="Heading2">
    <w:name w:val="heading 2"/>
    <w:aliases w:val="A Head,Chapter Title,OG Heading 2,h2,Level 2,Heading 2 AGT ESIA,DNV-H2,RSKH2,H2,Heading 2 URS,head2,Major Heading,carter ecological heading 2,Sub Title,1.1 HEADING 2,2,2/1,Subchapter 1.1,Titre 2,l2,list + change bar,???,h21,heading 2,LetHead2"/>
    <w:basedOn w:val="Heading1"/>
    <w:next w:val="BodyText"/>
    <w:qFormat/>
    <w:rsid w:val="00441235"/>
    <w:pPr>
      <w:numPr>
        <w:ilvl w:val="1"/>
      </w:numPr>
      <w:spacing w:before="240" w:after="60"/>
      <w:outlineLvl w:val="1"/>
    </w:pPr>
    <w:rPr>
      <w:bCs w:val="0"/>
      <w:iCs/>
      <w:caps w:val="0"/>
    </w:rPr>
  </w:style>
  <w:style w:type="paragraph" w:styleId="Heading3">
    <w:name w:val="heading 3"/>
    <w:aliases w:val="B Head,Subparagraaf,Section,OG Heading 3,L3,Level 3,Heading 3 AGT ESIA,DNV-H3,RSKH3,BTC-Heading3,H3,Heading 3 URS,Intro_1,Sub-heading,bold italic,Numbered 3,carter ecological heading 3,Experience Summary,h3,HEADING 3,Regular 12,H31,H32,H33,SBH"/>
    <w:basedOn w:val="Heading1"/>
    <w:next w:val="BodyText"/>
    <w:qFormat/>
    <w:rsid w:val="00441235"/>
    <w:pPr>
      <w:numPr>
        <w:ilvl w:val="2"/>
      </w:numPr>
      <w:spacing w:before="240" w:after="60"/>
      <w:ind w:left="851" w:hanging="851"/>
      <w:outlineLvl w:val="2"/>
    </w:pPr>
    <w:rPr>
      <w:bCs w:val="0"/>
      <w:i/>
      <w:caps w:val="0"/>
    </w:rPr>
  </w:style>
  <w:style w:type="paragraph" w:styleId="Heading4">
    <w:name w:val="heading 4"/>
    <w:aliases w:val="C Head,Map Title,OG Heading 4,D&amp;M4,D&amp;M 4,Level 4,carter ecological heading 4,RSKH4,H4,RSK-H4,Heading 4 URS,System Names,Minor Heading,italic,L4,Main Body Heading,( i ),Gliederung4,Minor Heading1,Minor Heading2,Minor Heading3,Minor Heading4,h4"/>
    <w:basedOn w:val="Heading1"/>
    <w:next w:val="BodyText"/>
    <w:qFormat/>
    <w:rsid w:val="00441235"/>
    <w:pPr>
      <w:numPr>
        <w:ilvl w:val="3"/>
      </w:numPr>
      <w:spacing w:before="240" w:after="60"/>
      <w:ind w:left="851" w:hanging="851"/>
      <w:outlineLvl w:val="3"/>
    </w:pPr>
    <w:rPr>
      <w:b w:val="0"/>
      <w:bCs w:val="0"/>
      <w:i/>
      <w:caps w:val="0"/>
    </w:rPr>
  </w:style>
  <w:style w:type="paragraph" w:styleId="Heading5">
    <w:name w:val="heading 5"/>
    <w:aliases w:val="D Head,Block Label,OG Appendix,RSKH5,Figure,Appendix,Heading 5 URS,Further Points,Right Column Bullets,nie 5,(absatz),Further Points1,Further Points2,Further Points11,Further Points3,Further Points4,Further Points5,Further Points12,VS,EIA H5,h"/>
    <w:basedOn w:val="Heading1"/>
    <w:next w:val="BodyText"/>
    <w:qFormat/>
    <w:rsid w:val="00E43D28"/>
    <w:pPr>
      <w:numPr>
        <w:ilvl w:val="4"/>
      </w:numPr>
      <w:spacing w:before="240" w:after="60"/>
      <w:outlineLvl w:val="4"/>
    </w:pPr>
    <w:rPr>
      <w:b w:val="0"/>
      <w:bCs w:val="0"/>
      <w:i/>
      <w:iCs/>
      <w:caps w:val="0"/>
    </w:rPr>
  </w:style>
  <w:style w:type="paragraph" w:styleId="Heading6">
    <w:name w:val="heading 6"/>
    <w:aliases w:val="OG Distribution,l6,heading 6,Bullet Points,Points in Text,Bullet (Single Lines),not Kinhill,Points in Text1,Points in Text2,Points in Text3,Points in Text4,Points in Text5,Points in Text11,Points in Text21,Points in Text6,Points in Text12"/>
    <w:basedOn w:val="Heading1"/>
    <w:next w:val="BodyText"/>
    <w:qFormat/>
    <w:rsid w:val="00E43D28"/>
    <w:pPr>
      <w:numPr>
        <w:ilvl w:val="5"/>
      </w:numPr>
      <w:spacing w:before="240" w:after="60" w:line="220" w:lineRule="atLeast"/>
      <w:outlineLvl w:val="5"/>
    </w:pPr>
    <w:rPr>
      <w:bCs w:val="0"/>
      <w:caps w:val="0"/>
      <w:color w:val="auto"/>
      <w:sz w:val="22"/>
    </w:rPr>
  </w:style>
  <w:style w:type="paragraph" w:styleId="Heading7">
    <w:name w:val="heading 7"/>
    <w:basedOn w:val="Heading1"/>
    <w:next w:val="BodyText"/>
    <w:semiHidden/>
    <w:qFormat/>
    <w:rsid w:val="007A7D5D"/>
    <w:pPr>
      <w:numPr>
        <w:numId w:val="0"/>
      </w:numPr>
      <w:spacing w:before="240" w:after="60"/>
      <w:ind w:left="397" w:hanging="397"/>
      <w:outlineLvl w:val="6"/>
    </w:pPr>
    <w:rPr>
      <w:b w:val="0"/>
      <w:caps w:val="0"/>
      <w:color w:val="auto"/>
    </w:rPr>
  </w:style>
  <w:style w:type="paragraph" w:styleId="Heading8">
    <w:name w:val="heading 8"/>
    <w:basedOn w:val="Heading1"/>
    <w:next w:val="BodyText"/>
    <w:semiHidden/>
    <w:pPr>
      <w:numPr>
        <w:ilvl w:val="7"/>
        <w:numId w:val="0"/>
      </w:numPr>
      <w:spacing w:before="240" w:after="60"/>
      <w:outlineLvl w:val="7"/>
    </w:pPr>
    <w:rPr>
      <w:iCs/>
      <w:caps w:val="0"/>
      <w:sz w:val="22"/>
    </w:rPr>
  </w:style>
  <w:style w:type="paragraph" w:styleId="Heading9">
    <w:name w:val="heading 9"/>
    <w:basedOn w:val="Heading1"/>
    <w:next w:val="BodyText"/>
    <w:semiHidden/>
    <w:pPr>
      <w:numPr>
        <w:ilvl w:val="8"/>
        <w:numId w:val="0"/>
      </w:numPr>
      <w:spacing w:before="240" w:after="60"/>
      <w:outlineLvl w:val="8"/>
    </w:pPr>
    <w:rPr>
      <w:caps w:val="0"/>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semiHidden/>
    <w:pPr>
      <w:spacing w:before="240" w:after="60"/>
      <w:jc w:val="center"/>
      <w:outlineLvl w:val="0"/>
    </w:pPr>
    <w:rPr>
      <w:rFonts w:cs="Arial"/>
      <w:b/>
      <w:bCs/>
      <w:kern w:val="28"/>
      <w:sz w:val="36"/>
      <w:szCs w:val="32"/>
    </w:rPr>
  </w:style>
  <w:style w:type="paragraph" w:styleId="Subtitle">
    <w:name w:val="Subtitle"/>
    <w:basedOn w:val="Normal"/>
    <w:semiHidden/>
    <w:pPr>
      <w:spacing w:after="60"/>
      <w:jc w:val="center"/>
      <w:outlineLvl w:val="1"/>
    </w:pPr>
    <w:rPr>
      <w:rFonts w:cs="Arial"/>
    </w:rPr>
  </w:style>
  <w:style w:type="paragraph" w:styleId="BalloonText">
    <w:name w:val="Balloon Text"/>
    <w:basedOn w:val="Normal"/>
    <w:semiHidden/>
    <w:rPr>
      <w:rFonts w:ascii="Tahoma" w:hAnsi="Tahoma" w:cs="Tahoma"/>
      <w:sz w:val="16"/>
      <w:szCs w:val="16"/>
    </w:rPr>
  </w:style>
  <w:style w:type="paragraph" w:styleId="Caption">
    <w:name w:val="caption"/>
    <w:aliases w:val="Map,Название объекта Знак Знак,Название объекта Знак Знак Знак Знак Знак,Название объекта Знак Знак Знак З...,Название объекта Знак1,Название объекта Знак Знак1,Название объекта Знак Знак Знак Знак Знак Знак,Map2,DNV-cap,Table/Figure Heading,Зна"/>
    <w:basedOn w:val="Normal"/>
    <w:next w:val="BodyText"/>
    <w:link w:val="CaptionChar"/>
    <w:qFormat/>
    <w:rsid w:val="00A92101"/>
    <w:pPr>
      <w:spacing w:before="240" w:after="120"/>
      <w:contextualSpacing/>
      <w:jc w:val="center"/>
    </w:pPr>
    <w:rPr>
      <w:rFonts w:cs="Arial"/>
      <w:b/>
      <w:sz w:val="24"/>
    </w:rPr>
  </w:style>
  <w:style w:type="character" w:styleId="CommentReference">
    <w:name w:val="Comment Reference"/>
    <w:aliases w:val="Heading 7 Char2,Heading 7 Char1 Char,Heading 7 Char1 Знак Знак Char Char"/>
    <w:basedOn w:val="DefaultParagraphFont"/>
    <w:uiPriority w:val="99"/>
    <w:qFormat/>
    <w:rPr>
      <w:sz w:val="16"/>
      <w:szCs w:val="16"/>
    </w:rPr>
  </w:style>
  <w:style w:type="paragraph" w:styleId="CommentText">
    <w:name w:val="Comment Text"/>
    <w:basedOn w:val="Normal"/>
    <w:link w:val="CommentTextChar"/>
    <w:uiPriority w:val="99"/>
    <w:qFormat/>
  </w:style>
  <w:style w:type="paragraph" w:styleId="CommentSubject">
    <w:name w:val="Comment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styleId="EndnoteReference">
    <w:name w:val="endnote reference"/>
    <w:basedOn w:val="DefaultParagraphFont"/>
    <w:semiHidden/>
    <w:rPr>
      <w:vertAlign w:val="superscript"/>
    </w:rPr>
  </w:style>
  <w:style w:type="paragraph" w:styleId="EndnoteText">
    <w:name w:val="endnote text"/>
    <w:basedOn w:val="Normal"/>
    <w:semiHidden/>
  </w:style>
  <w:style w:type="character" w:styleId="FootnoteReference">
    <w:name w:val="footnote reference"/>
    <w:aliases w:val="note bp,Nota de pie,EN Footnote Reference,SUPERS,16 Point,Superscript 6 Point,ftref,Texto de nota al pie,Superscript 6 Point + 11 pt,BVI fnr,BVI fnr Car Car,BVI fnr Car,BVI fnr Car Car Car Car,Footnote text,(Footnote Reference),Ref,fr"/>
    <w:basedOn w:val="DefaultParagraphFont"/>
    <w:link w:val="CharCharCharCharCarChar"/>
    <w:qFormat/>
    <w:rsid w:val="00C60FAD"/>
    <w:rPr>
      <w:rFonts w:cs="Arial" w:asciiTheme="minorHAnsi" w:hAnsiTheme="minorHAnsi"/>
      <w:sz w:val="22"/>
      <w:szCs w:val="24"/>
      <w:vertAlign w:val="superscript"/>
      <w:lang w:eastAsia="en-AU"/>
    </w:rPr>
  </w:style>
  <w:style w:type="paragraph" w:styleId="FootnoteText">
    <w:name w:val="footnote text"/>
    <w:aliases w:val="Footnote Text Char Char Char Char Char,Footnote Text Char Char Char Char,Footnote reference,FA Fu,Footnote Text Char Char Char,Geneva 9,Font: Geneva 9,Boston 10,f,fn,Footnote Text Char2 Char,Ftnote Txt 11ptG,Char5,Char,RSK-FT,RSK-FT1,RSK-F"/>
    <w:basedOn w:val="Normal"/>
    <w:link w:val="FootnoteTextChar"/>
    <w:qFormat/>
    <w:rsid w:val="00DD0666"/>
    <w:pPr>
      <w:spacing w:line="240" w:lineRule="auto"/>
    </w:pPr>
    <w:rPr>
      <w:rFonts w:cs="Arial"/>
      <w:sz w:val="16"/>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eastAsia="en-AU"/>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style>
  <w:style w:type="paragraph" w:styleId="TOAHeading">
    <w:name w:val="toa heading"/>
    <w:basedOn w:val="Normal"/>
    <w:next w:val="Normal"/>
    <w:semiHidden/>
    <w:pPr>
      <w:spacing w:before="120"/>
    </w:pPr>
    <w:rPr>
      <w:rFonts w:cs="Arial"/>
      <w:b/>
      <w:bCs/>
    </w:rPr>
  </w:style>
  <w:style w:type="paragraph" w:styleId="TOC1">
    <w:name w:val="toc 1"/>
    <w:basedOn w:val="Normal"/>
    <w:next w:val="BodyText"/>
    <w:autoRedefine/>
    <w:uiPriority w:val="39"/>
    <w:rsid w:val="00C76089"/>
    <w:pPr>
      <w:tabs>
        <w:tab w:val="right" w:leader="dot" w:pos="9072"/>
      </w:tabs>
      <w:spacing w:before="120" w:line="280" w:lineRule="exact"/>
      <w:ind w:left="567" w:hanging="567"/>
    </w:pPr>
    <w:rPr>
      <w:rFonts w:cs="Arial"/>
      <w:b/>
      <w:bCs/>
      <w:caps/>
      <w:color w:val="007A5F" w:themeColor="text2"/>
    </w:rPr>
  </w:style>
  <w:style w:type="paragraph" w:styleId="TOC2">
    <w:name w:val="toc 2"/>
    <w:basedOn w:val="TOC1"/>
    <w:next w:val="BodyText"/>
    <w:autoRedefine/>
    <w:uiPriority w:val="39"/>
    <w:rsid w:val="00B35371"/>
    <w:pPr>
      <w:spacing w:before="60" w:line="240" w:lineRule="exact"/>
      <w:ind w:left="1276" w:hanging="709"/>
      <w:contextualSpacing/>
    </w:pPr>
    <w:rPr>
      <w:b w:val="0"/>
      <w:bCs w:val="0"/>
      <w:caps w:val="0"/>
      <w:color w:val="auto"/>
      <w:sz w:val="18"/>
    </w:rPr>
  </w:style>
  <w:style w:type="paragraph" w:styleId="TOC3">
    <w:name w:val="toc 3"/>
    <w:basedOn w:val="TOC1"/>
    <w:next w:val="BodyText"/>
    <w:autoRedefine/>
    <w:uiPriority w:val="39"/>
    <w:rsid w:val="009A77AD"/>
    <w:pPr>
      <w:tabs>
        <w:tab w:val="left" w:pos="2127"/>
      </w:tabs>
      <w:spacing w:before="60" w:line="240" w:lineRule="exact"/>
      <w:ind w:left="2127" w:hanging="851"/>
      <w:contextualSpacing/>
    </w:pPr>
    <w:rPr>
      <w:b w:val="0"/>
      <w:caps w:val="0"/>
      <w:noProof/>
      <w:color w:val="auto"/>
      <w:sz w:val="18"/>
    </w:rPr>
  </w:style>
  <w:style w:type="paragraph" w:styleId="TOC4">
    <w:name w:val="toc 4"/>
    <w:basedOn w:val="TOC1"/>
    <w:next w:val="BodyText"/>
    <w:autoRedefine/>
    <w:uiPriority w:val="39"/>
    <w:rsid w:val="008D5975"/>
    <w:pPr>
      <w:spacing w:before="240"/>
      <w:ind w:left="0" w:firstLine="0"/>
    </w:pPr>
    <w:rPr>
      <w:rFonts w:cstheme="majorBidi"/>
    </w:rPr>
  </w:style>
  <w:style w:type="paragraph" w:styleId="TOC5">
    <w:name w:val="toc 5"/>
    <w:basedOn w:val="TOC1"/>
    <w:next w:val="BodyText"/>
    <w:autoRedefine/>
    <w:semiHidden/>
    <w:pPr>
      <w:ind w:left="720"/>
    </w:pPr>
  </w:style>
  <w:style w:type="paragraph" w:styleId="TOC6">
    <w:name w:val="toc 6"/>
    <w:basedOn w:val="TOC1"/>
    <w:next w:val="BodyText"/>
    <w:autoRedefine/>
    <w:semiHidden/>
    <w:pPr>
      <w:ind w:left="960"/>
    </w:pPr>
  </w:style>
  <w:style w:type="paragraph" w:styleId="TOC7">
    <w:name w:val="toc 7"/>
    <w:basedOn w:val="TOC1"/>
    <w:next w:val="BodyText"/>
    <w:autoRedefine/>
    <w:semiHidden/>
    <w:pPr>
      <w:ind w:left="1200"/>
    </w:pPr>
  </w:style>
  <w:style w:type="paragraph" w:styleId="TOC8">
    <w:name w:val="toc 8"/>
    <w:basedOn w:val="TOC1"/>
    <w:next w:val="BodyText"/>
    <w:autoRedefine/>
    <w:semiHidden/>
    <w:pPr>
      <w:ind w:left="1440"/>
    </w:pPr>
  </w:style>
  <w:style w:type="paragraph" w:styleId="TOC9">
    <w:name w:val="toc 9"/>
    <w:basedOn w:val="TOC1"/>
    <w:next w:val="BodyText"/>
    <w:autoRedefine/>
    <w:uiPriority w:val="39"/>
    <w:rsid w:val="00B133A0"/>
    <w:pPr>
      <w:spacing w:before="60"/>
      <w:ind w:left="1701" w:hanging="1701"/>
    </w:pPr>
  </w:style>
  <w:style w:type="paragraph" w:styleId="BodyText">
    <w:name w:val="Body Text"/>
    <w:aliases w:val="DNV-Body,Body Text Char Char Char Char, Char12,Char12,Body Text_SENES,Body Text Char1,Body Text Char2 Char,Body Text Char1 Char Char,b,bt,szaro,b1,block style,Tekst podstawowy Znak Znak Znak Znak Znak Znak Znak Znak,aga,bd,ASH Paragraph Text"/>
    <w:basedOn w:val="Normal"/>
    <w:link w:val="BodyTextChar"/>
    <w:qFormat/>
    <w:rsid w:val="005A5101"/>
    <w:pPr>
      <w:spacing w:before="120" w:after="60"/>
    </w:pPr>
  </w:style>
  <w:style w:type="paragraph" w:styleId="References" w:customStyle="1">
    <w:name w:val="References"/>
    <w:basedOn w:val="BodyText"/>
    <w:pPr>
      <w:ind w:left="720" w:hanging="720"/>
    </w:pPr>
  </w:style>
  <w:style w:type="character" w:styleId="Hyperlink">
    <w:name w:val="Hyperlink"/>
    <w:basedOn w:val="DefaultParagraphFont"/>
    <w:uiPriority w:val="99"/>
    <w:rPr>
      <w:color w:val="0000FF"/>
      <w:u w:val="single"/>
    </w:rPr>
  </w:style>
  <w:style w:type="paragraph" w:styleId="TOC-title" w:customStyle="1">
    <w:name w:val="TOC - title"/>
    <w:basedOn w:val="Normal"/>
    <w:next w:val="BodyText"/>
    <w:semiHidden/>
    <w:rsid w:val="00C60FAD"/>
    <w:pPr>
      <w:keepNext/>
      <w:spacing w:after="360"/>
      <w:jc w:val="center"/>
    </w:pPr>
    <w:rPr>
      <w:rFonts w:cs="Arial"/>
      <w:b/>
      <w:bCs/>
      <w:caps/>
      <w:sz w:val="28"/>
    </w:rPr>
  </w:style>
  <w:style w:type="paragraph" w:styleId="TOC-othertext" w:customStyle="1">
    <w:name w:val="TOC - other text"/>
    <w:basedOn w:val="TOC2"/>
    <w:semiHidden/>
  </w:style>
  <w:style w:type="paragraph" w:styleId="PrefaceHeading" w:customStyle="1">
    <w:name w:val="Preface Heading"/>
    <w:basedOn w:val="Heading1"/>
    <w:next w:val="BodyText"/>
    <w:semiHidden/>
    <w:pPr>
      <w:numPr>
        <w:numId w:val="0"/>
      </w:numPr>
    </w:pPr>
  </w:style>
  <w:style w:type="numbering" w:styleId="ERMBulletList" w:customStyle="1">
    <w:name w:val="ERMBulletList"/>
    <w:uiPriority w:val="99"/>
    <w:rsid w:val="002468D0"/>
    <w:pPr>
      <w:numPr>
        <w:numId w:val="9"/>
      </w:numPr>
    </w:pPr>
  </w:style>
  <w:style w:type="paragraph" w:styleId="TOC-otherhead" w:customStyle="1">
    <w:name w:val="TOC - other head"/>
    <w:basedOn w:val="TOC1"/>
    <w:next w:val="TOC-othertext"/>
    <w:semiHidden/>
    <w:pPr>
      <w:tabs>
        <w:tab w:val="right" w:leader="dot" w:pos="8280"/>
      </w:tabs>
    </w:pPr>
    <w:rPr>
      <w:u w:val="single"/>
    </w:rPr>
  </w:style>
  <w:style w:type="paragraph" w:styleId="Tab-head" w:customStyle="1">
    <w:name w:val="Tab - head"/>
    <w:basedOn w:val="TOC-title"/>
    <w:semiHidden/>
    <w:pPr>
      <w:spacing w:before="1920"/>
    </w:pPr>
  </w:style>
  <w:style w:type="paragraph" w:styleId="PlainText">
    <w:name w:val="Plain Text"/>
    <w:basedOn w:val="Normal"/>
    <w:semiHidden/>
    <w:rPr>
      <w:rFonts w:ascii="Courier New" w:hAnsi="Courier New" w:cs="Courier New"/>
    </w:rPr>
  </w:style>
  <w:style w:type="paragraph" w:styleId="List">
    <w:name w:val="List"/>
    <w:basedOn w:val="BodyText"/>
    <w:semiHidden/>
  </w:style>
  <w:style w:type="paragraph" w:styleId="ListBullet">
    <w:name w:val="List Bullet"/>
    <w:aliases w:val="List Bullet table,List Bullet Char Char Char Char,List Bullet Char Char Char Char Char Char Char Char Char Char Char Char,List Bullet Char Char Char Char Char Char Char Char Char Char,List Bullet Char Char Char Char Char"/>
    <w:basedOn w:val="BodyText"/>
    <w:link w:val="ListBulletChar"/>
    <w:qFormat/>
    <w:rsid w:val="002468D0"/>
    <w:pPr>
      <w:numPr>
        <w:numId w:val="13"/>
      </w:numPr>
    </w:pPr>
  </w:style>
  <w:style w:type="paragraph" w:styleId="Header">
    <w:name w:val="header"/>
    <w:basedOn w:val="Normal"/>
    <w:link w:val="HeaderChar"/>
    <w:rsid w:val="00430AD0"/>
    <w:pPr>
      <w:tabs>
        <w:tab w:val="right" w:pos="9360"/>
      </w:tabs>
      <w:spacing w:line="160" w:lineRule="atLeast"/>
    </w:pPr>
    <w:rPr>
      <w:rFonts w:cs="Arial"/>
      <w:caps/>
      <w:sz w:val="14"/>
      <w:szCs w:val="16"/>
    </w:rPr>
  </w:style>
  <w:style w:type="paragraph" w:styleId="Footer">
    <w:name w:val="footer"/>
    <w:basedOn w:val="Normal"/>
    <w:link w:val="FooterChar"/>
    <w:uiPriority w:val="99"/>
    <w:semiHidden/>
    <w:rsid w:val="00926E1A"/>
    <w:pPr>
      <w:pBdr>
        <w:top w:val="single" w:color="007A5F" w:themeColor="text2" w:sz="4" w:space="3"/>
      </w:pBdr>
      <w:tabs>
        <w:tab w:val="left" w:pos="1134"/>
        <w:tab w:val="left" w:pos="2268"/>
        <w:tab w:val="left" w:pos="4253"/>
        <w:tab w:val="left" w:pos="7371"/>
        <w:tab w:val="right" w:pos="9360"/>
      </w:tabs>
      <w:spacing w:line="200" w:lineRule="atLeast"/>
    </w:pPr>
    <w:rPr>
      <w:sz w:val="12"/>
      <w:szCs w:val="22"/>
    </w:rPr>
  </w:style>
  <w:style w:type="paragraph" w:styleId="PageLeftBlank" w:customStyle="1">
    <w:name w:val="Page Left Blank"/>
    <w:basedOn w:val="BodyText"/>
    <w:next w:val="BodyText"/>
    <w:pPr>
      <w:spacing w:before="1440" w:after="0" w:line="240" w:lineRule="auto"/>
      <w:jc w:val="center"/>
    </w:pPr>
  </w:style>
  <w:style w:type="numbering" w:styleId="ERMNumLIst" w:customStyle="1">
    <w:name w:val="ERMNumLIst"/>
    <w:uiPriority w:val="99"/>
    <w:rsid w:val="00E43D28"/>
    <w:pPr>
      <w:numPr>
        <w:numId w:val="10"/>
      </w:numPr>
    </w:pPr>
  </w:style>
  <w:style w:type="paragraph" w:styleId="BodyTextFirstIndent">
    <w:name w:val="Body Text First Indent"/>
    <w:basedOn w:val="BodyText"/>
    <w:semiHidden/>
    <w:pPr>
      <w:spacing w:before="0" w:after="120" w:line="240" w:lineRule="auto"/>
      <w:ind w:firstLine="210"/>
    </w:pPr>
  </w:style>
  <w:style w:type="numbering" w:styleId="111111">
    <w:name w:val="Outline List 2"/>
    <w:basedOn w:val="NoList"/>
    <w:semiHidden/>
    <w:pPr>
      <w:numPr>
        <w:numId w:val="5"/>
      </w:numPr>
    </w:pPr>
  </w:style>
  <w:style w:type="numbering" w:styleId="1ai">
    <w:name w:val="Outline List 1"/>
    <w:basedOn w:val="NoList"/>
    <w:pPr>
      <w:numPr>
        <w:numId w:val="6"/>
      </w:numPr>
    </w:pPr>
  </w:style>
  <w:style w:type="numbering" w:styleId="ArticleSection">
    <w:name w:val="Outline List 3"/>
    <w:basedOn w:val="NoList"/>
    <w:semiHidden/>
    <w:pPr>
      <w:numPr>
        <w:numId w:val="7"/>
      </w:numPr>
    </w:pPr>
  </w:style>
  <w:style w:type="paragraph" w:styleId="BlockText">
    <w:name w:val="Block Text"/>
    <w:aliases w:val="Block Quote"/>
    <w:basedOn w:val="Normal"/>
    <w:next w:val="BodyText"/>
    <w:link w:val="BlockTextChar"/>
    <w:qFormat/>
    <w:rsid w:val="00B46B2C"/>
    <w:pPr>
      <w:spacing w:before="120" w:after="60"/>
      <w:ind w:left="794" w:right="1440"/>
    </w:pPr>
    <w:rPr>
      <w:rFonts w:cs="Arial"/>
    </w:rPr>
  </w:style>
  <w:style w:type="paragraph" w:styleId="BodyText2">
    <w:name w:val="Body Text 2"/>
    <w:basedOn w:val="Normal"/>
    <w:semiHidden/>
    <w:pPr>
      <w:spacing w:after="120" w:line="480" w:lineRule="auto"/>
    </w:pPr>
  </w:style>
  <w:style w:type="paragraph" w:styleId="BodyText3">
    <w:name w:val="Body Text 3"/>
    <w:basedOn w:val="Normal"/>
    <w:semiHidden/>
    <w:pPr>
      <w:spacing w:after="120"/>
    </w:pPr>
    <w:rPr>
      <w:sz w:val="16"/>
      <w:szCs w:val="16"/>
    </w:rPr>
  </w:style>
  <w:style w:type="paragraph" w:styleId="BodyTextIndent">
    <w:name w:val="Body Text Indent"/>
    <w:basedOn w:val="Normal"/>
    <w:semiHidden/>
    <w:pPr>
      <w:spacing w:after="120"/>
      <w:ind w:left="360"/>
    </w:pPr>
  </w:style>
  <w:style w:type="paragraph" w:styleId="BodyTextFirstIndent2">
    <w:name w:val="Body Text First Indent 2"/>
    <w:basedOn w:val="BodyTextIndent"/>
    <w:semiHidden/>
    <w:pPr>
      <w:ind w:firstLine="210"/>
    </w:pPr>
  </w:style>
  <w:style w:type="paragraph" w:styleId="BodyTextIndent2">
    <w:name w:val="Body Text Indent 2"/>
    <w:basedOn w:val="Normal"/>
    <w:semiHidden/>
    <w:pPr>
      <w:spacing w:after="120" w:line="480" w:lineRule="auto"/>
      <w:ind w:left="360"/>
    </w:pPr>
  </w:style>
  <w:style w:type="paragraph" w:styleId="BodyTextIndent3">
    <w:name w:val="Body Text Indent 3"/>
    <w:basedOn w:val="Normal"/>
    <w:semiHidden/>
    <w:pPr>
      <w:spacing w:after="120"/>
      <w:ind w:left="360"/>
    </w:pPr>
    <w:rPr>
      <w:sz w:val="16"/>
      <w:szCs w:val="16"/>
    </w:rPr>
  </w:style>
  <w:style w:type="paragraph" w:styleId="Closing">
    <w:name w:val="Closing"/>
    <w:basedOn w:val="Normal"/>
    <w:semiHidden/>
    <w:pPr>
      <w:ind w:left="4320"/>
    </w:pPr>
  </w:style>
  <w:style w:type="paragraph" w:styleId="Date">
    <w:name w:val="Date"/>
    <w:basedOn w:val="Normal"/>
    <w:next w:val="Normal"/>
    <w:semiHidden/>
  </w:style>
  <w:style w:type="paragraph" w:styleId="E-mailSignature">
    <w:name w:val="E-mail Signature"/>
    <w:basedOn w:val="Normal"/>
    <w:semiHidden/>
  </w:style>
  <w:style w:type="paragraph" w:styleId="EnvelopeAddress">
    <w:name w:val="envelope address"/>
    <w:basedOn w:val="Normal"/>
    <w:semiHidden/>
    <w:pPr>
      <w:framePr w:w="7920" w:h="1980" w:hSpace="180" w:wrap="auto" w:hAnchor="page" w:xAlign="center" w:yAlign="bottom" w:hRule="exact"/>
      <w:ind w:left="2880"/>
    </w:pPr>
    <w:rPr>
      <w:rFonts w:cs="Arial"/>
    </w:rPr>
  </w:style>
  <w:style w:type="paragraph" w:styleId="EnvelopeReturn">
    <w:name w:val="envelope return"/>
    <w:basedOn w:val="Normal"/>
    <w:semiHidden/>
    <w:rPr>
      <w:rFonts w:cs="Arial"/>
    </w:rPr>
  </w:style>
  <w:style w:type="character" w:styleId="FollowedHyperlink">
    <w:name w:val="FollowedHyperlink"/>
    <w:basedOn w:val="DefaultParagraphFont"/>
    <w:semiHidden/>
    <w:rPr>
      <w:color w:val="800080"/>
      <w:u w:val="single"/>
    </w:rPr>
  </w:style>
  <w:style w:type="character" w:styleId="HTMLAcronym">
    <w:name w:val="HTML Acronym"/>
    <w:basedOn w:val="DefaultParagraphFont"/>
    <w:semiHidden/>
  </w:style>
  <w:style w:type="paragraph" w:styleId="HTMLAddress">
    <w:name w:val="HTML Address"/>
    <w:basedOn w:val="Normal"/>
    <w:semiHidden/>
    <w:rPr>
      <w:i/>
      <w:iCs/>
    </w:rPr>
  </w:style>
  <w:style w:type="character" w:styleId="HTMLCite">
    <w:name w:val="HTML Cite"/>
    <w:basedOn w:val="DefaultParagraphFont"/>
    <w:semiHidden/>
    <w:rPr>
      <w:i/>
      <w:iCs/>
    </w:rPr>
  </w:style>
  <w:style w:type="character" w:styleId="HTMLCode">
    <w:name w:val="HTML Code"/>
    <w:basedOn w:val="DefaultParagraphFont"/>
    <w:semiHidden/>
    <w:rPr>
      <w:rFonts w:ascii="Courier New" w:hAnsi="Courier New" w:cs="Courier New"/>
      <w:sz w:val="20"/>
      <w:szCs w:val="20"/>
    </w:rPr>
  </w:style>
  <w:style w:type="character" w:styleId="HTMLDefinition">
    <w:name w:val="HTML Definition"/>
    <w:basedOn w:val="DefaultParagraphFont"/>
    <w:semiHidden/>
    <w:rPr>
      <w:i/>
      <w:iCs/>
    </w:rPr>
  </w:style>
  <w:style w:type="character" w:styleId="HTMLKeyboard">
    <w:name w:val="HTML Keyboard"/>
    <w:basedOn w:val="DefaultParagraphFont"/>
    <w:semiHidden/>
    <w:rPr>
      <w:rFonts w:ascii="Courier New" w:hAnsi="Courier New" w:cs="Courier New"/>
      <w:sz w:val="20"/>
      <w:szCs w:val="20"/>
    </w:rPr>
  </w:style>
  <w:style w:type="paragraph" w:styleId="HTMLPreformatted">
    <w:name w:val="HTML Preformatted"/>
    <w:basedOn w:val="Normal"/>
    <w:semiHidden/>
    <w:rPr>
      <w:rFonts w:ascii="Courier New" w:hAnsi="Courier New" w:cs="Courier New"/>
    </w:rPr>
  </w:style>
  <w:style w:type="character" w:styleId="HTMLSample">
    <w:name w:val="HTML Sample"/>
    <w:basedOn w:val="DefaultParagraphFont"/>
    <w:semiHidden/>
    <w:rPr>
      <w:rFonts w:ascii="Courier New" w:hAnsi="Courier New" w:cs="Courier New"/>
    </w:rPr>
  </w:style>
  <w:style w:type="character" w:styleId="HTMLTypewriter">
    <w:name w:val="HTML Typewriter"/>
    <w:basedOn w:val="DefaultParagraphFont"/>
    <w:semiHidden/>
    <w:rPr>
      <w:rFonts w:ascii="Courier New" w:hAnsi="Courier New" w:cs="Courier New"/>
      <w:sz w:val="20"/>
      <w:szCs w:val="20"/>
    </w:rPr>
  </w:style>
  <w:style w:type="character" w:styleId="HTMLVariable">
    <w:name w:val="HTML Variable"/>
    <w:basedOn w:val="DefaultParagraphFont"/>
    <w:semiHidden/>
    <w:rPr>
      <w:i/>
      <w:iCs/>
    </w:rPr>
  </w:style>
  <w:style w:type="character" w:styleId="LineNumber">
    <w:name w:val="line number"/>
    <w:basedOn w:val="DefaultParagraphFont"/>
    <w:semiHidden/>
    <w:rPr>
      <w:rFonts w:ascii="Book Antiqua" w:hAnsi="Book Antiqua"/>
    </w:rPr>
  </w:style>
  <w:style w:type="paragraph" w:styleId="List2">
    <w:name w:val="List 2"/>
    <w:basedOn w:val="Normal"/>
    <w:semiHidden/>
    <w:pPr>
      <w:ind w:left="720" w:hanging="360"/>
    </w:pPr>
  </w:style>
  <w:style w:type="paragraph" w:styleId="List3">
    <w:name w:val="List 3"/>
    <w:basedOn w:val="Normal"/>
    <w:semiHidden/>
    <w:pPr>
      <w:ind w:left="1080" w:hanging="360"/>
    </w:pPr>
  </w:style>
  <w:style w:type="paragraph" w:styleId="List4">
    <w:name w:val="List 4"/>
    <w:basedOn w:val="Normal"/>
    <w:semiHidden/>
    <w:pPr>
      <w:ind w:left="1440" w:hanging="360"/>
    </w:pPr>
  </w:style>
  <w:style w:type="paragraph" w:styleId="List5">
    <w:name w:val="List 5"/>
    <w:basedOn w:val="Normal"/>
    <w:semiHidden/>
    <w:pPr>
      <w:ind w:left="1800" w:hanging="360"/>
    </w:pPr>
  </w:style>
  <w:style w:type="paragraph" w:styleId="ListBullet2">
    <w:name w:val="List Bullet 2"/>
    <w:aliases w:val="List Bullet a"/>
    <w:basedOn w:val="Normal"/>
    <w:qFormat/>
    <w:rsid w:val="0038118C"/>
    <w:pPr>
      <w:numPr>
        <w:ilvl w:val="1"/>
        <w:numId w:val="13"/>
      </w:numPr>
      <w:spacing w:before="120" w:after="60"/>
      <w:ind w:left="806" w:hanging="403"/>
    </w:pPr>
  </w:style>
  <w:style w:type="paragraph" w:styleId="ListBullet3">
    <w:name w:val="List Bullet 3"/>
    <w:basedOn w:val="Normal"/>
    <w:qFormat/>
    <w:rsid w:val="002468D0"/>
    <w:pPr>
      <w:numPr>
        <w:ilvl w:val="2"/>
        <w:numId w:val="13"/>
      </w:numPr>
      <w:spacing w:before="120" w:after="60"/>
    </w:pPr>
  </w:style>
  <w:style w:type="paragraph" w:styleId="ListBullet4">
    <w:name w:val="List Bullet 4"/>
    <w:basedOn w:val="Normal"/>
    <w:qFormat/>
    <w:rsid w:val="002468D0"/>
    <w:pPr>
      <w:numPr>
        <w:ilvl w:val="3"/>
        <w:numId w:val="13"/>
      </w:numPr>
      <w:spacing w:before="120" w:after="60"/>
    </w:pPr>
  </w:style>
  <w:style w:type="paragraph" w:styleId="ListBullet5">
    <w:name w:val="List Bullet 5"/>
    <w:basedOn w:val="Normal"/>
    <w:semiHidden/>
    <w:pPr>
      <w:numPr>
        <w:numId w:val="1"/>
      </w:numPr>
    </w:pPr>
  </w:style>
  <w:style w:type="paragraph" w:styleId="ListContinue">
    <w:name w:val="List Continue"/>
    <w:basedOn w:val="Normal"/>
    <w:semiHidden/>
    <w:pPr>
      <w:spacing w:after="120"/>
      <w:ind w:left="360"/>
    </w:pPr>
  </w:style>
  <w:style w:type="paragraph" w:styleId="ListContinue2">
    <w:name w:val="List Continue 2"/>
    <w:basedOn w:val="Normal"/>
    <w:semiHidden/>
    <w:pPr>
      <w:spacing w:after="120"/>
      <w:ind w:left="720"/>
    </w:pPr>
  </w:style>
  <w:style w:type="paragraph" w:styleId="ListContinue3">
    <w:name w:val="List Continue 3"/>
    <w:basedOn w:val="Normal"/>
    <w:semiHidden/>
    <w:pPr>
      <w:spacing w:after="120"/>
      <w:ind w:left="1080"/>
    </w:pPr>
  </w:style>
  <w:style w:type="paragraph" w:styleId="ListContinue4">
    <w:name w:val="List Continue 4"/>
    <w:basedOn w:val="Normal"/>
    <w:semiHidden/>
    <w:pPr>
      <w:spacing w:after="120"/>
      <w:ind w:left="1440"/>
    </w:pPr>
  </w:style>
  <w:style w:type="paragraph" w:styleId="ListContinue5">
    <w:name w:val="List Continue 5"/>
    <w:basedOn w:val="Normal"/>
    <w:semiHidden/>
    <w:pPr>
      <w:spacing w:after="120"/>
      <w:ind w:left="1800"/>
    </w:pPr>
  </w:style>
  <w:style w:type="paragraph" w:styleId="ListNumber">
    <w:name w:val="List Number"/>
    <w:basedOn w:val="BodyText"/>
    <w:qFormat/>
    <w:rsid w:val="00E43D28"/>
    <w:pPr>
      <w:numPr>
        <w:ilvl w:val="6"/>
        <w:numId w:val="12"/>
      </w:numPr>
    </w:pPr>
  </w:style>
  <w:style w:type="paragraph" w:styleId="ListNumber2">
    <w:name w:val="List Number 2"/>
    <w:basedOn w:val="Normal"/>
    <w:semiHidden/>
    <w:rsid w:val="00C85B18"/>
    <w:pPr>
      <w:spacing w:before="120" w:after="60"/>
    </w:pPr>
  </w:style>
  <w:style w:type="paragraph" w:styleId="ListNumber3">
    <w:name w:val="List Number 3"/>
    <w:basedOn w:val="Normal"/>
    <w:rsid w:val="00F639A0"/>
    <w:pPr>
      <w:numPr>
        <w:numId w:val="2"/>
      </w:numPr>
      <w:ind w:left="1361" w:hanging="340"/>
    </w:pPr>
  </w:style>
  <w:style w:type="paragraph" w:styleId="ListNumber4">
    <w:name w:val="List Number 4"/>
    <w:basedOn w:val="Normal"/>
    <w:semiHidden/>
    <w:pPr>
      <w:numPr>
        <w:numId w:val="3"/>
      </w:numPr>
    </w:pPr>
  </w:style>
  <w:style w:type="paragraph" w:styleId="ListNumber5">
    <w:name w:val="List Number 5"/>
    <w:basedOn w:val="Normal"/>
    <w:semiHidden/>
    <w:pPr>
      <w:numPr>
        <w:numId w:val="4"/>
      </w:numPr>
    </w:pPr>
  </w:style>
  <w:style w:type="paragraph" w:styleId="Signature">
    <w:name w:val="Signature"/>
    <w:basedOn w:val="Normal"/>
    <w:semiHidden/>
    <w:pPr>
      <w:ind w:left="4320"/>
    </w:pPr>
  </w:style>
  <w:style w:type="table" w:styleId="Table3Deffects1">
    <w:name w:val="Table 3D effects 1"/>
    <w:basedOn w:val="TableNormal"/>
    <w:semiHidden/>
    <w:tblPr/>
    <w:tcPr>
      <w:shd w:val="solid" w:color="C0C0C0" w:fill="FFFFFF"/>
    </w:tcPr>
    <w:tblStylePr w:type="firstRow">
      <w:rPr>
        <w:b/>
        <w:bCs/>
        <w:color w:val="800080"/>
      </w:rPr>
      <w:tblPr/>
      <w:tcPr>
        <w:tcBorders>
          <w:bottom w:val="single" w:color="808080" w:sz="6" w:space="0"/>
          <w:tl2br w:val="none" w:color="auto" w:sz="0" w:space="0"/>
          <w:tr2bl w:val="none" w:color="auto" w:sz="0" w:space="0"/>
        </w:tcBorders>
      </w:tcPr>
    </w:tblStylePr>
    <w:tblStylePr w:type="lastRow">
      <w:tblPr/>
      <w:tcPr>
        <w:tcBorders>
          <w:top w:val="single" w:color="FFFFFF" w:sz="6" w:space="0"/>
          <w:tl2br w:val="none" w:color="auto" w:sz="0" w:space="0"/>
          <w:tr2bl w:val="none" w:color="auto" w:sz="0" w:space="0"/>
        </w:tcBorders>
      </w:tcPr>
    </w:tblStylePr>
    <w:tblStylePr w:type="firstCol">
      <w:rPr>
        <w:b/>
        <w:bCs/>
      </w:rPr>
      <w:tblPr/>
      <w:tcPr>
        <w:tcBorders>
          <w:right w:val="single" w:color="808080" w:sz="6" w:space="0"/>
          <w:tl2br w:val="none" w:color="auto" w:sz="0" w:space="0"/>
          <w:tr2bl w:val="none" w:color="auto" w:sz="0" w:space="0"/>
        </w:tcBorders>
      </w:tcPr>
    </w:tblStylePr>
    <w:tblStylePr w:type="lastCol">
      <w:tblPr/>
      <w:tcPr>
        <w:tcBorders>
          <w:left w:val="single" w:color="FFFFFF" w:sz="6" w:space="0"/>
          <w:tl2br w:val="none" w:color="auto" w:sz="0" w:space="0"/>
          <w:tr2bl w:val="none" w:color="auto" w:sz="0" w:space="0"/>
        </w:tcBorders>
      </w:tcPr>
    </w:tblStylePr>
    <w:tblStylePr w:type="neCell">
      <w:tblPr/>
      <w:tcPr>
        <w:tcBorders>
          <w:left w:val="none" w:color="auto" w:sz="0" w:space="0"/>
          <w:bottom w:val="none" w:color="auto" w:sz="0" w:space="0"/>
          <w:tl2br w:val="none" w:color="auto" w:sz="0" w:space="0"/>
          <w:tr2bl w:val="none" w:color="auto" w:sz="0" w:space="0"/>
        </w:tcBorders>
      </w:tcPr>
    </w:tblStylePr>
    <w:tblStylePr w:type="nwCell">
      <w:tblPr/>
      <w:tcPr>
        <w:tcBorders>
          <w:bottom w:val="none" w:color="auto" w:sz="0" w:space="0"/>
          <w:right w:val="none" w:color="auto" w:sz="0" w:space="0"/>
          <w:tl2br w:val="none" w:color="auto" w:sz="0" w:space="0"/>
          <w:tr2bl w:val="none" w:color="auto" w:sz="0" w:space="0"/>
        </w:tcBorders>
      </w:tcPr>
    </w:tblStylePr>
    <w:tblStylePr w:type="seCell">
      <w:tblPr/>
      <w:tcPr>
        <w:tcBorders>
          <w:top w:val="none" w:color="auto" w:sz="0" w:space="0"/>
          <w:left w:val="none" w:color="auto" w:sz="0" w:space="0"/>
          <w:tl2br w:val="none" w:color="auto" w:sz="0" w:space="0"/>
          <w:tr2bl w:val="none" w:color="auto" w:sz="0" w:space="0"/>
        </w:tcBorders>
      </w:tcPr>
    </w:tblStylePr>
    <w:tblStylePr w:type="swCell">
      <w:rPr>
        <w:color w:val="000080"/>
      </w:rPr>
      <w:tblPr/>
      <w:tcPr>
        <w:tcBorders>
          <w:top w:val="none" w:color="auto" w:sz="0" w:space="0"/>
          <w:right w:val="none" w:color="auto" w:sz="0" w:space="0"/>
          <w:tl2br w:val="none" w:color="auto" w:sz="0" w:space="0"/>
          <w:tr2bl w:val="none" w:color="auto" w:sz="0" w:space="0"/>
        </w:tcBorders>
      </w:tcPr>
    </w:tblStylePr>
  </w:style>
  <w:style w:type="table" w:styleId="Table3Deffects2">
    <w:name w:val="Table 3D effects 2"/>
    <w:basedOn w:val="TableNormal"/>
    <w:semiHidden/>
    <w:tblPr>
      <w:tblStyleRowBandSize w:val="1"/>
    </w:tblPr>
    <w:tcPr>
      <w:shd w:val="solid" w:color="C0C0C0" w:fill="FFFFFF"/>
    </w:tc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3Deffects3">
    <w:name w:val="Table 3D effects 3"/>
    <w:basedOn w:val="TableNormal"/>
    <w:semiHidden/>
    <w:tblPr>
      <w:tblStyleRowBandSize w:val="1"/>
      <w:tblStyleColBandSize w:val="1"/>
    </w:tblPr>
    <w:tblStylePr w:type="firstRow">
      <w:rPr>
        <w:b/>
        <w:bCs/>
      </w:rPr>
      <w:tblPr/>
      <w:tcPr>
        <w:tcBorders>
          <w:tl2br w:val="none" w:color="auto" w:sz="0" w:space="0"/>
          <w:tr2bl w:val="none" w:color="auto" w:sz="0" w:space="0"/>
        </w:tcBorders>
      </w:tcPr>
    </w:tblStylePr>
    <w:tblStylePr w:type="firstCol">
      <w:tbl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cPr>
        <w:tcBorders>
          <w:right w:val="single" w:color="FFFFFF" w:sz="6" w:space="0"/>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bottom w:val="single" w:color="FFFFFF" w:sz="6" w:space="0"/>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lassic1">
    <w:name w:val="Table Classic 1"/>
    <w:basedOn w:val="TableNormal"/>
    <w:semiHidden/>
    <w:tblPr>
      <w:tblBorders>
        <w:top w:val="single" w:color="000000" w:sz="12" w:space="0"/>
        <w:bottom w:val="single" w:color="000000" w:sz="12" w:space="0"/>
      </w:tblBorders>
    </w:tblPr>
    <w:tcPr>
      <w:shd w:val="clear" w:color="auto" w:fill="auto"/>
    </w:tcPr>
    <w:tblStylePr w:type="firstRow">
      <w:rPr>
        <w:i/>
        <w:i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tblPr/>
      <w:tcPr>
        <w:tcBorders>
          <w:right w:val="single" w:color="000000" w:sz="6" w:space="0"/>
          <w:tl2br w:val="none" w:color="auto" w:sz="0" w:space="0"/>
          <w:tr2bl w:val="none" w:color="auto" w:sz="0" w:space="0"/>
        </w:tcBorders>
      </w:tcPr>
    </w:tblStylePr>
    <w:tblStylePr w:type="neCell">
      <w:rPr>
        <w:b/>
        <w:bCs/>
        <w:i w:val="0"/>
        <w:iCs w:val="0"/>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lassic2">
    <w:name w:val="Table Classic 2"/>
    <w:basedOn w:val="TableNormal"/>
    <w:semiHidden/>
    <w:tblPr>
      <w:tblBorders>
        <w:top w:val="single" w:color="000000" w:sz="12" w:space="0"/>
        <w:bottom w:val="single" w:color="000000" w:sz="12" w:space="0"/>
      </w:tblBorders>
    </w:tblPr>
    <w:tcPr>
      <w:shd w:val="clear" w:color="auto" w:fill="auto"/>
    </w:tcPr>
    <w:tblStylePr w:type="firstRow">
      <w:rPr>
        <w:color w:val="FFFFFF"/>
      </w:rPr>
      <w:tblPr/>
      <w:tcPr>
        <w:tcBorders>
          <w:bottom w:val="single" w:color="000000" w:sz="6" w:space="0"/>
          <w:tl2br w:val="none" w:color="auto" w:sz="0" w:space="0"/>
          <w:tr2bl w:val="none" w:color="auto" w:sz="0" w:space="0"/>
        </w:tcBorders>
        <w:shd w:val="solid" w:color="800080" w:fill="FFFFFF"/>
      </w:tcPr>
    </w:tblStylePr>
    <w:tblStylePr w:type="lastRow">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shd w:val="solid" w:color="C0C0C0" w:fill="FFFFFF"/>
      </w:tcPr>
    </w:tblStylePr>
    <w:tblStylePr w:type="neCell">
      <w:rPr>
        <w:b/>
        <w:bCs/>
      </w:rPr>
      <w:tblPr/>
      <w:tcPr>
        <w:tcBorders>
          <w:tl2br w:val="none" w:color="auto" w:sz="0" w:space="0"/>
          <w:tr2bl w:val="none" w:color="auto" w:sz="0" w:space="0"/>
        </w:tcBorders>
      </w:tcPr>
    </w:tblStylePr>
    <w:tblStylePr w:type="nwCell">
      <w:tblPr/>
      <w:tcPr>
        <w:tcBorders>
          <w:tl2br w:val="none" w:color="auto" w:sz="0" w:space="0"/>
          <w:tr2bl w:val="none" w:color="auto" w:sz="0" w:space="0"/>
        </w:tcBorders>
        <w:shd w:val="solid" w:color="800080" w:fill="FFFFFF"/>
      </w:tcPr>
    </w:tblStylePr>
    <w:tblStylePr w:type="swCell">
      <w:rPr>
        <w:color w:val="000080"/>
      </w:rPr>
      <w:tblPr/>
      <w:tcPr>
        <w:tcBorders>
          <w:tl2br w:val="none" w:color="auto" w:sz="0" w:space="0"/>
          <w:tr2bl w:val="none" w:color="auto" w:sz="0" w:space="0"/>
        </w:tcBorders>
      </w:tcPr>
    </w:tblStylePr>
  </w:style>
  <w:style w:type="table" w:styleId="TableClassic3">
    <w:name w:val="Table Classic 3"/>
    <w:basedOn w:val="TableNormal"/>
    <w:semiHidden/>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one" w:color="auto" w:sz="0" w:space="0"/>
          <w:tr2bl w:val="none" w:color="auto" w:sz="0" w:space="0"/>
        </w:tcBorders>
        <w:shd w:val="solid" w:color="000080" w:fill="FFFFFF"/>
      </w:tcPr>
    </w:tblStylePr>
    <w:tblStylePr w:type="lastRow">
      <w:rPr>
        <w:color w:val="000080"/>
      </w:rPr>
      <w:tblPr/>
      <w:tcPr>
        <w:tcBorders>
          <w:top w:val="single" w:color="000000" w:sz="12" w:space="0"/>
          <w:tl2br w:val="none" w:color="auto" w:sz="0" w:space="0"/>
          <w:tr2bl w:val="none" w:color="auto" w:sz="0" w:space="0"/>
        </w:tcBorders>
        <w:shd w:val="solid" w:color="FFFFFF" w:fill="FFFFFF"/>
      </w:tcPr>
    </w:tblStylePr>
    <w:tblStylePr w:type="firstCol">
      <w:rPr>
        <w:b/>
        <w:bCs/>
        <w:color w:val="000000"/>
      </w:rPr>
      <w:tblPr/>
      <w:tcPr>
        <w:tcBorders>
          <w:tl2br w:val="none" w:color="auto" w:sz="0" w:space="0"/>
          <w:tr2bl w:val="none" w:color="auto" w:sz="0" w:space="0"/>
        </w:tcBorders>
      </w:tcPr>
    </w:tblStylePr>
  </w:style>
  <w:style w:type="table" w:styleId="TableClassic4">
    <w:name w:val="Table Classic 4"/>
    <w:basedOn w:val="TableNormal"/>
    <w:semiHidden/>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bottom w:val="single" w:color="000000" w:sz="6" w:space="0"/>
          <w:tl2br w:val="none" w:color="auto" w:sz="0" w:space="0"/>
          <w:tr2bl w:val="none" w:color="auto" w:sz="0" w:space="0"/>
        </w:tcBorders>
        <w:shd w:val="pct50" w:color="000080" w:fill="FFFFFF"/>
      </w:tcPr>
    </w:tblStylePr>
    <w:tblStylePr w:type="lastRow">
      <w:rPr>
        <w:color w:val="000080"/>
      </w:rPr>
      <w:tblPr/>
      <w:tcPr>
        <w:tcBorders>
          <w:bottom w:val="single" w:color="000000" w:sz="6" w:space="0"/>
          <w:tl2br w:val="none" w:color="auto" w:sz="0" w:space="0"/>
          <w:tr2bl w:val="none" w:color="auto" w:sz="0" w:space="0"/>
        </w:tcBorders>
        <w:shd w:val="pct50" w:color="000000" w:fill="FFFFFF"/>
      </w:tcPr>
    </w:tblStylePr>
    <w:tblStylePr w:type="firstCol">
      <w:rPr>
        <w:b/>
        <w:bCs/>
      </w:rPr>
      <w:tblPr/>
      <w:tcPr>
        <w:tcBorders>
          <w:tl2br w:val="none" w:color="auto" w:sz="0" w:space="0"/>
          <w:tr2bl w:val="none" w:color="auto" w:sz="0" w:space="0"/>
        </w:tcBorders>
      </w:tcPr>
    </w:tblStylePr>
    <w:tblStylePr w:type="nwCell">
      <w:rPr>
        <w:b/>
        <w:bCs/>
      </w:rPr>
      <w:tblPr/>
      <w:tcPr>
        <w:tcBorders>
          <w:tl2br w:val="none" w:color="auto" w:sz="0" w:space="0"/>
          <w:tr2bl w:val="none" w:color="auto" w:sz="0" w:space="0"/>
        </w:tcBorders>
      </w:tcPr>
    </w:tblStylePr>
    <w:tblStylePr w:type="swCell">
      <w:rPr>
        <w:color w:val="000080"/>
      </w:rPr>
      <w:tblPr/>
      <w:tcPr>
        <w:tcBorders>
          <w:tl2br w:val="none" w:color="auto" w:sz="0" w:space="0"/>
          <w:tr2bl w:val="none" w:color="auto" w:sz="0" w:space="0"/>
        </w:tcBorders>
      </w:tcPr>
    </w:tblStylePr>
  </w:style>
  <w:style w:type="table" w:styleId="TableColorful1">
    <w:name w:val="Table Colorful 1"/>
    <w:basedOn w:val="TableNormal"/>
    <w:semiHidden/>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one" w:color="auto" w:sz="0" w:space="0"/>
          <w:tr2bl w:val="none" w:color="auto" w:sz="0" w:space="0"/>
        </w:tcBorders>
        <w:shd w:val="solid" w:color="000000" w:fill="FFFFFF"/>
      </w:tcPr>
    </w:tblStylePr>
    <w:tblStylePr w:type="firstCol">
      <w:rPr>
        <w:b/>
        <w:bCs/>
        <w:i/>
        <w:iCs/>
      </w:rPr>
      <w:tblPr/>
      <w:tcPr>
        <w:tcBorders>
          <w:tl2br w:val="none" w:color="auto" w:sz="0" w:space="0"/>
          <w:tr2bl w:val="none" w:color="auto" w:sz="0" w:space="0"/>
        </w:tcBorders>
        <w:shd w:val="solid" w:color="000080" w:fill="FFFFFF"/>
      </w:tcPr>
    </w:tblStylePr>
    <w:tblStylePr w:type="nwCell">
      <w:tblPr/>
      <w:tcPr>
        <w:tcBorders>
          <w:tl2br w:val="none" w:color="auto" w:sz="0" w:space="0"/>
          <w:tr2bl w:val="none" w:color="auto" w:sz="0" w:space="0"/>
        </w:tcBorders>
        <w:shd w:val="solid" w:color="000000" w:fill="FFFFFF"/>
      </w:tcPr>
    </w:tblStylePr>
    <w:tblStylePr w:type="swCell">
      <w:rPr>
        <w:b/>
        <w:bCs/>
        <w:i w:val="0"/>
        <w:iCs w:val="0"/>
      </w:rPr>
      <w:tblPr/>
      <w:tcPr>
        <w:tcBorders>
          <w:tl2br w:val="none" w:color="auto" w:sz="0" w:space="0"/>
          <w:tr2bl w:val="none" w:color="auto" w:sz="0" w:space="0"/>
        </w:tcBorders>
      </w:tcPr>
    </w:tblStylePr>
  </w:style>
  <w:style w:type="table" w:styleId="TableColorful2">
    <w:name w:val="Table Colorful 2"/>
    <w:basedOn w:val="TableNormal"/>
    <w:semiHidden/>
    <w:tblPr>
      <w:tblBorders>
        <w:bottom w:val="single" w:color="000000" w:sz="12" w:space="0"/>
      </w:tblBorders>
    </w:tblPr>
    <w:tcPr>
      <w:shd w:val="pct20" w:color="FFFF00" w:fill="FFFFFF"/>
    </w:tcPr>
    <w:tblStylePr w:type="firstRow">
      <w:rPr>
        <w:b/>
        <w:bCs/>
        <w:i/>
        <w:iCs/>
        <w:color w:val="FFFFFF"/>
      </w:rPr>
      <w:tblPr/>
      <w:tcPr>
        <w:tcBorders>
          <w:bottom w:val="single" w:color="000000" w:sz="12" w:space="0"/>
          <w:tl2br w:val="none" w:color="auto" w:sz="0" w:space="0"/>
          <w:tr2bl w:val="none" w:color="auto" w:sz="0" w:space="0"/>
        </w:tcBorders>
        <w:shd w:val="solid" w:color="800000" w:fill="FFFFFF"/>
      </w:tcPr>
    </w:tblStylePr>
    <w:tblStylePr w:type="firstCol">
      <w:rPr>
        <w:b/>
        <w:bCs/>
        <w:i/>
        <w:iCs/>
      </w:rPr>
      <w:tblPr/>
      <w:tcPr>
        <w:tcBorders>
          <w:tl2br w:val="none" w:color="auto" w:sz="0" w:space="0"/>
          <w:tr2bl w:val="none" w:color="auto" w:sz="0" w:space="0"/>
        </w:tcBorders>
      </w:tcPr>
    </w:tblStylePr>
    <w:tblStylePr w:type="lastCol">
      <w:tblPr/>
      <w:tcPr>
        <w:tcBorders>
          <w:tl2br w:val="none" w:color="auto" w:sz="0" w:space="0"/>
          <w:tr2bl w:val="none" w:color="auto" w:sz="0" w:space="0"/>
        </w:tcBorders>
        <w:shd w:val="solid" w:color="C0C0C0" w:fill="FFFFFF"/>
      </w:tcPr>
    </w:tblStylePr>
    <w:tblStylePr w:type="swCell">
      <w:rPr>
        <w:b/>
        <w:bCs/>
        <w:i w:val="0"/>
        <w:iCs w:val="0"/>
      </w:rPr>
      <w:tblPr/>
      <w:tcPr>
        <w:tcBorders>
          <w:tl2br w:val="none" w:color="auto" w:sz="0" w:space="0"/>
          <w:tr2bl w:val="none" w:color="auto" w:sz="0" w:space="0"/>
        </w:tcBorders>
      </w:tcPr>
    </w:tblStylePr>
  </w:style>
  <w:style w:type="table" w:styleId="TableColorful3">
    <w:name w:val="Table Colorful 3"/>
    <w:basedOn w:val="TableNormal"/>
    <w:semiHidden/>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bottom w:val="single" w:color="000000" w:sz="6" w:space="0"/>
          <w:tl2br w:val="none" w:color="auto" w:sz="0" w:space="0"/>
          <w:tr2bl w:val="none" w:color="auto" w:sz="0" w:space="0"/>
        </w:tcBorders>
        <w:shd w:val="solid" w:color="008080" w:fill="FFFFFF"/>
      </w:tcPr>
    </w:tblStylePr>
    <w:tblStylePr w:type="firstCol">
      <w:tblPr/>
      <w:tcPr>
        <w:tcBorders>
          <w:left w:val="single" w:color="000000" w:sz="36" w:space="0"/>
          <w:right w:val="single" w:color="000000" w:sz="6" w:space="0"/>
          <w:tl2br w:val="none" w:color="auto" w:sz="0" w:space="0"/>
          <w:tr2bl w:val="none" w:color="auto" w:sz="0" w:space="0"/>
        </w:tcBorders>
        <w:shd w:val="solid" w:color="008080" w:fill="FFFFFF"/>
      </w:tcPr>
    </w:tblStylePr>
    <w:tblStylePr w:type="nwCell">
      <w:rPr>
        <w:b/>
        <w:bCs/>
        <w:color w:val="FFFFFF"/>
      </w:rPr>
      <w:tblPr/>
      <w:tcPr>
        <w:tcBorders>
          <w:tl2br w:val="none" w:color="auto" w:sz="0" w:space="0"/>
          <w:tr2bl w:val="none" w:color="auto" w:sz="0" w:space="0"/>
        </w:tcBorders>
        <w:shd w:val="solid" w:color="000000" w:fill="FFFFFF"/>
      </w:tcPr>
    </w:tblStylePr>
  </w:style>
  <w:style w:type="table" w:styleId="TableColumns1">
    <w:name w:val="Table Columns 1"/>
    <w:basedOn w:val="TableNormal"/>
    <w:semiHidden/>
    <w:rPr>
      <w:b/>
      <w:bCs/>
    </w:rPr>
    <w:tblPr>
      <w:tblStyleColBandSize w:val="1"/>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bottom w:val="double" w:color="000000" w:sz="6" w:space="0"/>
          <w:tl2br w:val="none" w:color="auto" w:sz="0" w:space="0"/>
          <w:tr2bl w:val="none" w:color="auto" w:sz="0" w:space="0"/>
        </w:tcBorders>
      </w:tcPr>
    </w:tblStylePr>
    <w:tblStylePr w:type="lastRow">
      <w:rPr>
        <w:b w:val="0"/>
        <w:bCs w:val="0"/>
      </w:rPr>
      <w:tblPr/>
      <w:tcPr>
        <w:tcBorders>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olumns2">
    <w:name w:val="Table Columns 2"/>
    <w:basedOn w:val="TableNormal"/>
    <w:semiHidden/>
    <w:rPr>
      <w:b/>
      <w:bCs/>
    </w:rPr>
    <w:tblPr>
      <w:tblStyleColBandSize w:val="1"/>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l2br w:val="none" w:color="auto" w:sz="0" w:space="0"/>
          <w:tr2bl w:val="none" w:color="auto" w:sz="0" w:space="0"/>
        </w:tcBorders>
      </w:tcPr>
    </w:tblStylePr>
    <w:tblStylePr w:type="firstCol">
      <w:rPr>
        <w:b w:val="0"/>
        <w:bCs w:val="0"/>
        <w:color w:val="00000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Columns3">
    <w:name w:val="Table Columns 3"/>
    <w:basedOn w:val="TableNormal"/>
    <w:semiHidden/>
    <w:rPr>
      <w:b/>
      <w:bCs/>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one" w:color="auto" w:sz="0" w:space="0"/>
          <w:tr2bl w:val="none" w:color="auto" w:sz="0" w:space="0"/>
        </w:tcBorders>
        <w:shd w:val="solid" w:color="000080" w:fill="FFFFFF"/>
      </w:tcPr>
    </w:tblStylePr>
    <w:tblStylePr w:type="lastRow">
      <w:rPr>
        <w:b w:val="0"/>
        <w:bCs w:val="0"/>
      </w:rPr>
      <w:tblPr/>
      <w:tcPr>
        <w:tcBorders>
          <w:top w:val="single" w:color="00008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color="auto" w:sz="0" w:space="0"/>
          <w:tr2bl w:val="none" w:color="auto" w:sz="0" w:space="0"/>
        </w:tcBorders>
      </w:tcPr>
    </w:tblStylePr>
  </w:style>
  <w:style w:type="table" w:styleId="TableColumns4">
    <w:name w:val="Table Columns 4"/>
    <w:basedOn w:val="TableNormal"/>
    <w:semiHidden/>
    <w:tblPr>
      <w:tblStyleColBandSize w:val="1"/>
    </w:tblPr>
    <w:tblStylePr w:type="firstRow">
      <w:rPr>
        <w:color w:val="FFFFFF"/>
      </w:rPr>
      <w:tblPr/>
      <w:tcPr>
        <w:tcBorders>
          <w:tl2br w:val="none" w:color="auto" w:sz="0" w:space="0"/>
          <w:tr2bl w:val="none" w:color="auto" w:sz="0" w:space="0"/>
        </w:tcBorders>
        <w:shd w:val="solid" w:color="0000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bottom w:val="single" w:color="808080" w:sz="6" w:space="0"/>
          <w:tl2br w:val="none" w:color="auto" w:sz="0" w:space="0"/>
          <w:tr2bl w:val="none" w:color="auto" w:sz="0" w:space="0"/>
        </w:tcBorders>
      </w:tcPr>
    </w:tblStylePr>
    <w:tblStylePr w:type="lastRow">
      <w:rPr>
        <w:b/>
        <w:bCs/>
      </w:rPr>
      <w:tblPr/>
      <w:tcPr>
        <w:tcBorders>
          <w:top w:val="single" w:color="80808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tblPr>
      <w:tblStyleRowBandSize w:val="1"/>
      <w:tblBorders>
        <w:insideH w:val="single" w:color="FFFFFF" w:sz="18" w:space="0"/>
        <w:insideV w:val="single" w:color="FFFFFF" w:sz="18" w:space="0"/>
      </w:tblBorders>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leElegant">
    <w:name w:val="Table Elegant"/>
    <w:basedOn w:val="TableNormal"/>
    <w:semiHidden/>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one" w:color="auto" w:sz="0" w:space="0"/>
          <w:tr2bl w:val="none" w:color="auto" w:sz="0" w:space="0"/>
        </w:tcBorders>
      </w:tcPr>
    </w:tblStylePr>
  </w:style>
  <w:style w:type="table" w:styleId="TableGrid1">
    <w:name w:val="Table Grid 1"/>
    <w:basedOn w:val="TableNormal"/>
    <w:semiHidden/>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Grid2">
    <w:name w:val="Table Grid 2"/>
    <w:basedOn w:val="TableNormal"/>
    <w:semiHidden/>
    <w:tblPr>
      <w:tblBorders>
        <w:insideH w:val="single" w:color="000000" w:sz="6" w:space="0"/>
        <w:insideV w:val="single" w:color="000000" w:sz="6" w:space="0"/>
      </w:tblBorders>
    </w:tblPr>
    <w:tcPr>
      <w:shd w:val="clear" w:color="auto" w:fill="auto"/>
    </w:tc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3">
    <w:name w:val="Table Grid 3"/>
    <w:basedOn w:val="TableNormal"/>
    <w:semiHidden/>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bottom w:val="single" w:color="000000" w:sz="6" w:space="0"/>
          <w:tl2br w:val="none" w:color="auto" w:sz="0" w:space="0"/>
          <w:tr2bl w:val="none" w:color="auto" w:sz="0" w:space="0"/>
        </w:tcBorders>
        <w:shd w:val="pct30" w:color="FFFF00" w:fill="FFFFFF"/>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4">
    <w:name w:val="Table Grid 4"/>
    <w:basedOn w:val="TableNormal"/>
    <w:semiHidden/>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bottom w:val="single" w:color="000000" w:sz="6" w:space="0"/>
          <w:tl2br w:val="none" w:color="auto" w:sz="0" w:space="0"/>
          <w:tr2bl w:val="none" w:color="auto" w:sz="0" w:space="0"/>
        </w:tcBorders>
        <w:shd w:val="pct30" w:color="FFFF00" w:fill="FFFFFF"/>
      </w:tcPr>
    </w:tblStylePr>
    <w:tblStylePr w:type="lastRow">
      <w:rPr>
        <w:b/>
        <w:bCs/>
        <w:color w:val="auto"/>
      </w:rPr>
      <w:tblPr/>
      <w:tcPr>
        <w:tcBorders>
          <w:top w:val="single" w:color="000000" w:sz="6" w:space="0"/>
          <w:tl2br w:val="none" w:color="auto" w:sz="0" w:space="0"/>
          <w:tr2bl w:val="none" w:color="auto" w:sz="0" w:space="0"/>
        </w:tcBorders>
        <w:shd w:val="pct30" w:color="FFFF00" w:fill="FFFFFF"/>
      </w:tcPr>
    </w:tblStylePr>
    <w:tblStylePr w:type="lastCol">
      <w:rPr>
        <w:b/>
        <w:bCs/>
        <w:color w:val="auto"/>
      </w:rPr>
      <w:tblPr/>
      <w:tcPr>
        <w:tcBorders>
          <w:tl2br w:val="none" w:color="auto" w:sz="0" w:space="0"/>
          <w:tr2bl w:val="none" w:color="auto" w:sz="0" w:space="0"/>
        </w:tcBorders>
      </w:tcPr>
    </w:tblStylePr>
  </w:style>
  <w:style w:type="table" w:styleId="TableGrid5">
    <w:name w:val="Table Grid 5"/>
    <w:basedOn w:val="TableNormal"/>
    <w:semiHidden/>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one" w:color="auto" w:sz="0" w:space="0"/>
          <w:tr2bl w:val="none" w:color="auto" w:sz="0" w:space="0"/>
        </w:tcBorders>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6">
    <w:name w:val="Table Grid 6"/>
    <w:basedOn w:val="TableNormal"/>
    <w:semiHidden/>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one" w:color="auto" w:sz="0" w:space="0"/>
          <w:tr2bl w:val="none" w:color="auto" w:sz="0" w:space="0"/>
        </w:tcBorders>
      </w:tcPr>
    </w:tblStylePr>
    <w:tblStylePr w:type="lastRow">
      <w:rPr>
        <w:color w:val="auto"/>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7">
    <w:name w:val="Table Grid 7"/>
    <w:basedOn w:val="TableNormal"/>
    <w:semiHidden/>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bottom w:val="single" w:color="000000" w:sz="12" w:space="0"/>
          <w:tl2br w:val="none" w:color="auto" w:sz="0" w:space="0"/>
          <w:tr2bl w:val="none" w:color="auto" w:sz="0" w:space="0"/>
        </w:tcBorders>
      </w:tcPr>
    </w:tblStylePr>
    <w:tblStylePr w:type="lastRow">
      <w:rPr>
        <w:b w:val="0"/>
        <w:bCs w:val="0"/>
      </w:rPr>
      <w:tblPr/>
      <w:tcPr>
        <w:tcBorders>
          <w:top w:val="single" w:color="000000" w:sz="6" w:space="0"/>
          <w:tl2br w:val="none" w:color="auto" w:sz="0" w:space="0"/>
          <w:tr2bl w:val="none" w:color="auto" w:sz="0" w:space="0"/>
        </w:tcBorders>
      </w:tcPr>
    </w:tblStylePr>
    <w:tblStylePr w:type="firstCol">
      <w:rPr>
        <w:b w:val="0"/>
        <w:bCs w:val="0"/>
      </w:rPr>
      <w:tblPr/>
      <w:tcPr>
        <w:tcBorders>
          <w:tl2br w:val="none" w:color="auto" w:sz="0" w:space="0"/>
          <w:tr2bl w:val="none" w:color="auto" w:sz="0" w:space="0"/>
        </w:tcBorders>
      </w:tcPr>
    </w:tblStylePr>
    <w:tblStylePr w:type="lastCol">
      <w:rPr>
        <w:b w:val="0"/>
        <w:bCs w:val="0"/>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table" w:styleId="TableGrid8">
    <w:name w:val="Table Grid 8"/>
    <w:basedOn w:val="TableNormal"/>
    <w:semiHidden/>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one" w:color="auto" w:sz="0" w:space="0"/>
          <w:tr2bl w:val="none" w:color="auto" w:sz="0" w:space="0"/>
        </w:tcBorders>
        <w:shd w:val="solid" w:color="000080" w:fill="FFFFFF"/>
      </w:tcPr>
    </w:tblStylePr>
    <w:tblStylePr w:type="lastRow">
      <w:rPr>
        <w:b/>
        <w:bCs/>
        <w:color w:val="auto"/>
      </w:rPr>
      <w:tblPr/>
      <w:tcPr>
        <w:tcBorders>
          <w:tl2br w:val="none" w:color="auto" w:sz="0" w:space="0"/>
          <w:tr2bl w:val="none" w:color="auto" w:sz="0" w:space="0"/>
        </w:tcBorders>
      </w:tcPr>
    </w:tblStylePr>
    <w:tblStylePr w:type="lastCol">
      <w:rPr>
        <w:b/>
        <w:bCs/>
        <w:color w:val="auto"/>
      </w:rPr>
      <w:tblPr/>
      <w:tcPr>
        <w:tcBorders>
          <w:tl2br w:val="none" w:color="auto" w:sz="0" w:space="0"/>
          <w:tr2bl w:val="none" w:color="auto" w:sz="0" w:space="0"/>
        </w:tcBorders>
      </w:tcPr>
    </w:tblStylePr>
  </w:style>
  <w:style w:type="table" w:styleId="TableList1">
    <w:name w:val="Table List 1"/>
    <w:basedOn w:val="TableNormal"/>
    <w:semiHidden/>
    <w:tblPr>
      <w:tblStyleRowBandSize w:val="1"/>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one" w:color="auto" w:sz="0" w:space="0"/>
          <w:tr2bl w:val="none" w:color="auto" w:sz="0" w:space="0"/>
        </w:tcBorders>
        <w:shd w:val="solid" w:color="C0C0C0" w:fill="FFFFFF"/>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solid" w:color="C0C0C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List2">
    <w:name w:val="Table List 2"/>
    <w:basedOn w:val="TableNormal"/>
    <w:semiHidden/>
    <w:tblPr>
      <w:tblStyleRowBandSize w:val="2"/>
      <w:tblBorders>
        <w:bottom w:val="single" w:color="808080" w:sz="12" w:space="0"/>
      </w:tblBorders>
    </w:tblPr>
    <w:tblStylePr w:type="firstRow">
      <w:rPr>
        <w:b/>
        <w:bCs/>
        <w:color w:val="FFFFFF"/>
      </w:rPr>
      <w:tblPr/>
      <w:tcPr>
        <w:tcBorders>
          <w:bottom w:val="single" w:color="000000" w:sz="6" w:space="0"/>
          <w:tl2br w:val="none" w:color="auto" w:sz="0" w:space="0"/>
          <w:tr2bl w:val="none" w:color="auto" w:sz="0" w:space="0"/>
        </w:tcBorders>
        <w:shd w:val="pct75" w:color="008080" w:fill="008000"/>
      </w:tcPr>
    </w:tblStylePr>
    <w:tblStylePr w:type="lastRow">
      <w:tblPr/>
      <w:tcPr>
        <w:tcBorders>
          <w:top w:val="single" w:color="000000" w:sz="6" w:space="0"/>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FF00" w:fill="FFFFFF"/>
      </w:tcPr>
    </w:tblStylePr>
    <w:tblStylePr w:type="band2Horz">
      <w:rPr>
        <w:color w:val="auto"/>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List3">
    <w:name w:val="Table List 3"/>
    <w:basedOn w:val="TableNormal"/>
    <w:semiHidden/>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swCell">
      <w:rPr>
        <w:i/>
        <w:iCs/>
        <w:color w:val="000080"/>
      </w:rPr>
      <w:tblPr/>
      <w:tcPr>
        <w:tcBorders>
          <w:tl2br w:val="none" w:color="auto" w:sz="0" w:space="0"/>
          <w:tr2bl w:val="none" w:color="auto" w:sz="0" w:space="0"/>
        </w:tcBorders>
      </w:tcPr>
    </w:tblStylePr>
  </w:style>
  <w:style w:type="table" w:styleId="TableList4">
    <w:name w:val="Table List 4"/>
    <w:basedOn w:val="TableNormal"/>
    <w:semiHidden/>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bottom w:val="single" w:color="000000" w:sz="12" w:space="0"/>
          <w:tl2br w:val="none" w:color="auto" w:sz="0" w:space="0"/>
          <w:tr2bl w:val="none" w:color="auto" w:sz="0" w:space="0"/>
        </w:tcBorders>
        <w:shd w:val="solid" w:color="808080" w:fill="FFFFFF"/>
      </w:tcPr>
    </w:tblStylePr>
  </w:style>
  <w:style w:type="table" w:styleId="TableList5">
    <w:name w:val="Table List 5"/>
    <w:basedOn w:val="TableNormal"/>
    <w:semiHidden/>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style>
  <w:style w:type="table" w:styleId="TableList6">
    <w:name w:val="Table List 6"/>
    <w:basedOn w:val="TableNormal"/>
    <w:semiHidden/>
    <w:tblPr>
      <w:tblStyleRowBandSize w:val="1"/>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bottom w:val="single" w:color="000000" w:sz="12"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band1Horz">
      <w:tblPr/>
      <w:tcPr>
        <w:tcBorders>
          <w:tl2br w:val="none" w:color="auto" w:sz="0" w:space="0"/>
          <w:tr2bl w:val="none" w:color="auto" w:sz="0" w:space="0"/>
        </w:tcBorders>
        <w:shd w:val="pct25" w:color="000000" w:fill="FFFFFF"/>
      </w:tcPr>
    </w:tblStylePr>
  </w:style>
  <w:style w:type="table" w:styleId="TableList7">
    <w:name w:val="Table List 7"/>
    <w:basedOn w:val="TableNormal"/>
    <w:semiHidden/>
    <w:tblPr>
      <w:tblStyleRowBandSize w:val="1"/>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bottom w:val="single" w:color="008000" w:sz="12" w:space="0"/>
          <w:tl2br w:val="none" w:color="auto" w:sz="0" w:space="0"/>
          <w:tr2bl w:val="none" w:color="auto" w:sz="0" w:space="0"/>
        </w:tcBorders>
        <w:shd w:val="solid" w:color="C0C0C0" w:fill="FFFFFF"/>
      </w:tcPr>
    </w:tblStylePr>
    <w:tblStylePr w:type="lastRow">
      <w:rPr>
        <w:b/>
        <w:bCs/>
      </w:rPr>
      <w:tblPr/>
      <w:tcPr>
        <w:tcBorders>
          <w:top w:val="single" w:color="008000" w:sz="12"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0" w:color="000000" w:fill="FFFFFF"/>
      </w:tcPr>
    </w:tblStylePr>
    <w:tblStylePr w:type="band2Horz">
      <w:tblPr/>
      <w:tcPr>
        <w:tcBorders>
          <w:tl2br w:val="none" w:color="auto" w:sz="0" w:space="0"/>
          <w:tr2bl w:val="none" w:color="auto" w:sz="0" w:space="0"/>
        </w:tcBorders>
        <w:shd w:val="pct25" w:color="FFFF00" w:fill="FFFFFF"/>
      </w:tcPr>
    </w:tblStylePr>
  </w:style>
  <w:style w:type="table" w:styleId="TableList8">
    <w:name w:val="Table List 8"/>
    <w:basedOn w:val="TableNormal"/>
    <w:semiHidden/>
    <w:tblPr>
      <w:tblStyleRowBandSize w:val="1"/>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bottom w:val="single" w:color="000000" w:sz="6" w:space="0"/>
          <w:tl2br w:val="none" w:color="auto" w:sz="0" w:space="0"/>
          <w:tr2bl w:val="none" w:color="auto" w:sz="0" w:space="0"/>
        </w:tcBorders>
        <w:shd w:val="solid" w:color="FFFF00" w:fill="FFFFFF"/>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band1Horz">
      <w:rPr>
        <w:color w:val="auto"/>
      </w:rPr>
      <w:tblPr/>
      <w:tcPr>
        <w:tcBorders>
          <w:tl2br w:val="none" w:color="auto" w:sz="0" w:space="0"/>
          <w:tr2bl w:val="none" w:color="auto" w:sz="0" w:space="0"/>
        </w:tcBorders>
        <w:shd w:val="pct25" w:color="FFFF00" w:fill="FFFFFF"/>
      </w:tcPr>
    </w:tblStylePr>
    <w:tblStylePr w:type="band2Horz">
      <w:tblPr/>
      <w:tcPr>
        <w:tcBorders>
          <w:tl2br w:val="none" w:color="auto" w:sz="0" w:space="0"/>
          <w:tr2bl w:val="none" w:color="auto" w:sz="0" w:space="0"/>
        </w:tcBorders>
        <w:shd w:val="pct50" w:color="FF0000" w:fill="FFFFFF"/>
      </w:tcPr>
    </w:tblStylePr>
  </w:style>
  <w:style w:type="table" w:styleId="TableProfessional">
    <w:name w:val="Table Professional"/>
    <w:basedOn w:val="TableNormal"/>
    <w:semiHidden/>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one" w:color="auto" w:sz="0" w:space="0"/>
          <w:tr2bl w:val="none" w:color="auto" w:sz="0" w:space="0"/>
        </w:tcBorders>
        <w:shd w:val="solid" w:color="000000" w:fill="FFFFFF"/>
      </w:tcPr>
    </w:tblStylePr>
  </w:style>
  <w:style w:type="table" w:styleId="TableSimple1">
    <w:name w:val="Table Simple 1"/>
    <w:basedOn w:val="TableNormal"/>
    <w:semiHidden/>
    <w:tblPr>
      <w:tblBorders>
        <w:top w:val="single" w:color="008000" w:sz="12" w:space="0"/>
        <w:bottom w:val="single" w:color="008000" w:sz="12" w:space="0"/>
      </w:tblBorders>
    </w:tblPr>
    <w:tcPr>
      <w:shd w:val="clear" w:color="auto" w:fill="auto"/>
    </w:tcPr>
    <w:tblStylePr w:type="firstRow">
      <w:tblPr/>
      <w:tcPr>
        <w:tcBorders>
          <w:bottom w:val="single" w:color="008000" w:sz="6" w:space="0"/>
          <w:tl2br w:val="none" w:color="auto" w:sz="0" w:space="0"/>
          <w:tr2bl w:val="none" w:color="auto" w:sz="0" w:space="0"/>
        </w:tcBorders>
      </w:tcPr>
    </w:tblStylePr>
    <w:tblStylePr w:type="lastRow">
      <w:tblPr/>
      <w:tcPr>
        <w:tcBorders>
          <w:top w:val="single" w:color="008000" w:sz="6" w:space="0"/>
          <w:tl2br w:val="none" w:color="auto" w:sz="0" w:space="0"/>
          <w:tr2bl w:val="none" w:color="auto" w:sz="0" w:space="0"/>
        </w:tcBorders>
      </w:tcPr>
    </w:tblStylePr>
  </w:style>
  <w:style w:type="table" w:styleId="TableSimple2">
    <w:name w:val="Table Simple 2"/>
    <w:basedOn w:val="TableNormal"/>
    <w:semiHidden/>
    <w:tblPr/>
    <w:tblStylePr w:type="firstRow">
      <w:rPr>
        <w:b/>
        <w:bCs/>
      </w:rPr>
      <w:tblPr/>
      <w:tcPr>
        <w:tcBorders>
          <w:bottom w:val="single" w:color="000000" w:sz="12" w:space="0"/>
          <w:tl2br w:val="none" w:color="auto" w:sz="0" w:space="0"/>
          <w:tr2bl w:val="none" w:color="auto" w:sz="0" w:space="0"/>
        </w:tcBorders>
      </w:tcPr>
    </w:tblStylePr>
    <w:tblStylePr w:type="lastRow">
      <w:rPr>
        <w:b/>
        <w:bCs/>
        <w:color w:val="auto"/>
      </w:rPr>
      <w:tblPr/>
      <w:tcPr>
        <w:tcBorders>
          <w:top w:val="single" w:color="000000" w:sz="6" w:space="0"/>
          <w:tl2br w:val="none" w:color="auto" w:sz="0" w:space="0"/>
          <w:tr2bl w:val="none" w:color="auto" w:sz="0" w:space="0"/>
        </w:tcBorders>
      </w:tcPr>
    </w:tblStylePr>
    <w:tblStylePr w:type="firstCol">
      <w:rPr>
        <w:b/>
        <w:bCs/>
      </w:rPr>
      <w:tblPr/>
      <w:tcPr>
        <w:tcBorders>
          <w:right w:val="single" w:color="000000" w:sz="12" w:space="0"/>
          <w:tl2br w:val="none" w:color="auto" w:sz="0" w:space="0"/>
          <w:tr2bl w:val="none" w:color="auto" w:sz="0" w:space="0"/>
        </w:tcBorders>
      </w:tcPr>
    </w:tblStylePr>
    <w:tblStylePr w:type="lastCol">
      <w:rPr>
        <w:b/>
        <w:bCs/>
      </w:rPr>
      <w:tblPr/>
      <w:tcPr>
        <w:tcBorders>
          <w:left w:val="single" w:color="000000" w:sz="6" w:space="0"/>
          <w:tl2br w:val="none" w:color="auto" w:sz="0" w:space="0"/>
          <w:tr2bl w:val="none" w:color="auto" w:sz="0" w:space="0"/>
        </w:tcBorders>
      </w:tcPr>
    </w:tblStylePr>
    <w:tblStylePr w:type="neCell">
      <w:rPr>
        <w:b/>
        <w:bCs/>
      </w:rPr>
      <w:tblPr/>
      <w:tcPr>
        <w:tcBorders>
          <w:left w:val="none" w:color="auto" w:sz="0" w:space="0"/>
          <w:tl2br w:val="none" w:color="auto" w:sz="0" w:space="0"/>
          <w:tr2bl w:val="none" w:color="auto" w:sz="0" w:space="0"/>
        </w:tcBorders>
      </w:tcPr>
    </w:tblStylePr>
    <w:tblStylePr w:type="swCell">
      <w:rPr>
        <w:b/>
        <w:bCs/>
      </w:rPr>
      <w:tblPr/>
      <w:tcPr>
        <w:tcBorders>
          <w:top w:val="none" w:color="auto" w:sz="0" w:space="0"/>
          <w:tl2br w:val="none" w:color="auto" w:sz="0" w:space="0"/>
          <w:tr2bl w:val="none" w:color="auto" w:sz="0" w:space="0"/>
        </w:tcBorders>
      </w:tcPr>
    </w:tblStylePr>
  </w:style>
  <w:style w:type="table" w:styleId="TableSimple3">
    <w:name w:val="Table Simple 3"/>
    <w:basedOn w:val="TableNormal"/>
    <w:semiHidden/>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one" w:color="auto" w:sz="0" w:space="0"/>
          <w:tr2bl w:val="none" w:color="auto" w:sz="0" w:space="0"/>
        </w:tcBorders>
        <w:shd w:val="solid" w:color="000000" w:fill="FFFFFF"/>
      </w:tcPr>
    </w:tblStylePr>
  </w:style>
  <w:style w:type="table" w:styleId="TableSubtle1">
    <w:name w:val="Table Subtle 1"/>
    <w:basedOn w:val="TableNormal"/>
    <w:semiHidden/>
    <w:tblPr>
      <w:tblStyleRowBandSize w:val="1"/>
    </w:tblPr>
    <w:tblStylePr w:type="firstRow">
      <w:tblPr/>
      <w:tcPr>
        <w:tcBorders>
          <w:top w:val="single" w:color="000000" w:sz="6" w:space="0"/>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shd w:val="pct25" w:color="800080" w:fill="FFFFFF"/>
      </w:tcPr>
    </w:tblStylePr>
    <w:tblStylePr w:type="firstCol">
      <w:tblPr/>
      <w:tcPr>
        <w:tcBorders>
          <w:right w:val="single" w:color="000000" w:sz="12" w:space="0"/>
          <w:tl2br w:val="none" w:color="auto" w:sz="0" w:space="0"/>
          <w:tr2bl w:val="none" w:color="auto" w:sz="0" w:space="0"/>
        </w:tcBorders>
      </w:tcPr>
    </w:tblStylePr>
    <w:tblStylePr w:type="lastCol">
      <w:tblPr/>
      <w:tcPr>
        <w:tcBorders>
          <w:left w:val="single" w:color="000000" w:sz="12" w:space="0"/>
          <w:tl2br w:val="none" w:color="auto" w:sz="0" w:space="0"/>
          <w:tr2bl w:val="none" w:color="auto" w:sz="0" w:space="0"/>
        </w:tcBorders>
      </w:tcPr>
    </w:tblStylePr>
    <w:tblStylePr w:type="band1Horz">
      <w:tblPr/>
      <w:tcPr>
        <w:tcBorders>
          <w:bottom w:val="single" w:color="000000" w:sz="6"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Subtle2">
    <w:name w:val="Table Subtle 2"/>
    <w:basedOn w:val="TableNormal"/>
    <w:semiHidden/>
    <w:tblPr>
      <w:tblBorders>
        <w:left w:val="single" w:color="000000" w:sz="6" w:space="0"/>
        <w:right w:val="single" w:color="000000" w:sz="6" w:space="0"/>
      </w:tblBorders>
    </w:tblPr>
    <w:tblStylePr w:type="firstRow">
      <w:tblPr/>
      <w:tcPr>
        <w:tcBorders>
          <w:bottom w:val="single" w:color="000000" w:sz="12" w:space="0"/>
          <w:tl2br w:val="none" w:color="auto" w:sz="0" w:space="0"/>
          <w:tr2bl w:val="none" w:color="auto" w:sz="0" w:space="0"/>
        </w:tcBorders>
      </w:tcPr>
    </w:tblStylePr>
    <w:tblStylePr w:type="lastRow">
      <w:tblPr/>
      <w:tcPr>
        <w:tcBorders>
          <w:top w:val="single" w:color="000000" w:sz="12" w:space="0"/>
          <w:tl2br w:val="none" w:color="auto" w:sz="0" w:space="0"/>
          <w:tr2bl w:val="none" w:color="auto" w:sz="0" w:space="0"/>
        </w:tcBorders>
      </w:tcPr>
    </w:tblStylePr>
    <w:tblStylePr w:type="firstCol">
      <w:tblPr/>
      <w:tcPr>
        <w:tcBorders>
          <w:right w:val="single" w:color="000000" w:sz="12" w:space="0"/>
          <w:tl2br w:val="none" w:color="auto" w:sz="0" w:space="0"/>
          <w:tr2bl w:val="none" w:color="auto" w:sz="0" w:space="0"/>
        </w:tcBorders>
        <w:shd w:val="pct25" w:color="008000" w:fill="FFFFFF"/>
      </w:tcPr>
    </w:tblStylePr>
    <w:tblStylePr w:type="lastCol">
      <w:tblPr/>
      <w:tcPr>
        <w:tcBorders>
          <w:left w:val="single" w:color="000000" w:sz="12" w:space="0"/>
          <w:tl2br w:val="none" w:color="auto" w:sz="0" w:space="0"/>
          <w:tr2bl w:val="none" w:color="auto" w:sz="0" w:space="0"/>
        </w:tcBorders>
        <w:shd w:val="pct25" w:color="808000" w:fill="FFFFFF"/>
      </w:tcPr>
    </w:tblStylePr>
    <w:tblStylePr w:type="neCell">
      <w:rPr>
        <w:b/>
        <w:bCs/>
      </w:rPr>
      <w:tblPr/>
      <w:tcPr>
        <w:tcBorders>
          <w:tl2br w:val="none" w:color="auto" w:sz="0" w:space="0"/>
          <w:tr2bl w:val="none" w:color="auto" w:sz="0" w:space="0"/>
        </w:tcBorders>
      </w:tcPr>
    </w:tblStylePr>
    <w:tblStylePr w:type="swCell">
      <w:rPr>
        <w:b/>
        <w:bCs/>
      </w:rPr>
      <w:tblPr/>
      <w:tcPr>
        <w:tcBorders>
          <w:tl2br w:val="none" w:color="auto" w:sz="0" w:space="0"/>
          <w:tr2bl w:val="none" w:color="auto" w:sz="0" w:space="0"/>
        </w:tcBorders>
      </w:tcPr>
    </w:tblStylePr>
  </w:style>
  <w:style w:type="table" w:styleId="TableTheme">
    <w:name w:val="Table Theme"/>
    <w:basedOn w:val="TableNormal"/>
    <w:semiHidden/>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Web1">
    <w:name w:val="Table Web 1"/>
    <w:basedOn w:val="TableNormal"/>
    <w:semiHidden/>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Web2">
    <w:name w:val="Table Web 2"/>
    <w:basedOn w:val="TableNormal"/>
    <w:semiHidden/>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table" w:styleId="TableWeb3">
    <w:name w:val="Table Web 3"/>
    <w:basedOn w:val="TableNormal"/>
    <w:semiHidden/>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one" w:color="auto" w:sz="0" w:space="0"/>
          <w:tr2bl w:val="none" w:color="auto" w:sz="0" w:space="0"/>
        </w:tcBorders>
      </w:tcPr>
    </w:tblStylePr>
  </w:style>
  <w:style w:type="character" w:styleId="Strong">
    <w:name w:val="Strong"/>
    <w:aliases w:val="Bold"/>
    <w:basedOn w:val="DefaultParagraphFont"/>
    <w:semiHidden/>
    <w:rsid w:val="00C60FAD"/>
    <w:rPr>
      <w:rFonts w:cs="Arial" w:asciiTheme="minorHAnsi" w:hAnsiTheme="minorHAnsi"/>
      <w:b/>
      <w:bCs/>
      <w:sz w:val="24"/>
      <w:szCs w:val="24"/>
      <w:lang w:eastAsia="en-AU"/>
    </w:rPr>
  </w:style>
  <w:style w:type="character" w:styleId="Emphasis">
    <w:name w:val="Emphasis"/>
    <w:aliases w:val="Italics"/>
    <w:basedOn w:val="DefaultParagraphFont"/>
    <w:semiHidden/>
    <w:rsid w:val="00C60FAD"/>
    <w:rPr>
      <w:rFonts w:cs="Arial" w:asciiTheme="minorHAnsi" w:hAnsiTheme="minorHAnsi"/>
      <w:i/>
      <w:iCs/>
      <w:sz w:val="24"/>
      <w:szCs w:val="24"/>
      <w:lang w:eastAsia="en-AU"/>
    </w:rPr>
  </w:style>
  <w:style w:type="paragraph" w:styleId="Tab-title" w:customStyle="1">
    <w:name w:val="Tab - title"/>
    <w:basedOn w:val="Tab-head"/>
    <w:semiHidden/>
    <w:pPr>
      <w:spacing w:before="240" w:after="0"/>
    </w:pPr>
    <w:rPr>
      <w:caps w:val="0"/>
      <w:sz w:val="24"/>
    </w:rPr>
  </w:style>
  <w:style w:type="paragraph" w:styleId="Appendixheading1" w:customStyle="1">
    <w:name w:val="Appendix heading 1"/>
    <w:basedOn w:val="BodyText"/>
    <w:next w:val="BodyText"/>
    <w:uiPriority w:val="99"/>
    <w:rsid w:val="00742605"/>
    <w:pPr>
      <w:numPr>
        <w:numId w:val="11"/>
      </w:numPr>
      <w:spacing w:before="3800" w:after="240" w:line="240" w:lineRule="auto"/>
      <w:ind w:left="2268" w:hanging="2268"/>
    </w:pPr>
    <w:rPr>
      <w:b/>
      <w:caps/>
      <w:color w:val="007A5F" w:themeColor="text2"/>
      <w:sz w:val="24"/>
    </w:rPr>
  </w:style>
  <w:style w:type="paragraph" w:styleId="Tablebullet" w:customStyle="1">
    <w:name w:val="Table bullet"/>
    <w:basedOn w:val="ListBullet"/>
    <w:link w:val="TablebulletChar"/>
    <w:rsid w:val="00DD0666"/>
    <w:pPr>
      <w:numPr>
        <w:numId w:val="0"/>
      </w:numPr>
      <w:spacing w:before="0" w:after="0" w:line="240" w:lineRule="auto"/>
      <w:contextualSpacing/>
    </w:pPr>
    <w:rPr>
      <w:sz w:val="18"/>
    </w:rPr>
  </w:style>
  <w:style w:type="paragraph" w:styleId="Tableheadingcentered" w:customStyle="1">
    <w:name w:val="Table heading centered"/>
    <w:basedOn w:val="Normal"/>
    <w:qFormat/>
    <w:rsid w:val="00DD0666"/>
    <w:pPr>
      <w:overflowPunct w:val="0"/>
      <w:autoSpaceDE w:val="0"/>
      <w:autoSpaceDN w:val="0"/>
      <w:adjustRightInd w:val="0"/>
      <w:jc w:val="center"/>
      <w:textAlignment w:val="baseline"/>
    </w:pPr>
    <w:rPr>
      <w:rFonts w:cs="Arial"/>
      <w:b/>
      <w:sz w:val="18"/>
    </w:rPr>
  </w:style>
  <w:style w:type="paragraph" w:styleId="Tableheadingleft" w:customStyle="1">
    <w:name w:val="Table heading left"/>
    <w:basedOn w:val="Tableheadingcentered"/>
    <w:link w:val="TableheadingleftChar"/>
    <w:qFormat/>
    <w:rsid w:val="00DD0666"/>
    <w:pPr>
      <w:jc w:val="left"/>
    </w:pPr>
  </w:style>
  <w:style w:type="paragraph" w:styleId="Tabletextcentered" w:customStyle="1">
    <w:name w:val="Table text centered"/>
    <w:basedOn w:val="Normal"/>
    <w:qFormat/>
    <w:rsid w:val="00DD0666"/>
    <w:pPr>
      <w:spacing w:line="240" w:lineRule="auto"/>
      <w:jc w:val="center"/>
    </w:pPr>
    <w:rPr>
      <w:rFonts w:cs="Arial"/>
      <w:sz w:val="18"/>
    </w:rPr>
  </w:style>
  <w:style w:type="paragraph" w:styleId="Tabletextleft" w:customStyle="1">
    <w:name w:val="Table text left"/>
    <w:basedOn w:val="Tabletextcentered"/>
    <w:link w:val="TabletextleftChar"/>
    <w:qFormat/>
    <w:pPr>
      <w:jc w:val="left"/>
    </w:pPr>
  </w:style>
  <w:style w:type="paragraph" w:styleId="Tableheadingright" w:customStyle="1">
    <w:name w:val="Table heading right"/>
    <w:basedOn w:val="Tableheadingcentered"/>
    <w:qFormat/>
    <w:pPr>
      <w:jc w:val="right"/>
    </w:pPr>
  </w:style>
  <w:style w:type="paragraph" w:styleId="Tabletextright" w:customStyle="1">
    <w:name w:val="Table text right"/>
    <w:basedOn w:val="Tabletextcentered"/>
    <w:qFormat/>
    <w:pPr>
      <w:jc w:val="right"/>
    </w:pPr>
  </w:style>
  <w:style w:type="paragraph" w:styleId="GraphicElementtable" w:customStyle="1">
    <w:name w:val="Graphic Element (table)"/>
    <w:basedOn w:val="Normal"/>
    <w:next w:val="BodyText"/>
    <w:semiHidden/>
    <w:rsid w:val="00C60FAD"/>
    <w:rPr>
      <w:rFonts w:cs="Arial"/>
    </w:rPr>
  </w:style>
  <w:style w:type="paragraph" w:styleId="Figureplacement" w:customStyle="1">
    <w:name w:val="Figure placement"/>
    <w:basedOn w:val="Normal"/>
    <w:next w:val="BodyText"/>
    <w:rsid w:val="00C60FAD"/>
    <w:pPr>
      <w:keepNext/>
      <w:spacing w:before="360" w:after="120"/>
      <w:jc w:val="center"/>
    </w:pPr>
    <w:rPr>
      <w:rFonts w:cs="Arial"/>
      <w:sz w:val="24"/>
    </w:rPr>
  </w:style>
  <w:style w:type="paragraph" w:styleId="PhotoPlacement" w:customStyle="1">
    <w:name w:val="Photo Placement"/>
    <w:basedOn w:val="Normal"/>
    <w:next w:val="Cutlinephoto"/>
    <w:rsid w:val="00C60FAD"/>
    <w:pPr>
      <w:keepNext/>
      <w:spacing w:before="120" w:after="120"/>
      <w:jc w:val="center"/>
    </w:pPr>
    <w:rPr>
      <w:rFonts w:cs="Arial"/>
      <w:sz w:val="24"/>
    </w:rPr>
  </w:style>
  <w:style w:type="paragraph" w:styleId="Cutlinephoto" w:customStyle="1">
    <w:name w:val="Cutline (photo)"/>
    <w:basedOn w:val="Normal"/>
    <w:next w:val="BodyText"/>
    <w:uiPriority w:val="99"/>
    <w:semiHidden/>
    <w:rsid w:val="00C60FAD"/>
    <w:pPr>
      <w:tabs>
        <w:tab w:val="left" w:pos="1440"/>
      </w:tabs>
      <w:spacing w:before="120" w:after="240"/>
      <w:contextualSpacing/>
      <w:jc w:val="center"/>
    </w:pPr>
    <w:rPr>
      <w:rFonts w:cs="Arial"/>
      <w:b/>
      <w:caps/>
    </w:rPr>
  </w:style>
  <w:style w:type="paragraph" w:styleId="ERMStrapline" w:customStyle="1">
    <w:name w:val="ERM Strapline"/>
    <w:semiHidden/>
    <w:rPr>
      <w:rFonts w:ascii="Arial" w:hAnsi="Arial"/>
      <w:i/>
      <w:noProof/>
      <w:color w:val="999999"/>
      <w:sz w:val="22"/>
    </w:rPr>
  </w:style>
  <w:style w:type="paragraph" w:styleId="SigPg-title" w:customStyle="1">
    <w:name w:val="Sig Pg - title"/>
    <w:basedOn w:val="Normal"/>
    <w:uiPriority w:val="99"/>
    <w:semiHidden/>
    <w:rsid w:val="00C60FAD"/>
    <w:pPr>
      <w:spacing w:before="600" w:line="360" w:lineRule="auto"/>
      <w:contextualSpacing/>
      <w:jc w:val="center"/>
    </w:pPr>
    <w:rPr>
      <w:rFonts w:cs="Arial"/>
      <w:b/>
      <w:sz w:val="32"/>
    </w:rPr>
  </w:style>
  <w:style w:type="paragraph" w:styleId="SigPg-subtitle" w:customStyle="1">
    <w:name w:val="Sig Pg - subtitle"/>
    <w:basedOn w:val="Normal"/>
    <w:uiPriority w:val="99"/>
    <w:semiHidden/>
    <w:rsid w:val="00C60FAD"/>
    <w:pPr>
      <w:spacing w:before="360" w:line="360" w:lineRule="auto"/>
      <w:contextualSpacing/>
      <w:jc w:val="center"/>
    </w:pPr>
    <w:rPr>
      <w:rFonts w:cs="Arial"/>
      <w:b/>
      <w:sz w:val="26"/>
    </w:rPr>
  </w:style>
  <w:style w:type="paragraph" w:styleId="SigPg-date" w:customStyle="1">
    <w:name w:val="Sig Pg - date"/>
    <w:basedOn w:val="Normal"/>
    <w:next w:val="Normal"/>
    <w:uiPriority w:val="99"/>
    <w:semiHidden/>
    <w:rsid w:val="00C60FAD"/>
    <w:pPr>
      <w:spacing w:before="360"/>
      <w:jc w:val="center"/>
    </w:pPr>
    <w:rPr>
      <w:rFonts w:cs="Arial"/>
      <w:b/>
      <w:sz w:val="24"/>
    </w:rPr>
  </w:style>
  <w:style w:type="paragraph" w:styleId="SigPg-project" w:customStyle="1">
    <w:name w:val="Sig Pg - project #"/>
    <w:basedOn w:val="Normal"/>
    <w:next w:val="SigPg-preparedreviewedby"/>
    <w:uiPriority w:val="99"/>
    <w:semiHidden/>
    <w:rsid w:val="00C60FAD"/>
    <w:pPr>
      <w:spacing w:before="360" w:after="1920"/>
      <w:jc w:val="center"/>
    </w:pPr>
    <w:rPr>
      <w:rFonts w:cs="Arial"/>
      <w:b/>
      <w:sz w:val="24"/>
    </w:rPr>
  </w:style>
  <w:style w:type="paragraph" w:styleId="SigPg-ERMaddress" w:customStyle="1">
    <w:name w:val="Sig Pg - ERM address"/>
    <w:basedOn w:val="Normal"/>
    <w:uiPriority w:val="99"/>
    <w:semiHidden/>
    <w:rsid w:val="00C60FAD"/>
    <w:pPr>
      <w:spacing w:before="960"/>
      <w:contextualSpacing/>
      <w:jc w:val="center"/>
    </w:pPr>
    <w:rPr>
      <w:rFonts w:cs="Arial"/>
      <w:sz w:val="24"/>
    </w:rPr>
  </w:style>
  <w:style w:type="paragraph" w:styleId="SigPg-preparedreviewedby" w:customStyle="1">
    <w:name w:val="Sig Pg - prepared &amp; reviewed by"/>
    <w:basedOn w:val="Normal"/>
    <w:uiPriority w:val="99"/>
    <w:semiHidden/>
    <w:rsid w:val="00C60FAD"/>
    <w:pPr>
      <w:spacing w:before="720"/>
      <w:ind w:left="1800"/>
    </w:pPr>
    <w:rPr>
      <w:rFonts w:cs="Arial"/>
      <w:sz w:val="24"/>
    </w:rPr>
  </w:style>
  <w:style w:type="paragraph" w:styleId="SigPg-sigblock" w:customStyle="1">
    <w:name w:val="Sig Pg - sig block"/>
    <w:basedOn w:val="Normal"/>
    <w:uiPriority w:val="99"/>
    <w:semiHidden/>
    <w:rsid w:val="00C60FAD"/>
    <w:pPr>
      <w:ind w:left="3240"/>
    </w:pPr>
    <w:rPr>
      <w:rFonts w:cs="Arial"/>
      <w:sz w:val="24"/>
    </w:rPr>
  </w:style>
  <w:style w:type="paragraph" w:styleId="TableSource" w:customStyle="1">
    <w:name w:val="Table Source"/>
    <w:basedOn w:val="BodyText"/>
    <w:next w:val="BodyText"/>
    <w:link w:val="TableSourceChar"/>
    <w:rsid w:val="0001385B"/>
    <w:pPr>
      <w:spacing w:after="120" w:line="240" w:lineRule="auto"/>
    </w:pPr>
    <w:rPr>
      <w:sz w:val="18"/>
    </w:rPr>
  </w:style>
  <w:style w:type="paragraph" w:styleId="TableNote" w:customStyle="1">
    <w:name w:val="Table Note"/>
    <w:basedOn w:val="TableSource"/>
    <w:next w:val="BodyText"/>
    <w:link w:val="TableNoteChar"/>
    <w:rsid w:val="00DA2451"/>
    <w:pPr>
      <w:spacing w:before="0" w:after="0"/>
    </w:pPr>
    <w:rPr>
      <w:i/>
    </w:rPr>
  </w:style>
  <w:style w:type="paragraph" w:styleId="FigureSource" w:customStyle="1">
    <w:name w:val="Figure Source"/>
    <w:basedOn w:val="TableSource"/>
    <w:rsid w:val="008B652B"/>
    <w:pPr>
      <w:keepNext/>
    </w:pPr>
  </w:style>
  <w:style w:type="character" w:styleId="BodyTextChar" w:customStyle="1">
    <w:name w:val="Body Text Char"/>
    <w:aliases w:val="DNV-Body Char,Body Text Char Char Char Char Char, Char12 Char,Char12 Char,Body Text_SENES Char,Body Text Char1 Char,Body Text Char2 Char Char,Body Text Char1 Char Char Char,b Char,bt Char,szaro Char,b1 Char,block style Char,aga Char"/>
    <w:basedOn w:val="DefaultParagraphFont"/>
    <w:link w:val="BodyText"/>
    <w:qFormat/>
    <w:rsid w:val="005A5101"/>
    <w:rPr>
      <w:lang w:val="en-GB"/>
    </w:rPr>
  </w:style>
  <w:style w:type="character" w:styleId="TableSourceChar" w:customStyle="1">
    <w:name w:val="Table Source Char"/>
    <w:basedOn w:val="BodyTextChar"/>
    <w:link w:val="TableSource"/>
    <w:rsid w:val="008A31AB"/>
    <w:rPr>
      <w:rFonts w:cs="Arial" w:asciiTheme="minorHAnsi" w:hAnsiTheme="minorHAnsi"/>
      <w:sz w:val="18"/>
      <w:szCs w:val="24"/>
      <w:lang w:val="en-GB" w:eastAsia="en-AU"/>
    </w:rPr>
  </w:style>
  <w:style w:type="character" w:styleId="TableNoteChar" w:customStyle="1">
    <w:name w:val="Table Note Char"/>
    <w:basedOn w:val="TableSourceChar"/>
    <w:link w:val="TableNote"/>
    <w:rsid w:val="008A31AB"/>
    <w:rPr>
      <w:rFonts w:cs="Arial" w:asciiTheme="minorHAnsi" w:hAnsiTheme="minorHAnsi"/>
      <w:i/>
      <w:sz w:val="18"/>
      <w:szCs w:val="24"/>
      <w:lang w:val="en-GB" w:eastAsia="en-AU"/>
    </w:rPr>
  </w:style>
  <w:style w:type="character" w:styleId="BlockTextChar" w:customStyle="1">
    <w:name w:val="Block Text Char"/>
    <w:aliases w:val="Block Quote Char"/>
    <w:basedOn w:val="DefaultParagraphFont"/>
    <w:link w:val="BlockText"/>
    <w:rsid w:val="00B46B2C"/>
    <w:rPr>
      <w:rFonts w:cs="Arial" w:asciiTheme="minorHAnsi" w:hAnsiTheme="minorHAnsi"/>
      <w:szCs w:val="24"/>
      <w:lang w:eastAsia="en-AU"/>
    </w:rPr>
  </w:style>
  <w:style w:type="character" w:styleId="FooterChar" w:customStyle="1">
    <w:name w:val="Footer Char"/>
    <w:basedOn w:val="DefaultParagraphFont"/>
    <w:link w:val="Footer"/>
    <w:uiPriority w:val="99"/>
    <w:semiHidden/>
    <w:rsid w:val="00926E1A"/>
    <w:rPr>
      <w:sz w:val="12"/>
      <w:szCs w:val="22"/>
    </w:rPr>
  </w:style>
  <w:style w:type="character" w:styleId="HeaderChar" w:customStyle="1">
    <w:name w:val="Header Char"/>
    <w:basedOn w:val="DefaultParagraphFont"/>
    <w:link w:val="Header"/>
    <w:rsid w:val="00430AD0"/>
    <w:rPr>
      <w:rFonts w:cs="Arial"/>
      <w:caps/>
      <w:sz w:val="14"/>
      <w:szCs w:val="16"/>
      <w:lang w:val="en-GB"/>
    </w:rPr>
  </w:style>
  <w:style w:type="character" w:styleId="FootnoteTextChar" w:customStyle="1">
    <w:name w:val="Footnote Text Char"/>
    <w:aliases w:val="Footnote Text Char Char Char Char Char Char,Footnote Text Char Char Char Char Char1,Footnote reference Char,FA Fu Char,Footnote Text Char Char Char Char1,Geneva 9 Char,Font: Geneva 9 Char,Boston 10 Char,f Char,fn Char,Char5 Char"/>
    <w:basedOn w:val="DefaultParagraphFont"/>
    <w:link w:val="FootnoteText"/>
    <w:rsid w:val="00DD0666"/>
    <w:rPr>
      <w:rFonts w:cs="Arial"/>
      <w:sz w:val="16"/>
      <w:lang w:val="en-GB"/>
    </w:rPr>
  </w:style>
  <w:style w:type="character" w:styleId="SubtleEmphasis">
    <w:name w:val="Subtle Emphasis"/>
    <w:basedOn w:val="DefaultParagraphFont"/>
    <w:uiPriority w:val="19"/>
    <w:semiHidden/>
    <w:qFormat/>
    <w:rPr>
      <w:i/>
      <w:iCs/>
      <w:color w:val="7F7F7F" w:themeColor="text1" w:themeTint="80"/>
    </w:rPr>
  </w:style>
  <w:style w:type="table" w:styleId="LightShading-Accent1">
    <w:name w:val="Light Shading Accent 1"/>
    <w:basedOn w:val="TableNormal"/>
    <w:uiPriority w:val="60"/>
    <w:rPr>
      <w:color w:val="00264C" w:themeColor="accent1" w:themeShade="BF"/>
      <w:sz w:val="22"/>
      <w:szCs w:val="22"/>
      <w:lang w:eastAsia="ja-JP"/>
    </w:rPr>
    <w:tblPr>
      <w:tblStyleRowBandSize w:val="1"/>
      <w:tblStyleColBandSize w:val="1"/>
      <w:tblBorders>
        <w:top w:val="single" w:color="003366" w:themeColor="accent1" w:sz="8" w:space="0"/>
        <w:bottom w:val="single" w:color="003366" w:themeColor="accent1" w:sz="8" w:space="0"/>
      </w:tblBorders>
    </w:tblPr>
    <w:tblStylePr w:type="firstRow">
      <w:pPr>
        <w:spacing w:before="0" w:after="0" w:line="240" w:lineRule="auto"/>
      </w:pPr>
      <w:rPr>
        <w:b/>
        <w:bCs/>
        <w:color w:val="00264C" w:themeColor="accent1" w:themeShade="BF"/>
      </w:rPr>
      <w:tblPr/>
      <w:tcPr>
        <w:tcBorders>
          <w:top w:val="single" w:color="003366" w:themeColor="accent1" w:sz="8" w:space="0"/>
          <w:left w:val="nil"/>
          <w:bottom w:val="single" w:color="003366" w:themeColor="accent1" w:sz="8" w:space="0"/>
          <w:right w:val="nil"/>
          <w:insideH w:val="nil"/>
          <w:insideV w:val="nil"/>
        </w:tcBorders>
      </w:tcPr>
    </w:tblStylePr>
    <w:tblStylePr w:type="lastRow">
      <w:pPr>
        <w:spacing w:before="0" w:after="0" w:line="240" w:lineRule="auto"/>
      </w:pPr>
      <w:rPr>
        <w:b/>
        <w:bCs/>
        <w:color w:val="00264C" w:themeColor="accent1" w:themeShade="BF"/>
      </w:rPr>
      <w:tblPr/>
      <w:tcPr>
        <w:tcBorders>
          <w:top w:val="single" w:color="003366" w:themeColor="accent1" w:sz="8" w:space="0"/>
          <w:left w:val="nil"/>
          <w:bottom w:val="single" w:color="003366" w:themeColor="accent1" w:sz="8" w:space="0"/>
          <w:right w:val="nil"/>
          <w:insideH w:val="nil"/>
          <w:insideV w:val="nil"/>
        </w:tcBorders>
      </w:tcPr>
    </w:tblStylePr>
    <w:tblStylePr w:type="firstCol">
      <w:rPr>
        <w:b/>
        <w:bCs/>
        <w:color w:val="00264C" w:themeColor="accent1" w:themeShade="BF"/>
      </w:rPr>
    </w:tblStylePr>
    <w:tblStylePr w:type="lastCol">
      <w:rPr>
        <w:b/>
        <w:bCs/>
        <w:color w:val="00264C" w:themeColor="accent1" w:themeShade="BF"/>
      </w:rPr>
    </w:tblStylePr>
    <w:tblStylePr w:type="band1Vert">
      <w:tblPr/>
      <w:tcPr>
        <w:tcBorders>
          <w:left w:val="nil"/>
          <w:right w:val="nil"/>
          <w:insideH w:val="nil"/>
          <w:insideV w:val="nil"/>
        </w:tcBorders>
        <w:shd w:val="clear" w:color="auto" w:fill="9ACCFF" w:themeFill="accent1" w:themeFillTint="3F"/>
      </w:tcPr>
    </w:tblStylePr>
    <w:tblStylePr w:type="band1Horz">
      <w:tblPr/>
      <w:tcPr>
        <w:tcBorders>
          <w:left w:val="nil"/>
          <w:right w:val="nil"/>
          <w:insideH w:val="nil"/>
          <w:insideV w:val="nil"/>
        </w:tcBorders>
        <w:shd w:val="clear" w:color="auto" w:fill="9ACCFF" w:themeFill="accent1" w:themeFillTint="3F"/>
      </w:tcPr>
    </w:tblStylePr>
  </w:style>
  <w:style w:type="character" w:styleId="CaptionChar" w:customStyle="1">
    <w:name w:val="Caption Char"/>
    <w:aliases w:val="Map Char,Название объекта Знак Знак Char,Название объекта Знак Знак Знак Знак Знак Char,Название объекта Знак Знак Знак З... Char,Название объекта Знак1 Char,Название объекта Знак Знак1 Char,Map2 Char,DNV-cap Char,Table/Figure Heading Char"/>
    <w:basedOn w:val="DefaultParagraphFont"/>
    <w:link w:val="Caption"/>
    <w:qFormat/>
    <w:rsid w:val="002B5C16"/>
    <w:rPr>
      <w:rFonts w:cs="Arial" w:asciiTheme="minorHAnsi" w:hAnsiTheme="minorHAnsi" w:eastAsiaTheme="minorEastAsia"/>
      <w:b/>
      <w:sz w:val="24"/>
      <w:lang w:eastAsia="en-AU"/>
    </w:rPr>
  </w:style>
  <w:style w:type="paragraph" w:styleId="FigureNote" w:customStyle="1">
    <w:name w:val="Figure Note"/>
    <w:basedOn w:val="TableNote"/>
    <w:next w:val="BodyText"/>
    <w:rsid w:val="008B652B"/>
    <w:pPr>
      <w:keepNext/>
    </w:pPr>
  </w:style>
  <w:style w:type="table" w:styleId="TableGrid">
    <w:name w:val="Table Grid"/>
    <w:aliases w:val="网格型!,（网格型）,ERM Table,RWF Table Grid,Table Grid Defence,Aventus Doc Control table,Table font"/>
    <w:basedOn w:val="TableNormal"/>
    <w:uiPriority w:val="59"/>
    <w:rsid w:val="005039C1"/>
    <w:rPr>
      <w:szCs w:val="22"/>
      <w:lang w:val="en-GB" w:eastAsia="zh-CN"/>
    </w:rPr>
    <w:tblPr/>
  </w:style>
  <w:style w:type="paragraph" w:styleId="Documenttitle" w:customStyle="1">
    <w:name w:val="Document title"/>
    <w:basedOn w:val="Normal"/>
    <w:next w:val="Documentsubtitle"/>
    <w:rsid w:val="005A5101"/>
    <w:pPr>
      <w:spacing w:line="216" w:lineRule="auto"/>
    </w:pPr>
    <w:rPr>
      <w:b/>
      <w:color w:val="007A5F" w:themeColor="text2"/>
      <w:spacing w:val="-2"/>
      <w:kern w:val="18"/>
      <w:sz w:val="42"/>
      <w:szCs w:val="22"/>
      <w:lang w:eastAsia="zh-CN"/>
    </w:rPr>
  </w:style>
  <w:style w:type="paragraph" w:styleId="Documentsubtitle" w:customStyle="1">
    <w:name w:val="Document subtitle"/>
    <w:basedOn w:val="Normal"/>
    <w:next w:val="Normal"/>
    <w:rsid w:val="005A5101"/>
    <w:pPr>
      <w:spacing w:before="360" w:line="320" w:lineRule="atLeast"/>
    </w:pPr>
    <w:rPr>
      <w:spacing w:val="-2"/>
      <w:kern w:val="18"/>
      <w:sz w:val="28"/>
      <w:szCs w:val="22"/>
      <w:lang w:eastAsia="zh-CN"/>
    </w:rPr>
  </w:style>
  <w:style w:type="paragraph" w:styleId="DocumentDate" w:customStyle="1">
    <w:name w:val="Document Date"/>
    <w:basedOn w:val="Normal"/>
    <w:next w:val="Normal"/>
    <w:semiHidden/>
    <w:rsid w:val="00E20881"/>
    <w:pPr>
      <w:spacing w:line="360" w:lineRule="atLeast"/>
    </w:pPr>
    <w:rPr>
      <w:spacing w:val="-2"/>
      <w:kern w:val="18"/>
      <w:szCs w:val="22"/>
      <w:lang w:eastAsia="zh-CN"/>
    </w:rPr>
  </w:style>
  <w:style w:type="paragraph" w:styleId="DocumentProjectNo" w:customStyle="1">
    <w:name w:val="Document Project No"/>
    <w:basedOn w:val="Normal"/>
    <w:next w:val="Normal"/>
    <w:semiHidden/>
    <w:rsid w:val="00E20881"/>
    <w:pPr>
      <w:spacing w:line="360" w:lineRule="atLeast"/>
    </w:pPr>
    <w:rPr>
      <w:spacing w:val="-2"/>
      <w:kern w:val="18"/>
      <w:szCs w:val="22"/>
      <w:lang w:eastAsia="zh-CN"/>
    </w:rPr>
  </w:style>
  <w:style w:type="table" w:styleId="ERMTablestyle" w:customStyle="1">
    <w:name w:val="ERM Table style"/>
    <w:basedOn w:val="TableNormal"/>
    <w:uiPriority w:val="99"/>
    <w:rsid w:val="00444193"/>
    <w:rPr>
      <w:sz w:val="18"/>
      <w:szCs w:val="18"/>
      <w:lang w:val="en-GB" w:eastAsia="zh-CN"/>
    </w:rPr>
    <w:tblPr>
      <w:tblBorders>
        <w:top w:val="single" w:color="666F74" w:themeColor="background2" w:sz="2" w:space="0"/>
        <w:bottom w:val="single" w:color="666F74" w:themeColor="background2" w:sz="2" w:space="0"/>
        <w:insideH w:val="single" w:color="666F74" w:themeColor="background2" w:sz="2" w:space="0"/>
        <w:insideV w:val="single" w:color="666F74" w:themeColor="background2" w:sz="2" w:space="0"/>
      </w:tblBorders>
      <w:tblCellMar>
        <w:top w:w="28" w:type="dxa"/>
        <w:left w:w="113" w:type="dxa"/>
        <w:bottom w:w="57" w:type="dxa"/>
        <w:right w:w="113" w:type="dxa"/>
      </w:tblCellMar>
    </w:tblPr>
    <w:tblStylePr w:type="firstRow">
      <w:rPr>
        <w:b w:val="0"/>
        <w:color w:val="007A5F" w:themeColor="text2"/>
      </w:rPr>
      <w:tblPr/>
      <w:tcPr>
        <w:tcBorders>
          <w:top w:val="single" w:color="007A5F" w:themeColor="text2" w:sz="8" w:space="0"/>
          <w:bottom w:val="single" w:color="007A5F" w:themeColor="text2" w:sz="8" w:space="0"/>
        </w:tcBorders>
      </w:tcPr>
    </w:tblStylePr>
  </w:style>
  <w:style w:type="paragraph" w:styleId="DocDate" w:customStyle="1">
    <w:name w:val="DocDate"/>
    <w:basedOn w:val="Normal"/>
    <w:next w:val="Normal"/>
    <w:semiHidden/>
    <w:rsid w:val="00C6522C"/>
    <w:pPr>
      <w:spacing w:line="220" w:lineRule="atLeast"/>
    </w:pPr>
    <w:rPr>
      <w:spacing w:val="-2"/>
      <w:kern w:val="18"/>
      <w:sz w:val="18"/>
      <w:szCs w:val="22"/>
      <w:lang w:eastAsia="zh-CN"/>
    </w:rPr>
  </w:style>
  <w:style w:type="paragraph" w:styleId="DocRef" w:customStyle="1">
    <w:name w:val="DocRef"/>
    <w:basedOn w:val="Normal"/>
    <w:next w:val="Normal"/>
    <w:semiHidden/>
    <w:rsid w:val="00C6522C"/>
    <w:pPr>
      <w:spacing w:line="220" w:lineRule="atLeast"/>
    </w:pPr>
    <w:rPr>
      <w:spacing w:val="-2"/>
      <w:kern w:val="18"/>
      <w:sz w:val="18"/>
      <w:szCs w:val="22"/>
      <w:lang w:eastAsia="zh-CN"/>
    </w:rPr>
  </w:style>
  <w:style w:type="paragraph" w:styleId="DocVers" w:customStyle="1">
    <w:name w:val="DocVers"/>
    <w:basedOn w:val="Normal"/>
    <w:next w:val="Normal"/>
    <w:semiHidden/>
    <w:rsid w:val="00C6522C"/>
    <w:pPr>
      <w:spacing w:line="220" w:lineRule="atLeast"/>
    </w:pPr>
    <w:rPr>
      <w:spacing w:val="-2"/>
      <w:kern w:val="18"/>
      <w:sz w:val="18"/>
      <w:szCs w:val="18"/>
      <w:lang w:eastAsia="zh-CN"/>
    </w:rPr>
  </w:style>
  <w:style w:type="paragraph" w:styleId="DocAuthor" w:customStyle="1">
    <w:name w:val="DocAuthor"/>
    <w:basedOn w:val="Normal"/>
    <w:next w:val="Normal"/>
    <w:semiHidden/>
    <w:rsid w:val="00C6522C"/>
    <w:pPr>
      <w:spacing w:line="220" w:lineRule="atLeast"/>
    </w:pPr>
    <w:rPr>
      <w:spacing w:val="-2"/>
      <w:kern w:val="18"/>
      <w:sz w:val="18"/>
      <w:szCs w:val="18"/>
      <w:lang w:eastAsia="zh-CN"/>
    </w:rPr>
  </w:style>
  <w:style w:type="paragraph" w:styleId="DocClient" w:customStyle="1">
    <w:name w:val="DocClient"/>
    <w:basedOn w:val="Normal"/>
    <w:next w:val="Normal"/>
    <w:semiHidden/>
    <w:rsid w:val="00C6522C"/>
    <w:pPr>
      <w:spacing w:line="220" w:lineRule="atLeast"/>
    </w:pPr>
    <w:rPr>
      <w:spacing w:val="-2"/>
      <w:kern w:val="18"/>
      <w:sz w:val="18"/>
      <w:szCs w:val="18"/>
      <w:lang w:eastAsia="zh-CN"/>
    </w:rPr>
  </w:style>
  <w:style w:type="character" w:styleId="UnresolvedMention1" w:customStyle="1">
    <w:name w:val="Unresolved Mention1"/>
    <w:basedOn w:val="DefaultParagraphFont"/>
    <w:uiPriority w:val="99"/>
    <w:semiHidden/>
    <w:rsid w:val="00F5666C"/>
    <w:rPr>
      <w:color w:val="808080"/>
      <w:shd w:val="clear" w:color="auto" w:fill="E6E6E6"/>
    </w:rPr>
  </w:style>
  <w:style w:type="paragraph" w:styleId="Section1heading" w:customStyle="1">
    <w:name w:val="Section 1 heading"/>
    <w:basedOn w:val="BodyText"/>
    <w:next w:val="BodyText"/>
    <w:uiPriority w:val="99"/>
    <w:semiHidden/>
    <w:rsid w:val="00243658"/>
    <w:pPr>
      <w:spacing w:before="0" w:after="240" w:line="240" w:lineRule="auto"/>
    </w:pPr>
    <w:rPr>
      <w:b/>
      <w:color w:val="007A5F" w:themeColor="text2"/>
    </w:rPr>
  </w:style>
  <w:style w:type="paragraph" w:styleId="DocTitle" w:customStyle="1">
    <w:name w:val="DocTitle"/>
    <w:basedOn w:val="Normal"/>
    <w:uiPriority w:val="99"/>
    <w:semiHidden/>
    <w:rsid w:val="000A120E"/>
    <w:pPr>
      <w:spacing w:line="220" w:lineRule="atLeast"/>
    </w:pPr>
    <w:rPr>
      <w:color w:val="007A5F" w:themeColor="text2"/>
      <w:sz w:val="18"/>
    </w:rPr>
  </w:style>
  <w:style w:type="paragraph" w:styleId="DocSubtitle" w:customStyle="1">
    <w:name w:val="DocSubtitle"/>
    <w:basedOn w:val="Normal"/>
    <w:uiPriority w:val="99"/>
    <w:semiHidden/>
    <w:rsid w:val="000A120E"/>
    <w:pPr>
      <w:spacing w:line="220" w:lineRule="atLeast"/>
    </w:pPr>
    <w:rPr>
      <w:color w:val="007A5F" w:themeColor="text2"/>
      <w:sz w:val="18"/>
    </w:rPr>
  </w:style>
  <w:style w:type="paragraph" w:styleId="TOCListheadings" w:customStyle="1">
    <w:name w:val="TOC List headings"/>
    <w:basedOn w:val="BodyText"/>
    <w:next w:val="BodyText"/>
    <w:uiPriority w:val="99"/>
    <w:rsid w:val="00B03F26"/>
    <w:pPr>
      <w:spacing w:after="0"/>
    </w:pPr>
    <w:rPr>
      <w:b/>
      <w:noProof/>
      <w:color w:val="007A5F" w:themeColor="text2"/>
    </w:rPr>
  </w:style>
  <w:style w:type="paragraph" w:styleId="AppendixHeading2" w:customStyle="1">
    <w:name w:val="Appendix Heading 2"/>
    <w:basedOn w:val="BodyText"/>
    <w:next w:val="BodyText"/>
    <w:uiPriority w:val="99"/>
    <w:rsid w:val="000F4002"/>
    <w:pPr>
      <w:spacing w:before="240" w:line="240" w:lineRule="auto"/>
    </w:pPr>
    <w:rPr>
      <w:color w:val="007A5F" w:themeColor="text2"/>
      <w:sz w:val="24"/>
    </w:rPr>
  </w:style>
  <w:style w:type="paragraph" w:styleId="ListNumberalpha" w:customStyle="1">
    <w:name w:val="List Number alpha"/>
    <w:basedOn w:val="BodyText"/>
    <w:uiPriority w:val="99"/>
    <w:rsid w:val="00B35CA8"/>
    <w:pPr>
      <w:numPr>
        <w:ilvl w:val="7"/>
        <w:numId w:val="12"/>
      </w:numPr>
      <w:ind w:left="794" w:hanging="397"/>
    </w:pPr>
    <w:rPr>
      <w:lang w:val="fr-FR"/>
    </w:rPr>
  </w:style>
  <w:style w:type="paragraph" w:styleId="ListNumberroman" w:customStyle="1">
    <w:name w:val="List Number roman"/>
    <w:basedOn w:val="BodyText"/>
    <w:uiPriority w:val="99"/>
    <w:rsid w:val="00FE3FFD"/>
    <w:pPr>
      <w:numPr>
        <w:ilvl w:val="8"/>
        <w:numId w:val="12"/>
      </w:numPr>
      <w:ind w:left="1191"/>
    </w:pPr>
  </w:style>
  <w:style w:type="paragraph" w:styleId="TOCHeading">
    <w:name w:val="TOC Heading"/>
    <w:basedOn w:val="TOCListheadings"/>
    <w:next w:val="Normal"/>
    <w:uiPriority w:val="39"/>
    <w:qFormat/>
    <w:rsid w:val="00EB20F1"/>
  </w:style>
  <w:style w:type="character" w:styleId="PlaceholderText">
    <w:name w:val="Placeholder Text"/>
    <w:basedOn w:val="DefaultParagraphFont"/>
    <w:uiPriority w:val="99"/>
    <w:semiHidden/>
    <w:rsid w:val="00BB3BDD"/>
    <w:rPr>
      <w:color w:val="808080"/>
    </w:rPr>
  </w:style>
  <w:style w:type="paragraph" w:styleId="TableTitle" w:customStyle="1">
    <w:name w:val="Table Title"/>
    <w:basedOn w:val="Normal"/>
    <w:next w:val="Normal"/>
    <w:qFormat/>
    <w:rsid w:val="00E26ECA"/>
    <w:pPr>
      <w:keepNext/>
      <w:spacing w:before="240" w:after="120"/>
      <w:contextualSpacing/>
    </w:pPr>
    <w:rPr>
      <w:rFonts w:cs="Arial"/>
      <w:b/>
      <w:sz w:val="24"/>
      <w:lang w:val="en-US" w:eastAsia="en-AU"/>
    </w:rPr>
  </w:style>
  <w:style w:type="paragraph" w:styleId="Tablenumber" w:customStyle="1">
    <w:name w:val="Table number"/>
    <w:basedOn w:val="ListNumber"/>
    <w:uiPriority w:val="99"/>
    <w:rsid w:val="00DD0666"/>
    <w:pPr>
      <w:spacing w:before="0" w:after="0" w:line="240" w:lineRule="auto"/>
      <w:ind w:left="230" w:hanging="230"/>
    </w:pPr>
    <w:rPr>
      <w:color w:val="007A5F" w:themeColor="text2"/>
      <w:sz w:val="18"/>
      <w:szCs w:val="18"/>
      <w:lang w:eastAsia="zh-CN"/>
    </w:rPr>
  </w:style>
  <w:style w:type="paragraph" w:styleId="CharCharCharCharCarChar" w:customStyle="1">
    <w:name w:val="Char Char Char Char Car Char"/>
    <w:aliases w:val="Char Char Char Char Car Char Char1 Char Char Char Char1 Char,Char Char Char1 Char Char Char Char1 Char,Char Char Char Char Car Char Char1 Char Char"/>
    <w:basedOn w:val="Normal"/>
    <w:next w:val="Normal"/>
    <w:link w:val="FootnoteReference"/>
    <w:rsid w:val="006E10D7"/>
    <w:pPr>
      <w:overflowPunct w:val="0"/>
      <w:autoSpaceDE w:val="0"/>
      <w:autoSpaceDN w:val="0"/>
      <w:adjustRightInd w:val="0"/>
      <w:spacing w:after="160" w:line="240" w:lineRule="exact"/>
      <w:jc w:val="both"/>
    </w:pPr>
    <w:rPr>
      <w:rFonts w:cs="Arial"/>
      <w:sz w:val="22"/>
      <w:szCs w:val="24"/>
      <w:vertAlign w:val="superscript"/>
      <w:lang w:val="en-US" w:eastAsia="en-AU"/>
    </w:rPr>
  </w:style>
  <w:style w:type="paragraph" w:styleId="paragraph" w:customStyle="1">
    <w:name w:val="paragraph"/>
    <w:basedOn w:val="Normal"/>
    <w:rsid w:val="003A63C7"/>
    <w:pPr>
      <w:spacing w:before="100" w:beforeAutospacing="1" w:after="100" w:afterAutospacing="1" w:line="240" w:lineRule="auto"/>
    </w:pPr>
    <w:rPr>
      <w:rFonts w:ascii="Times New Roman" w:hAnsi="Times New Roman" w:eastAsia="Times New Roman" w:cs="Times New Roman"/>
      <w:sz w:val="24"/>
      <w:szCs w:val="24"/>
      <w:lang w:val="ro-RO" w:eastAsia="ro-RO"/>
    </w:rPr>
  </w:style>
  <w:style w:type="character" w:styleId="normaltextrun" w:customStyle="1">
    <w:name w:val="normaltextrun"/>
    <w:basedOn w:val="DefaultParagraphFont"/>
    <w:rsid w:val="003A63C7"/>
  </w:style>
  <w:style w:type="character" w:styleId="eop" w:customStyle="1">
    <w:name w:val="eop"/>
    <w:basedOn w:val="DefaultParagraphFont"/>
    <w:rsid w:val="003A63C7"/>
  </w:style>
  <w:style w:type="character" w:styleId="tabchar" w:customStyle="1">
    <w:name w:val="tabchar"/>
    <w:basedOn w:val="DefaultParagraphFont"/>
    <w:rsid w:val="0066267B"/>
  </w:style>
  <w:style w:type="character" w:styleId="superscript" w:customStyle="1">
    <w:name w:val="superscript"/>
    <w:basedOn w:val="DefaultParagraphFont"/>
    <w:rsid w:val="0066267B"/>
  </w:style>
  <w:style w:type="character" w:styleId="TabletextleftChar" w:customStyle="1">
    <w:name w:val="Table text left Char"/>
    <w:basedOn w:val="DefaultParagraphFont"/>
    <w:link w:val="Tabletextleft"/>
    <w:rsid w:val="00AD6346"/>
    <w:rPr>
      <w:rFonts w:cs="Arial"/>
      <w:sz w:val="18"/>
      <w:lang w:val="en-GB"/>
    </w:rPr>
  </w:style>
  <w:style w:type="character" w:styleId="TableheadingleftChar" w:customStyle="1">
    <w:name w:val="Table heading left Char"/>
    <w:basedOn w:val="DefaultParagraphFont"/>
    <w:link w:val="Tableheadingleft"/>
    <w:rsid w:val="00AD6346"/>
    <w:rPr>
      <w:rFonts w:cs="Arial"/>
      <w:b/>
      <w:sz w:val="18"/>
      <w:lang w:val="en-GB"/>
    </w:rPr>
  </w:style>
  <w:style w:type="paragraph" w:styleId="ListParagraph">
    <w:name w:val="List Paragraph"/>
    <w:aliases w:val="Johan bulletList Paragraph,7 List Paragraph,6 List Paragraph,ADB Normal,List Paragraph1,List_Paragraph,Multilevel para_II,List Paragraph11,List Paragraph111,ADB paragraph numbering,Colorful List - Accent 11,1 Paraprah,List Paragraph1111,H"/>
    <w:basedOn w:val="Normal"/>
    <w:link w:val="ListParagraphChar"/>
    <w:uiPriority w:val="34"/>
    <w:qFormat/>
    <w:rsid w:val="00AD6346"/>
    <w:pPr>
      <w:ind w:left="720"/>
      <w:contextualSpacing/>
    </w:pPr>
  </w:style>
  <w:style w:type="character" w:styleId="CommentTextChar" w:customStyle="1">
    <w:name w:val="Comment Text Char"/>
    <w:basedOn w:val="DefaultParagraphFont"/>
    <w:link w:val="CommentText"/>
    <w:uiPriority w:val="99"/>
    <w:qFormat/>
    <w:rsid w:val="00AD6346"/>
    <w:rPr>
      <w:lang w:val="en-GB"/>
    </w:rPr>
  </w:style>
  <w:style w:type="character" w:styleId="ListParagraphChar" w:customStyle="1">
    <w:name w:val="List Paragraph Char"/>
    <w:aliases w:val="Johan bulletList Paragraph Char,7 List Paragraph Char,6 List Paragraph Char,ADB Normal Char,List Paragraph1 Char,List_Paragraph Char,Multilevel para_II Char,List Paragraph11 Char,List Paragraph111 Char,ADB paragraph numbering Char"/>
    <w:link w:val="ListParagraph"/>
    <w:uiPriority w:val="34"/>
    <w:qFormat/>
    <w:rsid w:val="00AD6346"/>
    <w:rPr>
      <w:lang w:val="en-GB"/>
    </w:rPr>
  </w:style>
  <w:style w:type="paragraph" w:styleId="Revision">
    <w:name w:val="Revision"/>
    <w:hidden/>
    <w:uiPriority w:val="99"/>
    <w:semiHidden/>
    <w:rsid w:val="00F65A96"/>
    <w:rPr>
      <w:lang w:val="en-GB"/>
    </w:rPr>
  </w:style>
  <w:style w:type="table" w:styleId="ERMTablestyle7" w:customStyle="1">
    <w:name w:val="ERM Table style7"/>
    <w:basedOn w:val="TableNormal"/>
    <w:uiPriority w:val="99"/>
    <w:rsid w:val="00A31ECB"/>
    <w:rPr>
      <w:sz w:val="18"/>
      <w:szCs w:val="18"/>
      <w:lang w:val="en-GB" w:eastAsia="zh-CN"/>
    </w:rPr>
    <w:tblPr>
      <w:tblBorders>
        <w:top w:val="single" w:color="666F74" w:themeColor="background2" w:sz="2" w:space="0"/>
        <w:bottom w:val="single" w:color="666F74" w:themeColor="background2" w:sz="2" w:space="0"/>
        <w:insideH w:val="single" w:color="666F74" w:themeColor="background2" w:sz="2" w:space="0"/>
        <w:insideV w:val="single" w:color="666F74" w:themeColor="background2" w:sz="2" w:space="0"/>
      </w:tblBorders>
      <w:tblCellMar>
        <w:top w:w="28" w:type="dxa"/>
        <w:left w:w="113" w:type="dxa"/>
        <w:bottom w:w="57" w:type="dxa"/>
        <w:right w:w="113" w:type="dxa"/>
      </w:tblCellMar>
    </w:tblPr>
    <w:tblStylePr w:type="firstRow">
      <w:rPr>
        <w:b w:val="0"/>
        <w:color w:val="007A5F" w:themeColor="text2"/>
      </w:rPr>
      <w:tblPr/>
      <w:tcPr>
        <w:tcBorders>
          <w:top w:val="single" w:color="007A5F" w:themeColor="text2" w:sz="8" w:space="0"/>
          <w:bottom w:val="single" w:color="007A5F" w:themeColor="text2" w:sz="8" w:space="0"/>
        </w:tcBorders>
      </w:tcPr>
    </w:tblStylePr>
  </w:style>
  <w:style w:type="character" w:styleId="TablebulletChar" w:customStyle="1">
    <w:name w:val="Table bullet Char"/>
    <w:basedOn w:val="DefaultParagraphFont"/>
    <w:link w:val="Tablebullet"/>
    <w:rsid w:val="00BE07B3"/>
    <w:rPr>
      <w:sz w:val="18"/>
      <w:lang w:val="en-GB"/>
    </w:rPr>
  </w:style>
  <w:style w:type="table" w:styleId="ERMTablestyle13" w:customStyle="1">
    <w:name w:val="ERM Table style13"/>
    <w:basedOn w:val="TableNormal"/>
    <w:uiPriority w:val="99"/>
    <w:rsid w:val="00AB0CFD"/>
    <w:rPr>
      <w:rFonts w:ascii="Arial" w:hAnsi="Arial" w:eastAsia="SimSun" w:cs="Times New Roman"/>
      <w:sz w:val="18"/>
      <w:szCs w:val="18"/>
      <w:lang w:val="en-GB" w:eastAsia="zh-CN"/>
    </w:rPr>
    <w:tblPr>
      <w:tblInd w:w="0" w:type="nil"/>
      <w:tblBorders>
        <w:top w:val="single" w:color="666F74" w:themeColor="background2" w:sz="2" w:space="0"/>
        <w:bottom w:val="single" w:color="666F74" w:themeColor="background2" w:sz="2" w:space="0"/>
        <w:insideH w:val="single" w:color="666F74" w:themeColor="background2" w:sz="2" w:space="0"/>
        <w:insideV w:val="single" w:color="666F74" w:themeColor="background2" w:sz="2" w:space="0"/>
      </w:tblBorders>
      <w:tblCellMar>
        <w:top w:w="28" w:type="dxa"/>
        <w:left w:w="113" w:type="dxa"/>
        <w:bottom w:w="57" w:type="dxa"/>
        <w:right w:w="113" w:type="dxa"/>
      </w:tblCellMar>
    </w:tblPr>
    <w:tblStylePr w:type="firstRow">
      <w:rPr>
        <w:b w:val="0"/>
        <w:color w:val="007A5F" w:themeColor="text2"/>
      </w:rPr>
      <w:tblPr/>
      <w:tcPr>
        <w:tcBorders>
          <w:top w:val="single" w:color="007A5F" w:themeColor="text2" w:sz="8" w:space="0"/>
          <w:bottom w:val="single" w:color="007A5F" w:themeColor="text2" w:sz="8" w:space="0"/>
        </w:tcBorders>
      </w:tcPr>
    </w:tblStylePr>
  </w:style>
  <w:style w:type="numbering" w:styleId="ERMNumLIst1" w:customStyle="1">
    <w:name w:val="ERMNumLIst1"/>
    <w:uiPriority w:val="99"/>
    <w:rsid w:val="003B0065"/>
  </w:style>
  <w:style w:type="paragraph" w:styleId="Default" w:customStyle="1">
    <w:name w:val="Default"/>
    <w:rsid w:val="00FA1C06"/>
    <w:pPr>
      <w:autoSpaceDE w:val="0"/>
      <w:autoSpaceDN w:val="0"/>
      <w:adjustRightInd w:val="0"/>
    </w:pPr>
    <w:rPr>
      <w:rFonts w:ascii="Arial" w:hAnsi="Arial" w:cs="Arial"/>
      <w:color w:val="000000"/>
      <w:sz w:val="24"/>
      <w:szCs w:val="24"/>
      <w:lang w:val="ro-RO"/>
    </w:rPr>
  </w:style>
  <w:style w:type="character" w:styleId="ListBulletChar" w:customStyle="1">
    <w:name w:val="List Bullet Char"/>
    <w:aliases w:val="List Bullet table Char,List Bullet Char Char Char Char Char1,List Bullet Char Char Char Char Char Char Char Char Char Char Char Char Char,List Bullet Char Char Char Char Char Char Char Char Char Char Char"/>
    <w:basedOn w:val="DefaultParagraphFont"/>
    <w:link w:val="ListBullet"/>
    <w:locked/>
    <w:rsid w:val="00224F63"/>
    <w:rPr>
      <w:lang w:val="en-GB"/>
    </w:rPr>
  </w:style>
  <w:style w:type="character" w:styleId="cf01" w:customStyle="1">
    <w:name w:val="cf01"/>
    <w:basedOn w:val="DefaultParagraphFont"/>
    <w:rsid w:val="00A0629D"/>
    <w:rPr>
      <w:rFonts w:hint="default" w:ascii="Segoe UI" w:hAnsi="Segoe UI" w:cs="Segoe UI"/>
      <w:sz w:val="18"/>
      <w:szCs w:val="18"/>
    </w:rPr>
  </w:style>
  <w:style w:type="character" w:styleId="UnresolvedMention">
    <w:name w:val="Unresolved Mention"/>
    <w:basedOn w:val="DefaultParagraphFont"/>
    <w:uiPriority w:val="99"/>
    <w:semiHidden/>
    <w:unhideWhenUsed/>
    <w:rsid w:val="001E31AC"/>
    <w:rPr>
      <w:color w:val="605E5C"/>
      <w:shd w:val="clear" w:color="auto" w:fill="E1DFDD"/>
    </w:rPr>
  </w:style>
  <w:style w:type="paragraph" w:styleId="Body" w:customStyle="1">
    <w:name w:val="Body"/>
    <w:basedOn w:val="Normal"/>
    <w:link w:val="BodyChar"/>
    <w:qFormat/>
    <w:rsid w:val="00D85FA3"/>
    <w:pPr>
      <w:suppressAutoHyphens/>
      <w:spacing w:before="120" w:after="60" w:line="240" w:lineRule="auto"/>
      <w:jc w:val="both"/>
    </w:pPr>
    <w:rPr>
      <w:rFonts w:ascii="Arial" w:hAnsi="Arial" w:eastAsia="Times New Roman" w:cs="Times New Roman"/>
    </w:rPr>
  </w:style>
  <w:style w:type="paragraph" w:styleId="Bullets" w:customStyle="1">
    <w:name w:val="Bullets"/>
    <w:basedOn w:val="Body"/>
    <w:qFormat/>
    <w:rsid w:val="00D85FA3"/>
    <w:pPr>
      <w:numPr>
        <w:numId w:val="58"/>
      </w:numPr>
      <w:tabs>
        <w:tab w:val="clear" w:pos="4500"/>
        <w:tab w:val="num" w:pos="1800"/>
      </w:tabs>
      <w:spacing w:before="60"/>
      <w:ind w:left="1800" w:hanging="360"/>
      <w:jc w:val="left"/>
    </w:pPr>
    <w:rPr>
      <w:rFonts w:cs="Arial"/>
    </w:rPr>
  </w:style>
  <w:style w:type="character" w:styleId="BodyChar" w:customStyle="1">
    <w:name w:val="Body Char"/>
    <w:aliases w:val="Normal Indent Char,Normal Indent Char Char Char Char,SSR Requirement Response Char,Body Char Char Char1,Body Char Char Char Char Char Char Char Char,Body Char Char Char Char Char Char,Char Char, Char Char,H2 Char,RSKH2 Char,Heading 2 Char1"/>
    <w:basedOn w:val="DefaultParagraphFont"/>
    <w:link w:val="Body"/>
    <w:rsid w:val="00D85FA3"/>
    <w:rPr>
      <w:rFonts w:ascii="Arial" w:hAnsi="Arial" w:eastAsia="Times New Roman" w:cs="Times New Roman"/>
      <w:lang w:val="en-GB"/>
    </w:rPr>
  </w:style>
  <w:style w:type="paragraph" w:styleId="CarattereCarattereCharCharCharCharCharCharZchn" w:customStyle="1">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rsid w:val="00CF34D2"/>
    <w:pPr>
      <w:spacing w:after="160" w:line="240" w:lineRule="exact"/>
    </w:pPr>
    <w:rPr>
      <w:rFonts w:ascii="Arial" w:hAnsi="Arial" w:eastAsia="Times New Roman" w:cs="Times New Roman"/>
      <w:sz w:val="16"/>
      <w:vertAlign w:val="superscript"/>
      <w:lang w:eastAsia="en-GB"/>
    </w:rPr>
  </w:style>
  <w:style w:type="table" w:styleId="ListTable4-Accent1">
    <w:name w:val="List Table 4 Accent 1"/>
    <w:basedOn w:val="TableNormal"/>
    <w:uiPriority w:val="99"/>
    <w:rsid w:val="00403311"/>
    <w:rPr>
      <w:sz w:val="22"/>
      <w:szCs w:val="22"/>
      <w:lang w:eastAsia="zh-CN"/>
    </w:rPr>
    <w:tblPr>
      <w:tblStyleRowBandSize w:val="1"/>
      <w:tblStyleColBandSize w:val="1"/>
      <w:tblBorders>
        <w:top w:val="single" w:color="0A84FF" w:themeColor="accent1" w:themeTint="99" w:sz="4" w:space="0"/>
        <w:left w:val="single" w:color="0A84FF" w:themeColor="accent1" w:themeTint="99" w:sz="4" w:space="0"/>
        <w:bottom w:val="single" w:color="0A84FF" w:themeColor="accent1" w:themeTint="99" w:sz="4" w:space="0"/>
        <w:right w:val="single" w:color="0A84FF" w:themeColor="accent1" w:themeTint="99" w:sz="4" w:space="0"/>
        <w:insideH w:val="single" w:color="0A84FF" w:themeColor="accent1" w:themeTint="99" w:sz="4" w:space="0"/>
      </w:tblBorders>
    </w:tblPr>
    <w:tblStylePr w:type="firstRow">
      <w:rPr>
        <w:b/>
        <w:bCs/>
        <w:color w:val="FFFFFF" w:themeColor="background1"/>
      </w:rPr>
      <w:tblPr/>
      <w:tcPr>
        <w:tcBorders>
          <w:top w:val="single" w:color="003366" w:themeColor="accent1" w:sz="4" w:space="0"/>
          <w:left w:val="single" w:color="003366" w:themeColor="accent1" w:sz="4" w:space="0"/>
          <w:bottom w:val="single" w:color="003366" w:themeColor="accent1" w:sz="4" w:space="0"/>
          <w:right w:val="single" w:color="003366" w:themeColor="accent1" w:sz="4" w:space="0"/>
          <w:insideH w:val="nil"/>
        </w:tcBorders>
        <w:shd w:val="clear" w:color="auto" w:fill="003366" w:themeFill="accent1"/>
      </w:tcPr>
    </w:tblStylePr>
    <w:tblStylePr w:type="lastRow">
      <w:rPr>
        <w:b/>
        <w:bCs/>
      </w:rPr>
      <w:tblPr/>
      <w:tcPr>
        <w:tcBorders>
          <w:top w:val="double" w:color="0A84FF" w:themeColor="accent1" w:themeTint="99" w:sz="4" w:space="0"/>
        </w:tcBorders>
      </w:tcPr>
    </w:tblStylePr>
    <w:tblStylePr w:type="firstCol">
      <w:rPr>
        <w:b/>
        <w:bCs/>
      </w:rPr>
    </w:tblStylePr>
    <w:tblStylePr w:type="lastCol">
      <w:rPr>
        <w:b/>
        <w:bCs/>
      </w:rPr>
    </w:tblStylePr>
    <w:tblStylePr w:type="band1Vert">
      <w:tblPr/>
      <w:tcPr>
        <w:shd w:val="clear" w:color="auto" w:fill="ADD6FF" w:themeFill="accent1" w:themeFillTint="33"/>
      </w:tcPr>
    </w:tblStylePr>
    <w:tblStylePr w:type="band1Horz">
      <w:tblPr/>
      <w:tcPr>
        <w:shd w:val="clear" w:color="auto" w:fill="ADD6FF" w:themeFill="accent1" w:themeFillTint="33"/>
      </w:tcPr>
    </w:tblStylePr>
  </w:style>
  <w:style w:type="paragraph" w:styleId="Tableheader" w:customStyle="1">
    <w:name w:val="Table header"/>
    <w:basedOn w:val="Body"/>
    <w:qFormat/>
    <w:rsid w:val="00B07FDD"/>
    <w:pPr>
      <w:spacing w:before="60"/>
      <w:jc w:val="left"/>
    </w:pPr>
    <w:rPr>
      <w:rFonts w:ascii="Arial Bold" w:hAnsi="Arial Bold"/>
      <w:b/>
      <w:color w:val="FFFFFF"/>
    </w:rPr>
  </w:style>
  <w:style w:type="character" w:styleId="CaptionChar1" w:customStyle="1">
    <w:name w:val="Caption Char1"/>
    <w:aliases w:val="Caption Char2 Char1,Caption Char Char1 Char,Caption Char1 Char Char Char,Caption Char Char Char Char Char,Caption Char1 Char1 Char,Caption Char Char Char1 Char,таблица Char Char,Caption Char2 Char Char,Caption Char Char"/>
    <w:locked/>
    <w:rsid w:val="00B07FDD"/>
    <w:rPr>
      <w:rFonts w:ascii="Arial" w:hAnsi="Arial"/>
      <w:bCs/>
      <w:i/>
      <w:color w:val="95C11F"/>
      <w:lang w:eastAsia="en-US"/>
    </w:rPr>
  </w:style>
  <w:style w:type="paragraph" w:styleId="TableText" w:customStyle="1">
    <w:name w:val="Table Text"/>
    <w:basedOn w:val="Normal"/>
    <w:qFormat/>
    <w:rsid w:val="00B07FDD"/>
    <w:pPr>
      <w:spacing w:before="60" w:after="60" w:line="240" w:lineRule="auto"/>
      <w:ind w:left="113"/>
    </w:pPr>
    <w:rPr>
      <w:rFonts w:ascii="Arial" w:hAnsi="Arial" w:eastAsia="Times New Roman" w:cs="Arial"/>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876987">
      <w:bodyDiv w:val="1"/>
      <w:marLeft w:val="0"/>
      <w:marRight w:val="0"/>
      <w:marTop w:val="0"/>
      <w:marBottom w:val="0"/>
      <w:divBdr>
        <w:top w:val="none" w:sz="0" w:space="0" w:color="auto"/>
        <w:left w:val="none" w:sz="0" w:space="0" w:color="auto"/>
        <w:bottom w:val="none" w:sz="0" w:space="0" w:color="auto"/>
        <w:right w:val="none" w:sz="0" w:space="0" w:color="auto"/>
      </w:divBdr>
      <w:divsChild>
        <w:div w:id="531385335">
          <w:marLeft w:val="0"/>
          <w:marRight w:val="0"/>
          <w:marTop w:val="0"/>
          <w:marBottom w:val="0"/>
          <w:divBdr>
            <w:top w:val="none" w:sz="0" w:space="0" w:color="auto"/>
            <w:left w:val="none" w:sz="0" w:space="0" w:color="auto"/>
            <w:bottom w:val="none" w:sz="0" w:space="0" w:color="auto"/>
            <w:right w:val="none" w:sz="0" w:space="0" w:color="auto"/>
          </w:divBdr>
          <w:divsChild>
            <w:div w:id="1954046990">
              <w:marLeft w:val="0"/>
              <w:marRight w:val="0"/>
              <w:marTop w:val="0"/>
              <w:marBottom w:val="0"/>
              <w:divBdr>
                <w:top w:val="none" w:sz="0" w:space="0" w:color="auto"/>
                <w:left w:val="none" w:sz="0" w:space="0" w:color="auto"/>
                <w:bottom w:val="none" w:sz="0" w:space="0" w:color="auto"/>
                <w:right w:val="none" w:sz="0" w:space="0" w:color="auto"/>
              </w:divBdr>
            </w:div>
            <w:div w:id="1978682335">
              <w:marLeft w:val="0"/>
              <w:marRight w:val="0"/>
              <w:marTop w:val="0"/>
              <w:marBottom w:val="0"/>
              <w:divBdr>
                <w:top w:val="none" w:sz="0" w:space="0" w:color="auto"/>
                <w:left w:val="none" w:sz="0" w:space="0" w:color="auto"/>
                <w:bottom w:val="none" w:sz="0" w:space="0" w:color="auto"/>
                <w:right w:val="none" w:sz="0" w:space="0" w:color="auto"/>
              </w:divBdr>
            </w:div>
            <w:div w:id="2102872460">
              <w:marLeft w:val="0"/>
              <w:marRight w:val="0"/>
              <w:marTop w:val="0"/>
              <w:marBottom w:val="0"/>
              <w:divBdr>
                <w:top w:val="none" w:sz="0" w:space="0" w:color="auto"/>
                <w:left w:val="none" w:sz="0" w:space="0" w:color="auto"/>
                <w:bottom w:val="none" w:sz="0" w:space="0" w:color="auto"/>
                <w:right w:val="none" w:sz="0" w:space="0" w:color="auto"/>
              </w:divBdr>
            </w:div>
          </w:divsChild>
        </w:div>
        <w:div w:id="638413764">
          <w:marLeft w:val="0"/>
          <w:marRight w:val="0"/>
          <w:marTop w:val="0"/>
          <w:marBottom w:val="0"/>
          <w:divBdr>
            <w:top w:val="none" w:sz="0" w:space="0" w:color="auto"/>
            <w:left w:val="none" w:sz="0" w:space="0" w:color="auto"/>
            <w:bottom w:val="none" w:sz="0" w:space="0" w:color="auto"/>
            <w:right w:val="none" w:sz="0" w:space="0" w:color="auto"/>
          </w:divBdr>
          <w:divsChild>
            <w:div w:id="597761531">
              <w:marLeft w:val="0"/>
              <w:marRight w:val="0"/>
              <w:marTop w:val="0"/>
              <w:marBottom w:val="0"/>
              <w:divBdr>
                <w:top w:val="none" w:sz="0" w:space="0" w:color="auto"/>
                <w:left w:val="none" w:sz="0" w:space="0" w:color="auto"/>
                <w:bottom w:val="none" w:sz="0" w:space="0" w:color="auto"/>
                <w:right w:val="none" w:sz="0" w:space="0" w:color="auto"/>
              </w:divBdr>
            </w:div>
          </w:divsChild>
        </w:div>
        <w:div w:id="736436400">
          <w:marLeft w:val="0"/>
          <w:marRight w:val="0"/>
          <w:marTop w:val="0"/>
          <w:marBottom w:val="0"/>
          <w:divBdr>
            <w:top w:val="none" w:sz="0" w:space="0" w:color="auto"/>
            <w:left w:val="none" w:sz="0" w:space="0" w:color="auto"/>
            <w:bottom w:val="none" w:sz="0" w:space="0" w:color="auto"/>
            <w:right w:val="none" w:sz="0" w:space="0" w:color="auto"/>
          </w:divBdr>
          <w:divsChild>
            <w:div w:id="543639245">
              <w:marLeft w:val="0"/>
              <w:marRight w:val="0"/>
              <w:marTop w:val="0"/>
              <w:marBottom w:val="0"/>
              <w:divBdr>
                <w:top w:val="none" w:sz="0" w:space="0" w:color="auto"/>
                <w:left w:val="none" w:sz="0" w:space="0" w:color="auto"/>
                <w:bottom w:val="none" w:sz="0" w:space="0" w:color="auto"/>
                <w:right w:val="none" w:sz="0" w:space="0" w:color="auto"/>
              </w:divBdr>
            </w:div>
            <w:div w:id="1246066870">
              <w:marLeft w:val="0"/>
              <w:marRight w:val="0"/>
              <w:marTop w:val="0"/>
              <w:marBottom w:val="0"/>
              <w:divBdr>
                <w:top w:val="none" w:sz="0" w:space="0" w:color="auto"/>
                <w:left w:val="none" w:sz="0" w:space="0" w:color="auto"/>
                <w:bottom w:val="none" w:sz="0" w:space="0" w:color="auto"/>
                <w:right w:val="none" w:sz="0" w:space="0" w:color="auto"/>
              </w:divBdr>
            </w:div>
            <w:div w:id="1556238893">
              <w:marLeft w:val="0"/>
              <w:marRight w:val="0"/>
              <w:marTop w:val="0"/>
              <w:marBottom w:val="0"/>
              <w:divBdr>
                <w:top w:val="none" w:sz="0" w:space="0" w:color="auto"/>
                <w:left w:val="none" w:sz="0" w:space="0" w:color="auto"/>
                <w:bottom w:val="none" w:sz="0" w:space="0" w:color="auto"/>
                <w:right w:val="none" w:sz="0" w:space="0" w:color="auto"/>
              </w:divBdr>
            </w:div>
            <w:div w:id="1992753954">
              <w:marLeft w:val="0"/>
              <w:marRight w:val="0"/>
              <w:marTop w:val="0"/>
              <w:marBottom w:val="0"/>
              <w:divBdr>
                <w:top w:val="none" w:sz="0" w:space="0" w:color="auto"/>
                <w:left w:val="none" w:sz="0" w:space="0" w:color="auto"/>
                <w:bottom w:val="none" w:sz="0" w:space="0" w:color="auto"/>
                <w:right w:val="none" w:sz="0" w:space="0" w:color="auto"/>
              </w:divBdr>
            </w:div>
            <w:div w:id="2129543914">
              <w:marLeft w:val="0"/>
              <w:marRight w:val="0"/>
              <w:marTop w:val="0"/>
              <w:marBottom w:val="0"/>
              <w:divBdr>
                <w:top w:val="none" w:sz="0" w:space="0" w:color="auto"/>
                <w:left w:val="none" w:sz="0" w:space="0" w:color="auto"/>
                <w:bottom w:val="none" w:sz="0" w:space="0" w:color="auto"/>
                <w:right w:val="none" w:sz="0" w:space="0" w:color="auto"/>
              </w:divBdr>
            </w:div>
          </w:divsChild>
        </w:div>
        <w:div w:id="969870210">
          <w:marLeft w:val="0"/>
          <w:marRight w:val="0"/>
          <w:marTop w:val="0"/>
          <w:marBottom w:val="0"/>
          <w:divBdr>
            <w:top w:val="none" w:sz="0" w:space="0" w:color="auto"/>
            <w:left w:val="none" w:sz="0" w:space="0" w:color="auto"/>
            <w:bottom w:val="none" w:sz="0" w:space="0" w:color="auto"/>
            <w:right w:val="none" w:sz="0" w:space="0" w:color="auto"/>
          </w:divBdr>
        </w:div>
        <w:div w:id="993029696">
          <w:marLeft w:val="0"/>
          <w:marRight w:val="0"/>
          <w:marTop w:val="0"/>
          <w:marBottom w:val="0"/>
          <w:divBdr>
            <w:top w:val="none" w:sz="0" w:space="0" w:color="auto"/>
            <w:left w:val="none" w:sz="0" w:space="0" w:color="auto"/>
            <w:bottom w:val="none" w:sz="0" w:space="0" w:color="auto"/>
            <w:right w:val="none" w:sz="0" w:space="0" w:color="auto"/>
          </w:divBdr>
          <w:divsChild>
            <w:div w:id="1840077201">
              <w:marLeft w:val="0"/>
              <w:marRight w:val="0"/>
              <w:marTop w:val="0"/>
              <w:marBottom w:val="0"/>
              <w:divBdr>
                <w:top w:val="none" w:sz="0" w:space="0" w:color="auto"/>
                <w:left w:val="none" w:sz="0" w:space="0" w:color="auto"/>
                <w:bottom w:val="none" w:sz="0" w:space="0" w:color="auto"/>
                <w:right w:val="none" w:sz="0" w:space="0" w:color="auto"/>
              </w:divBdr>
            </w:div>
          </w:divsChild>
        </w:div>
        <w:div w:id="1412772023">
          <w:marLeft w:val="0"/>
          <w:marRight w:val="0"/>
          <w:marTop w:val="0"/>
          <w:marBottom w:val="0"/>
          <w:divBdr>
            <w:top w:val="none" w:sz="0" w:space="0" w:color="auto"/>
            <w:left w:val="none" w:sz="0" w:space="0" w:color="auto"/>
            <w:bottom w:val="none" w:sz="0" w:space="0" w:color="auto"/>
            <w:right w:val="none" w:sz="0" w:space="0" w:color="auto"/>
          </w:divBdr>
          <w:divsChild>
            <w:div w:id="551313785">
              <w:marLeft w:val="0"/>
              <w:marRight w:val="0"/>
              <w:marTop w:val="0"/>
              <w:marBottom w:val="0"/>
              <w:divBdr>
                <w:top w:val="none" w:sz="0" w:space="0" w:color="auto"/>
                <w:left w:val="none" w:sz="0" w:space="0" w:color="auto"/>
                <w:bottom w:val="none" w:sz="0" w:space="0" w:color="auto"/>
                <w:right w:val="none" w:sz="0" w:space="0" w:color="auto"/>
              </w:divBdr>
            </w:div>
            <w:div w:id="675155213">
              <w:marLeft w:val="0"/>
              <w:marRight w:val="0"/>
              <w:marTop w:val="0"/>
              <w:marBottom w:val="0"/>
              <w:divBdr>
                <w:top w:val="none" w:sz="0" w:space="0" w:color="auto"/>
                <w:left w:val="none" w:sz="0" w:space="0" w:color="auto"/>
                <w:bottom w:val="none" w:sz="0" w:space="0" w:color="auto"/>
                <w:right w:val="none" w:sz="0" w:space="0" w:color="auto"/>
              </w:divBdr>
            </w:div>
            <w:div w:id="1101610051">
              <w:marLeft w:val="0"/>
              <w:marRight w:val="0"/>
              <w:marTop w:val="0"/>
              <w:marBottom w:val="0"/>
              <w:divBdr>
                <w:top w:val="none" w:sz="0" w:space="0" w:color="auto"/>
                <w:left w:val="none" w:sz="0" w:space="0" w:color="auto"/>
                <w:bottom w:val="none" w:sz="0" w:space="0" w:color="auto"/>
                <w:right w:val="none" w:sz="0" w:space="0" w:color="auto"/>
              </w:divBdr>
            </w:div>
            <w:div w:id="1755348399">
              <w:marLeft w:val="0"/>
              <w:marRight w:val="0"/>
              <w:marTop w:val="0"/>
              <w:marBottom w:val="0"/>
              <w:divBdr>
                <w:top w:val="none" w:sz="0" w:space="0" w:color="auto"/>
                <w:left w:val="none" w:sz="0" w:space="0" w:color="auto"/>
                <w:bottom w:val="none" w:sz="0" w:space="0" w:color="auto"/>
                <w:right w:val="none" w:sz="0" w:space="0" w:color="auto"/>
              </w:divBdr>
            </w:div>
            <w:div w:id="2129008560">
              <w:marLeft w:val="0"/>
              <w:marRight w:val="0"/>
              <w:marTop w:val="0"/>
              <w:marBottom w:val="0"/>
              <w:divBdr>
                <w:top w:val="none" w:sz="0" w:space="0" w:color="auto"/>
                <w:left w:val="none" w:sz="0" w:space="0" w:color="auto"/>
                <w:bottom w:val="none" w:sz="0" w:space="0" w:color="auto"/>
                <w:right w:val="none" w:sz="0" w:space="0" w:color="auto"/>
              </w:divBdr>
            </w:div>
          </w:divsChild>
        </w:div>
        <w:div w:id="1422137688">
          <w:marLeft w:val="0"/>
          <w:marRight w:val="0"/>
          <w:marTop w:val="0"/>
          <w:marBottom w:val="0"/>
          <w:divBdr>
            <w:top w:val="none" w:sz="0" w:space="0" w:color="auto"/>
            <w:left w:val="none" w:sz="0" w:space="0" w:color="auto"/>
            <w:bottom w:val="none" w:sz="0" w:space="0" w:color="auto"/>
            <w:right w:val="none" w:sz="0" w:space="0" w:color="auto"/>
          </w:divBdr>
        </w:div>
        <w:div w:id="1731078553">
          <w:marLeft w:val="0"/>
          <w:marRight w:val="0"/>
          <w:marTop w:val="0"/>
          <w:marBottom w:val="0"/>
          <w:divBdr>
            <w:top w:val="none" w:sz="0" w:space="0" w:color="auto"/>
            <w:left w:val="none" w:sz="0" w:space="0" w:color="auto"/>
            <w:bottom w:val="none" w:sz="0" w:space="0" w:color="auto"/>
            <w:right w:val="none" w:sz="0" w:space="0" w:color="auto"/>
          </w:divBdr>
        </w:div>
        <w:div w:id="1885095182">
          <w:marLeft w:val="0"/>
          <w:marRight w:val="0"/>
          <w:marTop w:val="0"/>
          <w:marBottom w:val="0"/>
          <w:divBdr>
            <w:top w:val="none" w:sz="0" w:space="0" w:color="auto"/>
            <w:left w:val="none" w:sz="0" w:space="0" w:color="auto"/>
            <w:bottom w:val="none" w:sz="0" w:space="0" w:color="auto"/>
            <w:right w:val="none" w:sz="0" w:space="0" w:color="auto"/>
          </w:divBdr>
          <w:divsChild>
            <w:div w:id="324091764">
              <w:marLeft w:val="0"/>
              <w:marRight w:val="0"/>
              <w:marTop w:val="0"/>
              <w:marBottom w:val="0"/>
              <w:divBdr>
                <w:top w:val="none" w:sz="0" w:space="0" w:color="auto"/>
                <w:left w:val="none" w:sz="0" w:space="0" w:color="auto"/>
                <w:bottom w:val="none" w:sz="0" w:space="0" w:color="auto"/>
                <w:right w:val="none" w:sz="0" w:space="0" w:color="auto"/>
              </w:divBdr>
            </w:div>
            <w:div w:id="439032085">
              <w:marLeft w:val="0"/>
              <w:marRight w:val="0"/>
              <w:marTop w:val="0"/>
              <w:marBottom w:val="0"/>
              <w:divBdr>
                <w:top w:val="none" w:sz="0" w:space="0" w:color="auto"/>
                <w:left w:val="none" w:sz="0" w:space="0" w:color="auto"/>
                <w:bottom w:val="none" w:sz="0" w:space="0" w:color="auto"/>
                <w:right w:val="none" w:sz="0" w:space="0" w:color="auto"/>
              </w:divBdr>
            </w:div>
            <w:div w:id="1520582875">
              <w:marLeft w:val="0"/>
              <w:marRight w:val="0"/>
              <w:marTop w:val="0"/>
              <w:marBottom w:val="0"/>
              <w:divBdr>
                <w:top w:val="none" w:sz="0" w:space="0" w:color="auto"/>
                <w:left w:val="none" w:sz="0" w:space="0" w:color="auto"/>
                <w:bottom w:val="none" w:sz="0" w:space="0" w:color="auto"/>
                <w:right w:val="none" w:sz="0" w:space="0" w:color="auto"/>
              </w:divBdr>
            </w:div>
          </w:divsChild>
        </w:div>
        <w:div w:id="2023585979">
          <w:marLeft w:val="0"/>
          <w:marRight w:val="0"/>
          <w:marTop w:val="0"/>
          <w:marBottom w:val="0"/>
          <w:divBdr>
            <w:top w:val="none" w:sz="0" w:space="0" w:color="auto"/>
            <w:left w:val="none" w:sz="0" w:space="0" w:color="auto"/>
            <w:bottom w:val="none" w:sz="0" w:space="0" w:color="auto"/>
            <w:right w:val="none" w:sz="0" w:space="0" w:color="auto"/>
          </w:divBdr>
        </w:div>
      </w:divsChild>
    </w:div>
    <w:div w:id="168907061">
      <w:bodyDiv w:val="1"/>
      <w:marLeft w:val="0"/>
      <w:marRight w:val="0"/>
      <w:marTop w:val="0"/>
      <w:marBottom w:val="0"/>
      <w:divBdr>
        <w:top w:val="none" w:sz="0" w:space="0" w:color="auto"/>
        <w:left w:val="none" w:sz="0" w:space="0" w:color="auto"/>
        <w:bottom w:val="none" w:sz="0" w:space="0" w:color="auto"/>
        <w:right w:val="none" w:sz="0" w:space="0" w:color="auto"/>
      </w:divBdr>
      <w:divsChild>
        <w:div w:id="14699422">
          <w:marLeft w:val="0"/>
          <w:marRight w:val="0"/>
          <w:marTop w:val="0"/>
          <w:marBottom w:val="0"/>
          <w:divBdr>
            <w:top w:val="none" w:sz="0" w:space="0" w:color="auto"/>
            <w:left w:val="none" w:sz="0" w:space="0" w:color="auto"/>
            <w:bottom w:val="none" w:sz="0" w:space="0" w:color="auto"/>
            <w:right w:val="none" w:sz="0" w:space="0" w:color="auto"/>
          </w:divBdr>
        </w:div>
        <w:div w:id="105127967">
          <w:marLeft w:val="0"/>
          <w:marRight w:val="0"/>
          <w:marTop w:val="0"/>
          <w:marBottom w:val="0"/>
          <w:divBdr>
            <w:top w:val="none" w:sz="0" w:space="0" w:color="auto"/>
            <w:left w:val="none" w:sz="0" w:space="0" w:color="auto"/>
            <w:bottom w:val="none" w:sz="0" w:space="0" w:color="auto"/>
            <w:right w:val="none" w:sz="0" w:space="0" w:color="auto"/>
          </w:divBdr>
        </w:div>
        <w:div w:id="452746133">
          <w:marLeft w:val="0"/>
          <w:marRight w:val="0"/>
          <w:marTop w:val="0"/>
          <w:marBottom w:val="0"/>
          <w:divBdr>
            <w:top w:val="none" w:sz="0" w:space="0" w:color="auto"/>
            <w:left w:val="none" w:sz="0" w:space="0" w:color="auto"/>
            <w:bottom w:val="none" w:sz="0" w:space="0" w:color="auto"/>
            <w:right w:val="none" w:sz="0" w:space="0" w:color="auto"/>
          </w:divBdr>
        </w:div>
        <w:div w:id="1197036133">
          <w:marLeft w:val="0"/>
          <w:marRight w:val="0"/>
          <w:marTop w:val="0"/>
          <w:marBottom w:val="0"/>
          <w:divBdr>
            <w:top w:val="none" w:sz="0" w:space="0" w:color="auto"/>
            <w:left w:val="none" w:sz="0" w:space="0" w:color="auto"/>
            <w:bottom w:val="none" w:sz="0" w:space="0" w:color="auto"/>
            <w:right w:val="none" w:sz="0" w:space="0" w:color="auto"/>
          </w:divBdr>
        </w:div>
        <w:div w:id="1509950484">
          <w:marLeft w:val="0"/>
          <w:marRight w:val="0"/>
          <w:marTop w:val="0"/>
          <w:marBottom w:val="0"/>
          <w:divBdr>
            <w:top w:val="none" w:sz="0" w:space="0" w:color="auto"/>
            <w:left w:val="none" w:sz="0" w:space="0" w:color="auto"/>
            <w:bottom w:val="none" w:sz="0" w:space="0" w:color="auto"/>
            <w:right w:val="none" w:sz="0" w:space="0" w:color="auto"/>
          </w:divBdr>
        </w:div>
        <w:div w:id="1584561076">
          <w:marLeft w:val="0"/>
          <w:marRight w:val="0"/>
          <w:marTop w:val="0"/>
          <w:marBottom w:val="0"/>
          <w:divBdr>
            <w:top w:val="none" w:sz="0" w:space="0" w:color="auto"/>
            <w:left w:val="none" w:sz="0" w:space="0" w:color="auto"/>
            <w:bottom w:val="none" w:sz="0" w:space="0" w:color="auto"/>
            <w:right w:val="none" w:sz="0" w:space="0" w:color="auto"/>
          </w:divBdr>
        </w:div>
        <w:div w:id="1682316352">
          <w:marLeft w:val="0"/>
          <w:marRight w:val="0"/>
          <w:marTop w:val="0"/>
          <w:marBottom w:val="0"/>
          <w:divBdr>
            <w:top w:val="none" w:sz="0" w:space="0" w:color="auto"/>
            <w:left w:val="none" w:sz="0" w:space="0" w:color="auto"/>
            <w:bottom w:val="none" w:sz="0" w:space="0" w:color="auto"/>
            <w:right w:val="none" w:sz="0" w:space="0" w:color="auto"/>
          </w:divBdr>
        </w:div>
      </w:divsChild>
    </w:div>
    <w:div w:id="257759689">
      <w:bodyDiv w:val="1"/>
      <w:marLeft w:val="0"/>
      <w:marRight w:val="0"/>
      <w:marTop w:val="0"/>
      <w:marBottom w:val="0"/>
      <w:divBdr>
        <w:top w:val="none" w:sz="0" w:space="0" w:color="auto"/>
        <w:left w:val="none" w:sz="0" w:space="0" w:color="auto"/>
        <w:bottom w:val="none" w:sz="0" w:space="0" w:color="auto"/>
        <w:right w:val="none" w:sz="0" w:space="0" w:color="auto"/>
      </w:divBdr>
      <w:divsChild>
        <w:div w:id="45103481">
          <w:marLeft w:val="0"/>
          <w:marRight w:val="0"/>
          <w:marTop w:val="0"/>
          <w:marBottom w:val="0"/>
          <w:divBdr>
            <w:top w:val="none" w:sz="0" w:space="0" w:color="auto"/>
            <w:left w:val="none" w:sz="0" w:space="0" w:color="auto"/>
            <w:bottom w:val="none" w:sz="0" w:space="0" w:color="auto"/>
            <w:right w:val="none" w:sz="0" w:space="0" w:color="auto"/>
          </w:divBdr>
        </w:div>
        <w:div w:id="95446600">
          <w:marLeft w:val="0"/>
          <w:marRight w:val="0"/>
          <w:marTop w:val="0"/>
          <w:marBottom w:val="0"/>
          <w:divBdr>
            <w:top w:val="none" w:sz="0" w:space="0" w:color="auto"/>
            <w:left w:val="none" w:sz="0" w:space="0" w:color="auto"/>
            <w:bottom w:val="none" w:sz="0" w:space="0" w:color="auto"/>
            <w:right w:val="none" w:sz="0" w:space="0" w:color="auto"/>
          </w:divBdr>
        </w:div>
        <w:div w:id="104739679">
          <w:marLeft w:val="0"/>
          <w:marRight w:val="0"/>
          <w:marTop w:val="0"/>
          <w:marBottom w:val="0"/>
          <w:divBdr>
            <w:top w:val="none" w:sz="0" w:space="0" w:color="auto"/>
            <w:left w:val="none" w:sz="0" w:space="0" w:color="auto"/>
            <w:bottom w:val="none" w:sz="0" w:space="0" w:color="auto"/>
            <w:right w:val="none" w:sz="0" w:space="0" w:color="auto"/>
          </w:divBdr>
        </w:div>
        <w:div w:id="244725045">
          <w:marLeft w:val="0"/>
          <w:marRight w:val="0"/>
          <w:marTop w:val="0"/>
          <w:marBottom w:val="0"/>
          <w:divBdr>
            <w:top w:val="none" w:sz="0" w:space="0" w:color="auto"/>
            <w:left w:val="none" w:sz="0" w:space="0" w:color="auto"/>
            <w:bottom w:val="none" w:sz="0" w:space="0" w:color="auto"/>
            <w:right w:val="none" w:sz="0" w:space="0" w:color="auto"/>
          </w:divBdr>
        </w:div>
        <w:div w:id="293216774">
          <w:marLeft w:val="0"/>
          <w:marRight w:val="0"/>
          <w:marTop w:val="0"/>
          <w:marBottom w:val="0"/>
          <w:divBdr>
            <w:top w:val="none" w:sz="0" w:space="0" w:color="auto"/>
            <w:left w:val="none" w:sz="0" w:space="0" w:color="auto"/>
            <w:bottom w:val="none" w:sz="0" w:space="0" w:color="auto"/>
            <w:right w:val="none" w:sz="0" w:space="0" w:color="auto"/>
          </w:divBdr>
        </w:div>
        <w:div w:id="420806760">
          <w:marLeft w:val="0"/>
          <w:marRight w:val="0"/>
          <w:marTop w:val="0"/>
          <w:marBottom w:val="0"/>
          <w:divBdr>
            <w:top w:val="none" w:sz="0" w:space="0" w:color="auto"/>
            <w:left w:val="none" w:sz="0" w:space="0" w:color="auto"/>
            <w:bottom w:val="none" w:sz="0" w:space="0" w:color="auto"/>
            <w:right w:val="none" w:sz="0" w:space="0" w:color="auto"/>
          </w:divBdr>
        </w:div>
        <w:div w:id="540440091">
          <w:marLeft w:val="0"/>
          <w:marRight w:val="0"/>
          <w:marTop w:val="0"/>
          <w:marBottom w:val="0"/>
          <w:divBdr>
            <w:top w:val="none" w:sz="0" w:space="0" w:color="auto"/>
            <w:left w:val="none" w:sz="0" w:space="0" w:color="auto"/>
            <w:bottom w:val="none" w:sz="0" w:space="0" w:color="auto"/>
            <w:right w:val="none" w:sz="0" w:space="0" w:color="auto"/>
          </w:divBdr>
        </w:div>
        <w:div w:id="577061288">
          <w:marLeft w:val="0"/>
          <w:marRight w:val="0"/>
          <w:marTop w:val="0"/>
          <w:marBottom w:val="0"/>
          <w:divBdr>
            <w:top w:val="none" w:sz="0" w:space="0" w:color="auto"/>
            <w:left w:val="none" w:sz="0" w:space="0" w:color="auto"/>
            <w:bottom w:val="none" w:sz="0" w:space="0" w:color="auto"/>
            <w:right w:val="none" w:sz="0" w:space="0" w:color="auto"/>
          </w:divBdr>
        </w:div>
        <w:div w:id="718751216">
          <w:marLeft w:val="0"/>
          <w:marRight w:val="0"/>
          <w:marTop w:val="0"/>
          <w:marBottom w:val="0"/>
          <w:divBdr>
            <w:top w:val="none" w:sz="0" w:space="0" w:color="auto"/>
            <w:left w:val="none" w:sz="0" w:space="0" w:color="auto"/>
            <w:bottom w:val="none" w:sz="0" w:space="0" w:color="auto"/>
            <w:right w:val="none" w:sz="0" w:space="0" w:color="auto"/>
          </w:divBdr>
        </w:div>
        <w:div w:id="721173415">
          <w:marLeft w:val="0"/>
          <w:marRight w:val="0"/>
          <w:marTop w:val="0"/>
          <w:marBottom w:val="0"/>
          <w:divBdr>
            <w:top w:val="none" w:sz="0" w:space="0" w:color="auto"/>
            <w:left w:val="none" w:sz="0" w:space="0" w:color="auto"/>
            <w:bottom w:val="none" w:sz="0" w:space="0" w:color="auto"/>
            <w:right w:val="none" w:sz="0" w:space="0" w:color="auto"/>
          </w:divBdr>
        </w:div>
        <w:div w:id="759520176">
          <w:marLeft w:val="0"/>
          <w:marRight w:val="0"/>
          <w:marTop w:val="0"/>
          <w:marBottom w:val="0"/>
          <w:divBdr>
            <w:top w:val="none" w:sz="0" w:space="0" w:color="auto"/>
            <w:left w:val="none" w:sz="0" w:space="0" w:color="auto"/>
            <w:bottom w:val="none" w:sz="0" w:space="0" w:color="auto"/>
            <w:right w:val="none" w:sz="0" w:space="0" w:color="auto"/>
          </w:divBdr>
        </w:div>
        <w:div w:id="1427730667">
          <w:marLeft w:val="0"/>
          <w:marRight w:val="0"/>
          <w:marTop w:val="0"/>
          <w:marBottom w:val="0"/>
          <w:divBdr>
            <w:top w:val="none" w:sz="0" w:space="0" w:color="auto"/>
            <w:left w:val="none" w:sz="0" w:space="0" w:color="auto"/>
            <w:bottom w:val="none" w:sz="0" w:space="0" w:color="auto"/>
            <w:right w:val="none" w:sz="0" w:space="0" w:color="auto"/>
          </w:divBdr>
        </w:div>
        <w:div w:id="1484278151">
          <w:marLeft w:val="0"/>
          <w:marRight w:val="0"/>
          <w:marTop w:val="0"/>
          <w:marBottom w:val="0"/>
          <w:divBdr>
            <w:top w:val="none" w:sz="0" w:space="0" w:color="auto"/>
            <w:left w:val="none" w:sz="0" w:space="0" w:color="auto"/>
            <w:bottom w:val="none" w:sz="0" w:space="0" w:color="auto"/>
            <w:right w:val="none" w:sz="0" w:space="0" w:color="auto"/>
          </w:divBdr>
        </w:div>
        <w:div w:id="1505896087">
          <w:marLeft w:val="0"/>
          <w:marRight w:val="0"/>
          <w:marTop w:val="0"/>
          <w:marBottom w:val="0"/>
          <w:divBdr>
            <w:top w:val="none" w:sz="0" w:space="0" w:color="auto"/>
            <w:left w:val="none" w:sz="0" w:space="0" w:color="auto"/>
            <w:bottom w:val="none" w:sz="0" w:space="0" w:color="auto"/>
            <w:right w:val="none" w:sz="0" w:space="0" w:color="auto"/>
          </w:divBdr>
        </w:div>
        <w:div w:id="1675721893">
          <w:marLeft w:val="0"/>
          <w:marRight w:val="0"/>
          <w:marTop w:val="0"/>
          <w:marBottom w:val="0"/>
          <w:divBdr>
            <w:top w:val="none" w:sz="0" w:space="0" w:color="auto"/>
            <w:left w:val="none" w:sz="0" w:space="0" w:color="auto"/>
            <w:bottom w:val="none" w:sz="0" w:space="0" w:color="auto"/>
            <w:right w:val="none" w:sz="0" w:space="0" w:color="auto"/>
          </w:divBdr>
        </w:div>
        <w:div w:id="1780102082">
          <w:marLeft w:val="0"/>
          <w:marRight w:val="0"/>
          <w:marTop w:val="0"/>
          <w:marBottom w:val="0"/>
          <w:divBdr>
            <w:top w:val="none" w:sz="0" w:space="0" w:color="auto"/>
            <w:left w:val="none" w:sz="0" w:space="0" w:color="auto"/>
            <w:bottom w:val="none" w:sz="0" w:space="0" w:color="auto"/>
            <w:right w:val="none" w:sz="0" w:space="0" w:color="auto"/>
          </w:divBdr>
        </w:div>
        <w:div w:id="1839684895">
          <w:marLeft w:val="0"/>
          <w:marRight w:val="0"/>
          <w:marTop w:val="0"/>
          <w:marBottom w:val="0"/>
          <w:divBdr>
            <w:top w:val="none" w:sz="0" w:space="0" w:color="auto"/>
            <w:left w:val="none" w:sz="0" w:space="0" w:color="auto"/>
            <w:bottom w:val="none" w:sz="0" w:space="0" w:color="auto"/>
            <w:right w:val="none" w:sz="0" w:space="0" w:color="auto"/>
          </w:divBdr>
          <w:divsChild>
            <w:div w:id="402875872">
              <w:marLeft w:val="0"/>
              <w:marRight w:val="0"/>
              <w:marTop w:val="0"/>
              <w:marBottom w:val="0"/>
              <w:divBdr>
                <w:top w:val="none" w:sz="0" w:space="0" w:color="auto"/>
                <w:left w:val="none" w:sz="0" w:space="0" w:color="auto"/>
                <w:bottom w:val="none" w:sz="0" w:space="0" w:color="auto"/>
                <w:right w:val="none" w:sz="0" w:space="0" w:color="auto"/>
              </w:divBdr>
            </w:div>
            <w:div w:id="1309897992">
              <w:marLeft w:val="0"/>
              <w:marRight w:val="0"/>
              <w:marTop w:val="0"/>
              <w:marBottom w:val="0"/>
              <w:divBdr>
                <w:top w:val="none" w:sz="0" w:space="0" w:color="auto"/>
                <w:left w:val="none" w:sz="0" w:space="0" w:color="auto"/>
                <w:bottom w:val="none" w:sz="0" w:space="0" w:color="auto"/>
                <w:right w:val="none" w:sz="0" w:space="0" w:color="auto"/>
              </w:divBdr>
            </w:div>
            <w:div w:id="1763338745">
              <w:marLeft w:val="0"/>
              <w:marRight w:val="0"/>
              <w:marTop w:val="0"/>
              <w:marBottom w:val="0"/>
              <w:divBdr>
                <w:top w:val="none" w:sz="0" w:space="0" w:color="auto"/>
                <w:left w:val="none" w:sz="0" w:space="0" w:color="auto"/>
                <w:bottom w:val="none" w:sz="0" w:space="0" w:color="auto"/>
                <w:right w:val="none" w:sz="0" w:space="0" w:color="auto"/>
              </w:divBdr>
            </w:div>
            <w:div w:id="1890065559">
              <w:marLeft w:val="0"/>
              <w:marRight w:val="0"/>
              <w:marTop w:val="0"/>
              <w:marBottom w:val="0"/>
              <w:divBdr>
                <w:top w:val="none" w:sz="0" w:space="0" w:color="auto"/>
                <w:left w:val="none" w:sz="0" w:space="0" w:color="auto"/>
                <w:bottom w:val="none" w:sz="0" w:space="0" w:color="auto"/>
                <w:right w:val="none" w:sz="0" w:space="0" w:color="auto"/>
              </w:divBdr>
            </w:div>
          </w:divsChild>
        </w:div>
        <w:div w:id="2100366698">
          <w:marLeft w:val="0"/>
          <w:marRight w:val="0"/>
          <w:marTop w:val="0"/>
          <w:marBottom w:val="0"/>
          <w:divBdr>
            <w:top w:val="none" w:sz="0" w:space="0" w:color="auto"/>
            <w:left w:val="none" w:sz="0" w:space="0" w:color="auto"/>
            <w:bottom w:val="none" w:sz="0" w:space="0" w:color="auto"/>
            <w:right w:val="none" w:sz="0" w:space="0" w:color="auto"/>
          </w:divBdr>
        </w:div>
      </w:divsChild>
    </w:div>
    <w:div w:id="486213154">
      <w:bodyDiv w:val="1"/>
      <w:marLeft w:val="0"/>
      <w:marRight w:val="0"/>
      <w:marTop w:val="0"/>
      <w:marBottom w:val="0"/>
      <w:divBdr>
        <w:top w:val="none" w:sz="0" w:space="0" w:color="auto"/>
        <w:left w:val="none" w:sz="0" w:space="0" w:color="auto"/>
        <w:bottom w:val="none" w:sz="0" w:space="0" w:color="auto"/>
        <w:right w:val="none" w:sz="0" w:space="0" w:color="auto"/>
      </w:divBdr>
      <w:divsChild>
        <w:div w:id="32730627">
          <w:marLeft w:val="0"/>
          <w:marRight w:val="0"/>
          <w:marTop w:val="0"/>
          <w:marBottom w:val="0"/>
          <w:divBdr>
            <w:top w:val="none" w:sz="0" w:space="0" w:color="auto"/>
            <w:left w:val="none" w:sz="0" w:space="0" w:color="auto"/>
            <w:bottom w:val="none" w:sz="0" w:space="0" w:color="auto"/>
            <w:right w:val="none" w:sz="0" w:space="0" w:color="auto"/>
          </w:divBdr>
          <w:divsChild>
            <w:div w:id="717360652">
              <w:marLeft w:val="0"/>
              <w:marRight w:val="0"/>
              <w:marTop w:val="0"/>
              <w:marBottom w:val="0"/>
              <w:divBdr>
                <w:top w:val="none" w:sz="0" w:space="0" w:color="auto"/>
                <w:left w:val="none" w:sz="0" w:space="0" w:color="auto"/>
                <w:bottom w:val="none" w:sz="0" w:space="0" w:color="auto"/>
                <w:right w:val="none" w:sz="0" w:space="0" w:color="auto"/>
              </w:divBdr>
            </w:div>
            <w:div w:id="1245140887">
              <w:marLeft w:val="0"/>
              <w:marRight w:val="0"/>
              <w:marTop w:val="0"/>
              <w:marBottom w:val="0"/>
              <w:divBdr>
                <w:top w:val="none" w:sz="0" w:space="0" w:color="auto"/>
                <w:left w:val="none" w:sz="0" w:space="0" w:color="auto"/>
                <w:bottom w:val="none" w:sz="0" w:space="0" w:color="auto"/>
                <w:right w:val="none" w:sz="0" w:space="0" w:color="auto"/>
              </w:divBdr>
            </w:div>
            <w:div w:id="1557546896">
              <w:marLeft w:val="0"/>
              <w:marRight w:val="0"/>
              <w:marTop w:val="0"/>
              <w:marBottom w:val="0"/>
              <w:divBdr>
                <w:top w:val="none" w:sz="0" w:space="0" w:color="auto"/>
                <w:left w:val="none" w:sz="0" w:space="0" w:color="auto"/>
                <w:bottom w:val="none" w:sz="0" w:space="0" w:color="auto"/>
                <w:right w:val="none" w:sz="0" w:space="0" w:color="auto"/>
              </w:divBdr>
            </w:div>
            <w:div w:id="2044600150">
              <w:marLeft w:val="0"/>
              <w:marRight w:val="0"/>
              <w:marTop w:val="0"/>
              <w:marBottom w:val="0"/>
              <w:divBdr>
                <w:top w:val="none" w:sz="0" w:space="0" w:color="auto"/>
                <w:left w:val="none" w:sz="0" w:space="0" w:color="auto"/>
                <w:bottom w:val="none" w:sz="0" w:space="0" w:color="auto"/>
                <w:right w:val="none" w:sz="0" w:space="0" w:color="auto"/>
              </w:divBdr>
            </w:div>
          </w:divsChild>
        </w:div>
        <w:div w:id="522673993">
          <w:marLeft w:val="0"/>
          <w:marRight w:val="0"/>
          <w:marTop w:val="0"/>
          <w:marBottom w:val="0"/>
          <w:divBdr>
            <w:top w:val="none" w:sz="0" w:space="0" w:color="auto"/>
            <w:left w:val="none" w:sz="0" w:space="0" w:color="auto"/>
            <w:bottom w:val="none" w:sz="0" w:space="0" w:color="auto"/>
            <w:right w:val="none" w:sz="0" w:space="0" w:color="auto"/>
          </w:divBdr>
        </w:div>
        <w:div w:id="1864127348">
          <w:marLeft w:val="0"/>
          <w:marRight w:val="0"/>
          <w:marTop w:val="0"/>
          <w:marBottom w:val="0"/>
          <w:divBdr>
            <w:top w:val="none" w:sz="0" w:space="0" w:color="auto"/>
            <w:left w:val="none" w:sz="0" w:space="0" w:color="auto"/>
            <w:bottom w:val="none" w:sz="0" w:space="0" w:color="auto"/>
            <w:right w:val="none" w:sz="0" w:space="0" w:color="auto"/>
          </w:divBdr>
          <w:divsChild>
            <w:div w:id="768816595">
              <w:marLeft w:val="0"/>
              <w:marRight w:val="0"/>
              <w:marTop w:val="30"/>
              <w:marBottom w:val="30"/>
              <w:divBdr>
                <w:top w:val="none" w:sz="0" w:space="0" w:color="auto"/>
                <w:left w:val="none" w:sz="0" w:space="0" w:color="auto"/>
                <w:bottom w:val="none" w:sz="0" w:space="0" w:color="auto"/>
                <w:right w:val="none" w:sz="0" w:space="0" w:color="auto"/>
              </w:divBdr>
              <w:divsChild>
                <w:div w:id="34695484">
                  <w:marLeft w:val="0"/>
                  <w:marRight w:val="0"/>
                  <w:marTop w:val="0"/>
                  <w:marBottom w:val="0"/>
                  <w:divBdr>
                    <w:top w:val="none" w:sz="0" w:space="0" w:color="auto"/>
                    <w:left w:val="none" w:sz="0" w:space="0" w:color="auto"/>
                    <w:bottom w:val="none" w:sz="0" w:space="0" w:color="auto"/>
                    <w:right w:val="none" w:sz="0" w:space="0" w:color="auto"/>
                  </w:divBdr>
                  <w:divsChild>
                    <w:div w:id="1656883397">
                      <w:marLeft w:val="0"/>
                      <w:marRight w:val="0"/>
                      <w:marTop w:val="0"/>
                      <w:marBottom w:val="0"/>
                      <w:divBdr>
                        <w:top w:val="none" w:sz="0" w:space="0" w:color="auto"/>
                        <w:left w:val="none" w:sz="0" w:space="0" w:color="auto"/>
                        <w:bottom w:val="none" w:sz="0" w:space="0" w:color="auto"/>
                        <w:right w:val="none" w:sz="0" w:space="0" w:color="auto"/>
                      </w:divBdr>
                    </w:div>
                  </w:divsChild>
                </w:div>
                <w:div w:id="226844156">
                  <w:marLeft w:val="0"/>
                  <w:marRight w:val="0"/>
                  <w:marTop w:val="0"/>
                  <w:marBottom w:val="0"/>
                  <w:divBdr>
                    <w:top w:val="none" w:sz="0" w:space="0" w:color="auto"/>
                    <w:left w:val="none" w:sz="0" w:space="0" w:color="auto"/>
                    <w:bottom w:val="none" w:sz="0" w:space="0" w:color="auto"/>
                    <w:right w:val="none" w:sz="0" w:space="0" w:color="auto"/>
                  </w:divBdr>
                  <w:divsChild>
                    <w:div w:id="199516057">
                      <w:marLeft w:val="0"/>
                      <w:marRight w:val="0"/>
                      <w:marTop w:val="0"/>
                      <w:marBottom w:val="0"/>
                      <w:divBdr>
                        <w:top w:val="none" w:sz="0" w:space="0" w:color="auto"/>
                        <w:left w:val="none" w:sz="0" w:space="0" w:color="auto"/>
                        <w:bottom w:val="none" w:sz="0" w:space="0" w:color="auto"/>
                        <w:right w:val="none" w:sz="0" w:space="0" w:color="auto"/>
                      </w:divBdr>
                    </w:div>
                  </w:divsChild>
                </w:div>
                <w:div w:id="394940527">
                  <w:marLeft w:val="0"/>
                  <w:marRight w:val="0"/>
                  <w:marTop w:val="0"/>
                  <w:marBottom w:val="0"/>
                  <w:divBdr>
                    <w:top w:val="none" w:sz="0" w:space="0" w:color="auto"/>
                    <w:left w:val="none" w:sz="0" w:space="0" w:color="auto"/>
                    <w:bottom w:val="none" w:sz="0" w:space="0" w:color="auto"/>
                    <w:right w:val="none" w:sz="0" w:space="0" w:color="auto"/>
                  </w:divBdr>
                  <w:divsChild>
                    <w:div w:id="746263599">
                      <w:marLeft w:val="0"/>
                      <w:marRight w:val="0"/>
                      <w:marTop w:val="0"/>
                      <w:marBottom w:val="0"/>
                      <w:divBdr>
                        <w:top w:val="none" w:sz="0" w:space="0" w:color="auto"/>
                        <w:left w:val="none" w:sz="0" w:space="0" w:color="auto"/>
                        <w:bottom w:val="none" w:sz="0" w:space="0" w:color="auto"/>
                        <w:right w:val="none" w:sz="0" w:space="0" w:color="auto"/>
                      </w:divBdr>
                    </w:div>
                    <w:div w:id="1278372367">
                      <w:marLeft w:val="0"/>
                      <w:marRight w:val="0"/>
                      <w:marTop w:val="0"/>
                      <w:marBottom w:val="0"/>
                      <w:divBdr>
                        <w:top w:val="none" w:sz="0" w:space="0" w:color="auto"/>
                        <w:left w:val="none" w:sz="0" w:space="0" w:color="auto"/>
                        <w:bottom w:val="none" w:sz="0" w:space="0" w:color="auto"/>
                        <w:right w:val="none" w:sz="0" w:space="0" w:color="auto"/>
                      </w:divBdr>
                    </w:div>
                    <w:div w:id="1943413323">
                      <w:marLeft w:val="0"/>
                      <w:marRight w:val="0"/>
                      <w:marTop w:val="0"/>
                      <w:marBottom w:val="0"/>
                      <w:divBdr>
                        <w:top w:val="none" w:sz="0" w:space="0" w:color="auto"/>
                        <w:left w:val="none" w:sz="0" w:space="0" w:color="auto"/>
                        <w:bottom w:val="none" w:sz="0" w:space="0" w:color="auto"/>
                        <w:right w:val="none" w:sz="0" w:space="0" w:color="auto"/>
                      </w:divBdr>
                    </w:div>
                    <w:div w:id="2074040870">
                      <w:marLeft w:val="0"/>
                      <w:marRight w:val="0"/>
                      <w:marTop w:val="0"/>
                      <w:marBottom w:val="0"/>
                      <w:divBdr>
                        <w:top w:val="none" w:sz="0" w:space="0" w:color="auto"/>
                        <w:left w:val="none" w:sz="0" w:space="0" w:color="auto"/>
                        <w:bottom w:val="none" w:sz="0" w:space="0" w:color="auto"/>
                        <w:right w:val="none" w:sz="0" w:space="0" w:color="auto"/>
                      </w:divBdr>
                    </w:div>
                  </w:divsChild>
                </w:div>
                <w:div w:id="676349792">
                  <w:marLeft w:val="0"/>
                  <w:marRight w:val="0"/>
                  <w:marTop w:val="0"/>
                  <w:marBottom w:val="0"/>
                  <w:divBdr>
                    <w:top w:val="none" w:sz="0" w:space="0" w:color="auto"/>
                    <w:left w:val="none" w:sz="0" w:space="0" w:color="auto"/>
                    <w:bottom w:val="none" w:sz="0" w:space="0" w:color="auto"/>
                    <w:right w:val="none" w:sz="0" w:space="0" w:color="auto"/>
                  </w:divBdr>
                  <w:divsChild>
                    <w:div w:id="1479834954">
                      <w:marLeft w:val="0"/>
                      <w:marRight w:val="0"/>
                      <w:marTop w:val="0"/>
                      <w:marBottom w:val="0"/>
                      <w:divBdr>
                        <w:top w:val="none" w:sz="0" w:space="0" w:color="auto"/>
                        <w:left w:val="none" w:sz="0" w:space="0" w:color="auto"/>
                        <w:bottom w:val="none" w:sz="0" w:space="0" w:color="auto"/>
                        <w:right w:val="none" w:sz="0" w:space="0" w:color="auto"/>
                      </w:divBdr>
                    </w:div>
                  </w:divsChild>
                </w:div>
                <w:div w:id="735248545">
                  <w:marLeft w:val="0"/>
                  <w:marRight w:val="0"/>
                  <w:marTop w:val="0"/>
                  <w:marBottom w:val="0"/>
                  <w:divBdr>
                    <w:top w:val="none" w:sz="0" w:space="0" w:color="auto"/>
                    <w:left w:val="none" w:sz="0" w:space="0" w:color="auto"/>
                    <w:bottom w:val="none" w:sz="0" w:space="0" w:color="auto"/>
                    <w:right w:val="none" w:sz="0" w:space="0" w:color="auto"/>
                  </w:divBdr>
                  <w:divsChild>
                    <w:div w:id="279650587">
                      <w:marLeft w:val="0"/>
                      <w:marRight w:val="0"/>
                      <w:marTop w:val="0"/>
                      <w:marBottom w:val="0"/>
                      <w:divBdr>
                        <w:top w:val="none" w:sz="0" w:space="0" w:color="auto"/>
                        <w:left w:val="none" w:sz="0" w:space="0" w:color="auto"/>
                        <w:bottom w:val="none" w:sz="0" w:space="0" w:color="auto"/>
                        <w:right w:val="none" w:sz="0" w:space="0" w:color="auto"/>
                      </w:divBdr>
                    </w:div>
                    <w:div w:id="284821028">
                      <w:marLeft w:val="0"/>
                      <w:marRight w:val="0"/>
                      <w:marTop w:val="0"/>
                      <w:marBottom w:val="0"/>
                      <w:divBdr>
                        <w:top w:val="none" w:sz="0" w:space="0" w:color="auto"/>
                        <w:left w:val="none" w:sz="0" w:space="0" w:color="auto"/>
                        <w:bottom w:val="none" w:sz="0" w:space="0" w:color="auto"/>
                        <w:right w:val="none" w:sz="0" w:space="0" w:color="auto"/>
                      </w:divBdr>
                    </w:div>
                    <w:div w:id="1351295255">
                      <w:marLeft w:val="0"/>
                      <w:marRight w:val="0"/>
                      <w:marTop w:val="0"/>
                      <w:marBottom w:val="0"/>
                      <w:divBdr>
                        <w:top w:val="none" w:sz="0" w:space="0" w:color="auto"/>
                        <w:left w:val="none" w:sz="0" w:space="0" w:color="auto"/>
                        <w:bottom w:val="none" w:sz="0" w:space="0" w:color="auto"/>
                        <w:right w:val="none" w:sz="0" w:space="0" w:color="auto"/>
                      </w:divBdr>
                    </w:div>
                    <w:div w:id="1518084541">
                      <w:marLeft w:val="0"/>
                      <w:marRight w:val="0"/>
                      <w:marTop w:val="0"/>
                      <w:marBottom w:val="0"/>
                      <w:divBdr>
                        <w:top w:val="none" w:sz="0" w:space="0" w:color="auto"/>
                        <w:left w:val="none" w:sz="0" w:space="0" w:color="auto"/>
                        <w:bottom w:val="none" w:sz="0" w:space="0" w:color="auto"/>
                        <w:right w:val="none" w:sz="0" w:space="0" w:color="auto"/>
                      </w:divBdr>
                    </w:div>
                  </w:divsChild>
                </w:div>
                <w:div w:id="889534274">
                  <w:marLeft w:val="0"/>
                  <w:marRight w:val="0"/>
                  <w:marTop w:val="0"/>
                  <w:marBottom w:val="0"/>
                  <w:divBdr>
                    <w:top w:val="none" w:sz="0" w:space="0" w:color="auto"/>
                    <w:left w:val="none" w:sz="0" w:space="0" w:color="auto"/>
                    <w:bottom w:val="none" w:sz="0" w:space="0" w:color="auto"/>
                    <w:right w:val="none" w:sz="0" w:space="0" w:color="auto"/>
                  </w:divBdr>
                  <w:divsChild>
                    <w:div w:id="942110436">
                      <w:marLeft w:val="0"/>
                      <w:marRight w:val="0"/>
                      <w:marTop w:val="0"/>
                      <w:marBottom w:val="0"/>
                      <w:divBdr>
                        <w:top w:val="none" w:sz="0" w:space="0" w:color="auto"/>
                        <w:left w:val="none" w:sz="0" w:space="0" w:color="auto"/>
                        <w:bottom w:val="none" w:sz="0" w:space="0" w:color="auto"/>
                        <w:right w:val="none" w:sz="0" w:space="0" w:color="auto"/>
                      </w:divBdr>
                    </w:div>
                  </w:divsChild>
                </w:div>
                <w:div w:id="1041975319">
                  <w:marLeft w:val="0"/>
                  <w:marRight w:val="0"/>
                  <w:marTop w:val="0"/>
                  <w:marBottom w:val="0"/>
                  <w:divBdr>
                    <w:top w:val="none" w:sz="0" w:space="0" w:color="auto"/>
                    <w:left w:val="none" w:sz="0" w:space="0" w:color="auto"/>
                    <w:bottom w:val="none" w:sz="0" w:space="0" w:color="auto"/>
                    <w:right w:val="none" w:sz="0" w:space="0" w:color="auto"/>
                  </w:divBdr>
                  <w:divsChild>
                    <w:div w:id="694431479">
                      <w:marLeft w:val="0"/>
                      <w:marRight w:val="0"/>
                      <w:marTop w:val="0"/>
                      <w:marBottom w:val="0"/>
                      <w:divBdr>
                        <w:top w:val="none" w:sz="0" w:space="0" w:color="auto"/>
                        <w:left w:val="none" w:sz="0" w:space="0" w:color="auto"/>
                        <w:bottom w:val="none" w:sz="0" w:space="0" w:color="auto"/>
                        <w:right w:val="none" w:sz="0" w:space="0" w:color="auto"/>
                      </w:divBdr>
                    </w:div>
                    <w:div w:id="1354185293">
                      <w:marLeft w:val="0"/>
                      <w:marRight w:val="0"/>
                      <w:marTop w:val="0"/>
                      <w:marBottom w:val="0"/>
                      <w:divBdr>
                        <w:top w:val="none" w:sz="0" w:space="0" w:color="auto"/>
                        <w:left w:val="none" w:sz="0" w:space="0" w:color="auto"/>
                        <w:bottom w:val="none" w:sz="0" w:space="0" w:color="auto"/>
                        <w:right w:val="none" w:sz="0" w:space="0" w:color="auto"/>
                      </w:divBdr>
                    </w:div>
                  </w:divsChild>
                </w:div>
                <w:div w:id="1380321520">
                  <w:marLeft w:val="0"/>
                  <w:marRight w:val="0"/>
                  <w:marTop w:val="0"/>
                  <w:marBottom w:val="0"/>
                  <w:divBdr>
                    <w:top w:val="none" w:sz="0" w:space="0" w:color="auto"/>
                    <w:left w:val="none" w:sz="0" w:space="0" w:color="auto"/>
                    <w:bottom w:val="none" w:sz="0" w:space="0" w:color="auto"/>
                    <w:right w:val="none" w:sz="0" w:space="0" w:color="auto"/>
                  </w:divBdr>
                  <w:divsChild>
                    <w:div w:id="1078215627">
                      <w:marLeft w:val="0"/>
                      <w:marRight w:val="0"/>
                      <w:marTop w:val="0"/>
                      <w:marBottom w:val="0"/>
                      <w:divBdr>
                        <w:top w:val="none" w:sz="0" w:space="0" w:color="auto"/>
                        <w:left w:val="none" w:sz="0" w:space="0" w:color="auto"/>
                        <w:bottom w:val="none" w:sz="0" w:space="0" w:color="auto"/>
                        <w:right w:val="none" w:sz="0" w:space="0" w:color="auto"/>
                      </w:divBdr>
                    </w:div>
                  </w:divsChild>
                </w:div>
                <w:div w:id="1701978822">
                  <w:marLeft w:val="0"/>
                  <w:marRight w:val="0"/>
                  <w:marTop w:val="0"/>
                  <w:marBottom w:val="0"/>
                  <w:divBdr>
                    <w:top w:val="none" w:sz="0" w:space="0" w:color="auto"/>
                    <w:left w:val="none" w:sz="0" w:space="0" w:color="auto"/>
                    <w:bottom w:val="none" w:sz="0" w:space="0" w:color="auto"/>
                    <w:right w:val="none" w:sz="0" w:space="0" w:color="auto"/>
                  </w:divBdr>
                  <w:divsChild>
                    <w:div w:id="604466279">
                      <w:marLeft w:val="0"/>
                      <w:marRight w:val="0"/>
                      <w:marTop w:val="0"/>
                      <w:marBottom w:val="0"/>
                      <w:divBdr>
                        <w:top w:val="none" w:sz="0" w:space="0" w:color="auto"/>
                        <w:left w:val="none" w:sz="0" w:space="0" w:color="auto"/>
                        <w:bottom w:val="none" w:sz="0" w:space="0" w:color="auto"/>
                        <w:right w:val="none" w:sz="0" w:space="0" w:color="auto"/>
                      </w:divBdr>
                    </w:div>
                  </w:divsChild>
                </w:div>
                <w:div w:id="1942684934">
                  <w:marLeft w:val="0"/>
                  <w:marRight w:val="0"/>
                  <w:marTop w:val="0"/>
                  <w:marBottom w:val="0"/>
                  <w:divBdr>
                    <w:top w:val="none" w:sz="0" w:space="0" w:color="auto"/>
                    <w:left w:val="none" w:sz="0" w:space="0" w:color="auto"/>
                    <w:bottom w:val="none" w:sz="0" w:space="0" w:color="auto"/>
                    <w:right w:val="none" w:sz="0" w:space="0" w:color="auto"/>
                  </w:divBdr>
                  <w:divsChild>
                    <w:div w:id="882866377">
                      <w:marLeft w:val="0"/>
                      <w:marRight w:val="0"/>
                      <w:marTop w:val="0"/>
                      <w:marBottom w:val="0"/>
                      <w:divBdr>
                        <w:top w:val="none" w:sz="0" w:space="0" w:color="auto"/>
                        <w:left w:val="none" w:sz="0" w:space="0" w:color="auto"/>
                        <w:bottom w:val="none" w:sz="0" w:space="0" w:color="auto"/>
                        <w:right w:val="none" w:sz="0" w:space="0" w:color="auto"/>
                      </w:divBdr>
                    </w:div>
                    <w:div w:id="1898780867">
                      <w:marLeft w:val="0"/>
                      <w:marRight w:val="0"/>
                      <w:marTop w:val="0"/>
                      <w:marBottom w:val="0"/>
                      <w:divBdr>
                        <w:top w:val="none" w:sz="0" w:space="0" w:color="auto"/>
                        <w:left w:val="none" w:sz="0" w:space="0" w:color="auto"/>
                        <w:bottom w:val="none" w:sz="0" w:space="0" w:color="auto"/>
                        <w:right w:val="none" w:sz="0" w:space="0" w:color="auto"/>
                      </w:divBdr>
                    </w:div>
                  </w:divsChild>
                </w:div>
                <w:div w:id="2058582328">
                  <w:marLeft w:val="0"/>
                  <w:marRight w:val="0"/>
                  <w:marTop w:val="0"/>
                  <w:marBottom w:val="0"/>
                  <w:divBdr>
                    <w:top w:val="none" w:sz="0" w:space="0" w:color="auto"/>
                    <w:left w:val="none" w:sz="0" w:space="0" w:color="auto"/>
                    <w:bottom w:val="none" w:sz="0" w:space="0" w:color="auto"/>
                    <w:right w:val="none" w:sz="0" w:space="0" w:color="auto"/>
                  </w:divBdr>
                  <w:divsChild>
                    <w:div w:id="1096513514">
                      <w:marLeft w:val="0"/>
                      <w:marRight w:val="0"/>
                      <w:marTop w:val="0"/>
                      <w:marBottom w:val="0"/>
                      <w:divBdr>
                        <w:top w:val="none" w:sz="0" w:space="0" w:color="auto"/>
                        <w:left w:val="none" w:sz="0" w:space="0" w:color="auto"/>
                        <w:bottom w:val="none" w:sz="0" w:space="0" w:color="auto"/>
                        <w:right w:val="none" w:sz="0" w:space="0" w:color="auto"/>
                      </w:divBdr>
                    </w:div>
                    <w:div w:id="1531992612">
                      <w:marLeft w:val="0"/>
                      <w:marRight w:val="0"/>
                      <w:marTop w:val="0"/>
                      <w:marBottom w:val="0"/>
                      <w:divBdr>
                        <w:top w:val="none" w:sz="0" w:space="0" w:color="auto"/>
                        <w:left w:val="none" w:sz="0" w:space="0" w:color="auto"/>
                        <w:bottom w:val="none" w:sz="0" w:space="0" w:color="auto"/>
                        <w:right w:val="none" w:sz="0" w:space="0" w:color="auto"/>
                      </w:divBdr>
                    </w:div>
                  </w:divsChild>
                </w:div>
                <w:div w:id="2135826950">
                  <w:marLeft w:val="0"/>
                  <w:marRight w:val="0"/>
                  <w:marTop w:val="0"/>
                  <w:marBottom w:val="0"/>
                  <w:divBdr>
                    <w:top w:val="none" w:sz="0" w:space="0" w:color="auto"/>
                    <w:left w:val="none" w:sz="0" w:space="0" w:color="auto"/>
                    <w:bottom w:val="none" w:sz="0" w:space="0" w:color="auto"/>
                    <w:right w:val="none" w:sz="0" w:space="0" w:color="auto"/>
                  </w:divBdr>
                  <w:divsChild>
                    <w:div w:id="146291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5721789">
      <w:bodyDiv w:val="1"/>
      <w:marLeft w:val="0"/>
      <w:marRight w:val="0"/>
      <w:marTop w:val="0"/>
      <w:marBottom w:val="0"/>
      <w:divBdr>
        <w:top w:val="none" w:sz="0" w:space="0" w:color="auto"/>
        <w:left w:val="none" w:sz="0" w:space="0" w:color="auto"/>
        <w:bottom w:val="none" w:sz="0" w:space="0" w:color="auto"/>
        <w:right w:val="none" w:sz="0" w:space="0" w:color="auto"/>
      </w:divBdr>
      <w:divsChild>
        <w:div w:id="50083901">
          <w:marLeft w:val="0"/>
          <w:marRight w:val="0"/>
          <w:marTop w:val="0"/>
          <w:marBottom w:val="0"/>
          <w:divBdr>
            <w:top w:val="none" w:sz="0" w:space="0" w:color="auto"/>
            <w:left w:val="none" w:sz="0" w:space="0" w:color="auto"/>
            <w:bottom w:val="none" w:sz="0" w:space="0" w:color="auto"/>
            <w:right w:val="none" w:sz="0" w:space="0" w:color="auto"/>
          </w:divBdr>
        </w:div>
        <w:div w:id="675577040">
          <w:marLeft w:val="0"/>
          <w:marRight w:val="0"/>
          <w:marTop w:val="0"/>
          <w:marBottom w:val="0"/>
          <w:divBdr>
            <w:top w:val="none" w:sz="0" w:space="0" w:color="auto"/>
            <w:left w:val="none" w:sz="0" w:space="0" w:color="auto"/>
            <w:bottom w:val="none" w:sz="0" w:space="0" w:color="auto"/>
            <w:right w:val="none" w:sz="0" w:space="0" w:color="auto"/>
          </w:divBdr>
        </w:div>
        <w:div w:id="1287853084">
          <w:marLeft w:val="0"/>
          <w:marRight w:val="0"/>
          <w:marTop w:val="0"/>
          <w:marBottom w:val="0"/>
          <w:divBdr>
            <w:top w:val="none" w:sz="0" w:space="0" w:color="auto"/>
            <w:left w:val="none" w:sz="0" w:space="0" w:color="auto"/>
            <w:bottom w:val="none" w:sz="0" w:space="0" w:color="auto"/>
            <w:right w:val="none" w:sz="0" w:space="0" w:color="auto"/>
          </w:divBdr>
        </w:div>
        <w:div w:id="1313295626">
          <w:marLeft w:val="0"/>
          <w:marRight w:val="0"/>
          <w:marTop w:val="0"/>
          <w:marBottom w:val="0"/>
          <w:divBdr>
            <w:top w:val="none" w:sz="0" w:space="0" w:color="auto"/>
            <w:left w:val="none" w:sz="0" w:space="0" w:color="auto"/>
            <w:bottom w:val="none" w:sz="0" w:space="0" w:color="auto"/>
            <w:right w:val="none" w:sz="0" w:space="0" w:color="auto"/>
          </w:divBdr>
          <w:divsChild>
            <w:div w:id="921261951">
              <w:marLeft w:val="0"/>
              <w:marRight w:val="0"/>
              <w:marTop w:val="30"/>
              <w:marBottom w:val="30"/>
              <w:divBdr>
                <w:top w:val="none" w:sz="0" w:space="0" w:color="auto"/>
                <w:left w:val="none" w:sz="0" w:space="0" w:color="auto"/>
                <w:bottom w:val="none" w:sz="0" w:space="0" w:color="auto"/>
                <w:right w:val="none" w:sz="0" w:space="0" w:color="auto"/>
              </w:divBdr>
              <w:divsChild>
                <w:div w:id="644553713">
                  <w:marLeft w:val="0"/>
                  <w:marRight w:val="0"/>
                  <w:marTop w:val="0"/>
                  <w:marBottom w:val="0"/>
                  <w:divBdr>
                    <w:top w:val="none" w:sz="0" w:space="0" w:color="auto"/>
                    <w:left w:val="none" w:sz="0" w:space="0" w:color="auto"/>
                    <w:bottom w:val="none" w:sz="0" w:space="0" w:color="auto"/>
                    <w:right w:val="none" w:sz="0" w:space="0" w:color="auto"/>
                  </w:divBdr>
                  <w:divsChild>
                    <w:div w:id="45495144">
                      <w:marLeft w:val="0"/>
                      <w:marRight w:val="0"/>
                      <w:marTop w:val="0"/>
                      <w:marBottom w:val="0"/>
                      <w:divBdr>
                        <w:top w:val="none" w:sz="0" w:space="0" w:color="auto"/>
                        <w:left w:val="none" w:sz="0" w:space="0" w:color="auto"/>
                        <w:bottom w:val="none" w:sz="0" w:space="0" w:color="auto"/>
                        <w:right w:val="none" w:sz="0" w:space="0" w:color="auto"/>
                      </w:divBdr>
                    </w:div>
                  </w:divsChild>
                </w:div>
                <w:div w:id="761992234">
                  <w:marLeft w:val="0"/>
                  <w:marRight w:val="0"/>
                  <w:marTop w:val="0"/>
                  <w:marBottom w:val="0"/>
                  <w:divBdr>
                    <w:top w:val="none" w:sz="0" w:space="0" w:color="auto"/>
                    <w:left w:val="none" w:sz="0" w:space="0" w:color="auto"/>
                    <w:bottom w:val="none" w:sz="0" w:space="0" w:color="auto"/>
                    <w:right w:val="none" w:sz="0" w:space="0" w:color="auto"/>
                  </w:divBdr>
                  <w:divsChild>
                    <w:div w:id="1020159735">
                      <w:marLeft w:val="0"/>
                      <w:marRight w:val="0"/>
                      <w:marTop w:val="0"/>
                      <w:marBottom w:val="0"/>
                      <w:divBdr>
                        <w:top w:val="none" w:sz="0" w:space="0" w:color="auto"/>
                        <w:left w:val="none" w:sz="0" w:space="0" w:color="auto"/>
                        <w:bottom w:val="none" w:sz="0" w:space="0" w:color="auto"/>
                        <w:right w:val="none" w:sz="0" w:space="0" w:color="auto"/>
                      </w:divBdr>
                    </w:div>
                  </w:divsChild>
                </w:div>
                <w:div w:id="893737826">
                  <w:marLeft w:val="0"/>
                  <w:marRight w:val="0"/>
                  <w:marTop w:val="0"/>
                  <w:marBottom w:val="0"/>
                  <w:divBdr>
                    <w:top w:val="none" w:sz="0" w:space="0" w:color="auto"/>
                    <w:left w:val="none" w:sz="0" w:space="0" w:color="auto"/>
                    <w:bottom w:val="none" w:sz="0" w:space="0" w:color="auto"/>
                    <w:right w:val="none" w:sz="0" w:space="0" w:color="auto"/>
                  </w:divBdr>
                  <w:divsChild>
                    <w:div w:id="574389925">
                      <w:marLeft w:val="0"/>
                      <w:marRight w:val="0"/>
                      <w:marTop w:val="0"/>
                      <w:marBottom w:val="0"/>
                      <w:divBdr>
                        <w:top w:val="none" w:sz="0" w:space="0" w:color="auto"/>
                        <w:left w:val="none" w:sz="0" w:space="0" w:color="auto"/>
                        <w:bottom w:val="none" w:sz="0" w:space="0" w:color="auto"/>
                        <w:right w:val="none" w:sz="0" w:space="0" w:color="auto"/>
                      </w:divBdr>
                    </w:div>
                  </w:divsChild>
                </w:div>
                <w:div w:id="1075972346">
                  <w:marLeft w:val="0"/>
                  <w:marRight w:val="0"/>
                  <w:marTop w:val="0"/>
                  <w:marBottom w:val="0"/>
                  <w:divBdr>
                    <w:top w:val="none" w:sz="0" w:space="0" w:color="auto"/>
                    <w:left w:val="none" w:sz="0" w:space="0" w:color="auto"/>
                    <w:bottom w:val="none" w:sz="0" w:space="0" w:color="auto"/>
                    <w:right w:val="none" w:sz="0" w:space="0" w:color="auto"/>
                  </w:divBdr>
                  <w:divsChild>
                    <w:div w:id="1904556748">
                      <w:marLeft w:val="0"/>
                      <w:marRight w:val="0"/>
                      <w:marTop w:val="0"/>
                      <w:marBottom w:val="0"/>
                      <w:divBdr>
                        <w:top w:val="none" w:sz="0" w:space="0" w:color="auto"/>
                        <w:left w:val="none" w:sz="0" w:space="0" w:color="auto"/>
                        <w:bottom w:val="none" w:sz="0" w:space="0" w:color="auto"/>
                        <w:right w:val="none" w:sz="0" w:space="0" w:color="auto"/>
                      </w:divBdr>
                    </w:div>
                  </w:divsChild>
                </w:div>
                <w:div w:id="1174295731">
                  <w:marLeft w:val="0"/>
                  <w:marRight w:val="0"/>
                  <w:marTop w:val="0"/>
                  <w:marBottom w:val="0"/>
                  <w:divBdr>
                    <w:top w:val="none" w:sz="0" w:space="0" w:color="auto"/>
                    <w:left w:val="none" w:sz="0" w:space="0" w:color="auto"/>
                    <w:bottom w:val="none" w:sz="0" w:space="0" w:color="auto"/>
                    <w:right w:val="none" w:sz="0" w:space="0" w:color="auto"/>
                  </w:divBdr>
                  <w:divsChild>
                    <w:div w:id="1684938132">
                      <w:marLeft w:val="0"/>
                      <w:marRight w:val="0"/>
                      <w:marTop w:val="0"/>
                      <w:marBottom w:val="0"/>
                      <w:divBdr>
                        <w:top w:val="none" w:sz="0" w:space="0" w:color="auto"/>
                        <w:left w:val="none" w:sz="0" w:space="0" w:color="auto"/>
                        <w:bottom w:val="none" w:sz="0" w:space="0" w:color="auto"/>
                        <w:right w:val="none" w:sz="0" w:space="0" w:color="auto"/>
                      </w:divBdr>
                    </w:div>
                  </w:divsChild>
                </w:div>
                <w:div w:id="1441603795">
                  <w:marLeft w:val="0"/>
                  <w:marRight w:val="0"/>
                  <w:marTop w:val="0"/>
                  <w:marBottom w:val="0"/>
                  <w:divBdr>
                    <w:top w:val="none" w:sz="0" w:space="0" w:color="auto"/>
                    <w:left w:val="none" w:sz="0" w:space="0" w:color="auto"/>
                    <w:bottom w:val="none" w:sz="0" w:space="0" w:color="auto"/>
                    <w:right w:val="none" w:sz="0" w:space="0" w:color="auto"/>
                  </w:divBdr>
                  <w:divsChild>
                    <w:div w:id="1638799240">
                      <w:marLeft w:val="0"/>
                      <w:marRight w:val="0"/>
                      <w:marTop w:val="0"/>
                      <w:marBottom w:val="0"/>
                      <w:divBdr>
                        <w:top w:val="none" w:sz="0" w:space="0" w:color="auto"/>
                        <w:left w:val="none" w:sz="0" w:space="0" w:color="auto"/>
                        <w:bottom w:val="none" w:sz="0" w:space="0" w:color="auto"/>
                        <w:right w:val="none" w:sz="0" w:space="0" w:color="auto"/>
                      </w:divBdr>
                    </w:div>
                  </w:divsChild>
                </w:div>
                <w:div w:id="1621642227">
                  <w:marLeft w:val="0"/>
                  <w:marRight w:val="0"/>
                  <w:marTop w:val="0"/>
                  <w:marBottom w:val="0"/>
                  <w:divBdr>
                    <w:top w:val="none" w:sz="0" w:space="0" w:color="auto"/>
                    <w:left w:val="none" w:sz="0" w:space="0" w:color="auto"/>
                    <w:bottom w:val="none" w:sz="0" w:space="0" w:color="auto"/>
                    <w:right w:val="none" w:sz="0" w:space="0" w:color="auto"/>
                  </w:divBdr>
                  <w:divsChild>
                    <w:div w:id="1333097279">
                      <w:marLeft w:val="0"/>
                      <w:marRight w:val="0"/>
                      <w:marTop w:val="0"/>
                      <w:marBottom w:val="0"/>
                      <w:divBdr>
                        <w:top w:val="none" w:sz="0" w:space="0" w:color="auto"/>
                        <w:left w:val="none" w:sz="0" w:space="0" w:color="auto"/>
                        <w:bottom w:val="none" w:sz="0" w:space="0" w:color="auto"/>
                        <w:right w:val="none" w:sz="0" w:space="0" w:color="auto"/>
                      </w:divBdr>
                    </w:div>
                  </w:divsChild>
                </w:div>
                <w:div w:id="1900046457">
                  <w:marLeft w:val="0"/>
                  <w:marRight w:val="0"/>
                  <w:marTop w:val="0"/>
                  <w:marBottom w:val="0"/>
                  <w:divBdr>
                    <w:top w:val="none" w:sz="0" w:space="0" w:color="auto"/>
                    <w:left w:val="none" w:sz="0" w:space="0" w:color="auto"/>
                    <w:bottom w:val="none" w:sz="0" w:space="0" w:color="auto"/>
                    <w:right w:val="none" w:sz="0" w:space="0" w:color="auto"/>
                  </w:divBdr>
                  <w:divsChild>
                    <w:div w:id="455568711">
                      <w:marLeft w:val="0"/>
                      <w:marRight w:val="0"/>
                      <w:marTop w:val="0"/>
                      <w:marBottom w:val="0"/>
                      <w:divBdr>
                        <w:top w:val="none" w:sz="0" w:space="0" w:color="auto"/>
                        <w:left w:val="none" w:sz="0" w:space="0" w:color="auto"/>
                        <w:bottom w:val="none" w:sz="0" w:space="0" w:color="auto"/>
                        <w:right w:val="none" w:sz="0" w:space="0" w:color="auto"/>
                      </w:divBdr>
                    </w:div>
                  </w:divsChild>
                </w:div>
                <w:div w:id="2104261380">
                  <w:marLeft w:val="0"/>
                  <w:marRight w:val="0"/>
                  <w:marTop w:val="0"/>
                  <w:marBottom w:val="0"/>
                  <w:divBdr>
                    <w:top w:val="none" w:sz="0" w:space="0" w:color="auto"/>
                    <w:left w:val="none" w:sz="0" w:space="0" w:color="auto"/>
                    <w:bottom w:val="none" w:sz="0" w:space="0" w:color="auto"/>
                    <w:right w:val="none" w:sz="0" w:space="0" w:color="auto"/>
                  </w:divBdr>
                  <w:divsChild>
                    <w:div w:id="43267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676926">
          <w:marLeft w:val="0"/>
          <w:marRight w:val="0"/>
          <w:marTop w:val="0"/>
          <w:marBottom w:val="0"/>
          <w:divBdr>
            <w:top w:val="none" w:sz="0" w:space="0" w:color="auto"/>
            <w:left w:val="none" w:sz="0" w:space="0" w:color="auto"/>
            <w:bottom w:val="none" w:sz="0" w:space="0" w:color="auto"/>
            <w:right w:val="none" w:sz="0" w:space="0" w:color="auto"/>
          </w:divBdr>
        </w:div>
        <w:div w:id="1845044838">
          <w:marLeft w:val="0"/>
          <w:marRight w:val="0"/>
          <w:marTop w:val="0"/>
          <w:marBottom w:val="0"/>
          <w:divBdr>
            <w:top w:val="none" w:sz="0" w:space="0" w:color="auto"/>
            <w:left w:val="none" w:sz="0" w:space="0" w:color="auto"/>
            <w:bottom w:val="none" w:sz="0" w:space="0" w:color="auto"/>
            <w:right w:val="none" w:sz="0" w:space="0" w:color="auto"/>
          </w:divBdr>
          <w:divsChild>
            <w:div w:id="64957046">
              <w:marLeft w:val="0"/>
              <w:marRight w:val="0"/>
              <w:marTop w:val="0"/>
              <w:marBottom w:val="0"/>
              <w:divBdr>
                <w:top w:val="none" w:sz="0" w:space="0" w:color="auto"/>
                <w:left w:val="none" w:sz="0" w:space="0" w:color="auto"/>
                <w:bottom w:val="none" w:sz="0" w:space="0" w:color="auto"/>
                <w:right w:val="none" w:sz="0" w:space="0" w:color="auto"/>
              </w:divBdr>
            </w:div>
            <w:div w:id="469251168">
              <w:marLeft w:val="0"/>
              <w:marRight w:val="0"/>
              <w:marTop w:val="0"/>
              <w:marBottom w:val="0"/>
              <w:divBdr>
                <w:top w:val="none" w:sz="0" w:space="0" w:color="auto"/>
                <w:left w:val="none" w:sz="0" w:space="0" w:color="auto"/>
                <w:bottom w:val="none" w:sz="0" w:space="0" w:color="auto"/>
                <w:right w:val="none" w:sz="0" w:space="0" w:color="auto"/>
              </w:divBdr>
            </w:div>
            <w:div w:id="875964359">
              <w:marLeft w:val="0"/>
              <w:marRight w:val="0"/>
              <w:marTop w:val="0"/>
              <w:marBottom w:val="0"/>
              <w:divBdr>
                <w:top w:val="none" w:sz="0" w:space="0" w:color="auto"/>
                <w:left w:val="none" w:sz="0" w:space="0" w:color="auto"/>
                <w:bottom w:val="none" w:sz="0" w:space="0" w:color="auto"/>
                <w:right w:val="none" w:sz="0" w:space="0" w:color="auto"/>
              </w:divBdr>
            </w:div>
            <w:div w:id="1960140466">
              <w:marLeft w:val="0"/>
              <w:marRight w:val="0"/>
              <w:marTop w:val="0"/>
              <w:marBottom w:val="0"/>
              <w:divBdr>
                <w:top w:val="none" w:sz="0" w:space="0" w:color="auto"/>
                <w:left w:val="none" w:sz="0" w:space="0" w:color="auto"/>
                <w:bottom w:val="none" w:sz="0" w:space="0" w:color="auto"/>
                <w:right w:val="none" w:sz="0" w:space="0" w:color="auto"/>
              </w:divBdr>
            </w:div>
          </w:divsChild>
        </w:div>
        <w:div w:id="1899392184">
          <w:marLeft w:val="0"/>
          <w:marRight w:val="0"/>
          <w:marTop w:val="0"/>
          <w:marBottom w:val="0"/>
          <w:divBdr>
            <w:top w:val="none" w:sz="0" w:space="0" w:color="auto"/>
            <w:left w:val="none" w:sz="0" w:space="0" w:color="auto"/>
            <w:bottom w:val="none" w:sz="0" w:space="0" w:color="auto"/>
            <w:right w:val="none" w:sz="0" w:space="0" w:color="auto"/>
          </w:divBdr>
        </w:div>
      </w:divsChild>
    </w:div>
    <w:div w:id="802231565">
      <w:bodyDiv w:val="1"/>
      <w:marLeft w:val="0"/>
      <w:marRight w:val="0"/>
      <w:marTop w:val="0"/>
      <w:marBottom w:val="0"/>
      <w:divBdr>
        <w:top w:val="none" w:sz="0" w:space="0" w:color="auto"/>
        <w:left w:val="none" w:sz="0" w:space="0" w:color="auto"/>
        <w:bottom w:val="none" w:sz="0" w:space="0" w:color="auto"/>
        <w:right w:val="none" w:sz="0" w:space="0" w:color="auto"/>
      </w:divBdr>
      <w:divsChild>
        <w:div w:id="120540551">
          <w:marLeft w:val="0"/>
          <w:marRight w:val="0"/>
          <w:marTop w:val="0"/>
          <w:marBottom w:val="0"/>
          <w:divBdr>
            <w:top w:val="none" w:sz="0" w:space="0" w:color="auto"/>
            <w:left w:val="none" w:sz="0" w:space="0" w:color="auto"/>
            <w:bottom w:val="none" w:sz="0" w:space="0" w:color="auto"/>
            <w:right w:val="none" w:sz="0" w:space="0" w:color="auto"/>
          </w:divBdr>
        </w:div>
        <w:div w:id="521166558">
          <w:marLeft w:val="0"/>
          <w:marRight w:val="0"/>
          <w:marTop w:val="0"/>
          <w:marBottom w:val="0"/>
          <w:divBdr>
            <w:top w:val="none" w:sz="0" w:space="0" w:color="auto"/>
            <w:left w:val="none" w:sz="0" w:space="0" w:color="auto"/>
            <w:bottom w:val="none" w:sz="0" w:space="0" w:color="auto"/>
            <w:right w:val="none" w:sz="0" w:space="0" w:color="auto"/>
          </w:divBdr>
        </w:div>
        <w:div w:id="649554282">
          <w:marLeft w:val="0"/>
          <w:marRight w:val="0"/>
          <w:marTop w:val="0"/>
          <w:marBottom w:val="0"/>
          <w:divBdr>
            <w:top w:val="none" w:sz="0" w:space="0" w:color="auto"/>
            <w:left w:val="none" w:sz="0" w:space="0" w:color="auto"/>
            <w:bottom w:val="none" w:sz="0" w:space="0" w:color="auto"/>
            <w:right w:val="none" w:sz="0" w:space="0" w:color="auto"/>
          </w:divBdr>
        </w:div>
        <w:div w:id="1083529050">
          <w:marLeft w:val="0"/>
          <w:marRight w:val="0"/>
          <w:marTop w:val="0"/>
          <w:marBottom w:val="0"/>
          <w:divBdr>
            <w:top w:val="none" w:sz="0" w:space="0" w:color="auto"/>
            <w:left w:val="none" w:sz="0" w:space="0" w:color="auto"/>
            <w:bottom w:val="none" w:sz="0" w:space="0" w:color="auto"/>
            <w:right w:val="none" w:sz="0" w:space="0" w:color="auto"/>
          </w:divBdr>
        </w:div>
        <w:div w:id="1379553290">
          <w:marLeft w:val="0"/>
          <w:marRight w:val="0"/>
          <w:marTop w:val="0"/>
          <w:marBottom w:val="0"/>
          <w:divBdr>
            <w:top w:val="none" w:sz="0" w:space="0" w:color="auto"/>
            <w:left w:val="none" w:sz="0" w:space="0" w:color="auto"/>
            <w:bottom w:val="none" w:sz="0" w:space="0" w:color="auto"/>
            <w:right w:val="none" w:sz="0" w:space="0" w:color="auto"/>
          </w:divBdr>
        </w:div>
      </w:divsChild>
    </w:div>
    <w:div w:id="866480449">
      <w:bodyDiv w:val="1"/>
      <w:marLeft w:val="0"/>
      <w:marRight w:val="0"/>
      <w:marTop w:val="0"/>
      <w:marBottom w:val="0"/>
      <w:divBdr>
        <w:top w:val="none" w:sz="0" w:space="0" w:color="auto"/>
        <w:left w:val="none" w:sz="0" w:space="0" w:color="auto"/>
        <w:bottom w:val="none" w:sz="0" w:space="0" w:color="auto"/>
        <w:right w:val="none" w:sz="0" w:space="0" w:color="auto"/>
      </w:divBdr>
      <w:divsChild>
        <w:div w:id="57637177">
          <w:marLeft w:val="0"/>
          <w:marRight w:val="0"/>
          <w:marTop w:val="0"/>
          <w:marBottom w:val="0"/>
          <w:divBdr>
            <w:top w:val="none" w:sz="0" w:space="0" w:color="auto"/>
            <w:left w:val="none" w:sz="0" w:space="0" w:color="auto"/>
            <w:bottom w:val="none" w:sz="0" w:space="0" w:color="auto"/>
            <w:right w:val="none" w:sz="0" w:space="0" w:color="auto"/>
          </w:divBdr>
        </w:div>
        <w:div w:id="887689233">
          <w:marLeft w:val="0"/>
          <w:marRight w:val="0"/>
          <w:marTop w:val="0"/>
          <w:marBottom w:val="0"/>
          <w:divBdr>
            <w:top w:val="none" w:sz="0" w:space="0" w:color="auto"/>
            <w:left w:val="none" w:sz="0" w:space="0" w:color="auto"/>
            <w:bottom w:val="none" w:sz="0" w:space="0" w:color="auto"/>
            <w:right w:val="none" w:sz="0" w:space="0" w:color="auto"/>
          </w:divBdr>
        </w:div>
        <w:div w:id="1224751653">
          <w:marLeft w:val="0"/>
          <w:marRight w:val="0"/>
          <w:marTop w:val="0"/>
          <w:marBottom w:val="0"/>
          <w:divBdr>
            <w:top w:val="none" w:sz="0" w:space="0" w:color="auto"/>
            <w:left w:val="none" w:sz="0" w:space="0" w:color="auto"/>
            <w:bottom w:val="none" w:sz="0" w:space="0" w:color="auto"/>
            <w:right w:val="none" w:sz="0" w:space="0" w:color="auto"/>
          </w:divBdr>
        </w:div>
        <w:div w:id="1782257592">
          <w:marLeft w:val="0"/>
          <w:marRight w:val="0"/>
          <w:marTop w:val="0"/>
          <w:marBottom w:val="0"/>
          <w:divBdr>
            <w:top w:val="none" w:sz="0" w:space="0" w:color="auto"/>
            <w:left w:val="none" w:sz="0" w:space="0" w:color="auto"/>
            <w:bottom w:val="none" w:sz="0" w:space="0" w:color="auto"/>
            <w:right w:val="none" w:sz="0" w:space="0" w:color="auto"/>
          </w:divBdr>
        </w:div>
        <w:div w:id="2044094290">
          <w:marLeft w:val="0"/>
          <w:marRight w:val="0"/>
          <w:marTop w:val="0"/>
          <w:marBottom w:val="0"/>
          <w:divBdr>
            <w:top w:val="none" w:sz="0" w:space="0" w:color="auto"/>
            <w:left w:val="none" w:sz="0" w:space="0" w:color="auto"/>
            <w:bottom w:val="none" w:sz="0" w:space="0" w:color="auto"/>
            <w:right w:val="none" w:sz="0" w:space="0" w:color="auto"/>
          </w:divBdr>
        </w:div>
      </w:divsChild>
    </w:div>
    <w:div w:id="925110040">
      <w:bodyDiv w:val="1"/>
      <w:marLeft w:val="0"/>
      <w:marRight w:val="0"/>
      <w:marTop w:val="0"/>
      <w:marBottom w:val="0"/>
      <w:divBdr>
        <w:top w:val="none" w:sz="0" w:space="0" w:color="auto"/>
        <w:left w:val="none" w:sz="0" w:space="0" w:color="auto"/>
        <w:bottom w:val="none" w:sz="0" w:space="0" w:color="auto"/>
        <w:right w:val="none" w:sz="0" w:space="0" w:color="auto"/>
      </w:divBdr>
      <w:divsChild>
        <w:div w:id="61029454">
          <w:marLeft w:val="0"/>
          <w:marRight w:val="0"/>
          <w:marTop w:val="0"/>
          <w:marBottom w:val="0"/>
          <w:divBdr>
            <w:top w:val="none" w:sz="0" w:space="0" w:color="auto"/>
            <w:left w:val="none" w:sz="0" w:space="0" w:color="auto"/>
            <w:bottom w:val="none" w:sz="0" w:space="0" w:color="auto"/>
            <w:right w:val="none" w:sz="0" w:space="0" w:color="auto"/>
          </w:divBdr>
        </w:div>
        <w:div w:id="87118468">
          <w:marLeft w:val="0"/>
          <w:marRight w:val="0"/>
          <w:marTop w:val="0"/>
          <w:marBottom w:val="0"/>
          <w:divBdr>
            <w:top w:val="none" w:sz="0" w:space="0" w:color="auto"/>
            <w:left w:val="none" w:sz="0" w:space="0" w:color="auto"/>
            <w:bottom w:val="none" w:sz="0" w:space="0" w:color="auto"/>
            <w:right w:val="none" w:sz="0" w:space="0" w:color="auto"/>
          </w:divBdr>
        </w:div>
        <w:div w:id="473720544">
          <w:marLeft w:val="0"/>
          <w:marRight w:val="0"/>
          <w:marTop w:val="0"/>
          <w:marBottom w:val="0"/>
          <w:divBdr>
            <w:top w:val="none" w:sz="0" w:space="0" w:color="auto"/>
            <w:left w:val="none" w:sz="0" w:space="0" w:color="auto"/>
            <w:bottom w:val="none" w:sz="0" w:space="0" w:color="auto"/>
            <w:right w:val="none" w:sz="0" w:space="0" w:color="auto"/>
          </w:divBdr>
        </w:div>
        <w:div w:id="502664431">
          <w:marLeft w:val="0"/>
          <w:marRight w:val="0"/>
          <w:marTop w:val="0"/>
          <w:marBottom w:val="0"/>
          <w:divBdr>
            <w:top w:val="none" w:sz="0" w:space="0" w:color="auto"/>
            <w:left w:val="none" w:sz="0" w:space="0" w:color="auto"/>
            <w:bottom w:val="none" w:sz="0" w:space="0" w:color="auto"/>
            <w:right w:val="none" w:sz="0" w:space="0" w:color="auto"/>
          </w:divBdr>
        </w:div>
        <w:div w:id="1193150454">
          <w:marLeft w:val="0"/>
          <w:marRight w:val="0"/>
          <w:marTop w:val="0"/>
          <w:marBottom w:val="0"/>
          <w:divBdr>
            <w:top w:val="none" w:sz="0" w:space="0" w:color="auto"/>
            <w:left w:val="none" w:sz="0" w:space="0" w:color="auto"/>
            <w:bottom w:val="none" w:sz="0" w:space="0" w:color="auto"/>
            <w:right w:val="none" w:sz="0" w:space="0" w:color="auto"/>
          </w:divBdr>
        </w:div>
        <w:div w:id="1353150159">
          <w:marLeft w:val="0"/>
          <w:marRight w:val="0"/>
          <w:marTop w:val="0"/>
          <w:marBottom w:val="0"/>
          <w:divBdr>
            <w:top w:val="none" w:sz="0" w:space="0" w:color="auto"/>
            <w:left w:val="none" w:sz="0" w:space="0" w:color="auto"/>
            <w:bottom w:val="none" w:sz="0" w:space="0" w:color="auto"/>
            <w:right w:val="none" w:sz="0" w:space="0" w:color="auto"/>
          </w:divBdr>
        </w:div>
        <w:div w:id="1816599468">
          <w:marLeft w:val="0"/>
          <w:marRight w:val="0"/>
          <w:marTop w:val="0"/>
          <w:marBottom w:val="0"/>
          <w:divBdr>
            <w:top w:val="none" w:sz="0" w:space="0" w:color="auto"/>
            <w:left w:val="none" w:sz="0" w:space="0" w:color="auto"/>
            <w:bottom w:val="none" w:sz="0" w:space="0" w:color="auto"/>
            <w:right w:val="none" w:sz="0" w:space="0" w:color="auto"/>
          </w:divBdr>
        </w:div>
      </w:divsChild>
    </w:div>
    <w:div w:id="988746225">
      <w:bodyDiv w:val="1"/>
      <w:marLeft w:val="0"/>
      <w:marRight w:val="0"/>
      <w:marTop w:val="0"/>
      <w:marBottom w:val="0"/>
      <w:divBdr>
        <w:top w:val="none" w:sz="0" w:space="0" w:color="auto"/>
        <w:left w:val="none" w:sz="0" w:space="0" w:color="auto"/>
        <w:bottom w:val="none" w:sz="0" w:space="0" w:color="auto"/>
        <w:right w:val="none" w:sz="0" w:space="0" w:color="auto"/>
      </w:divBdr>
      <w:divsChild>
        <w:div w:id="744760566">
          <w:marLeft w:val="0"/>
          <w:marRight w:val="0"/>
          <w:marTop w:val="0"/>
          <w:marBottom w:val="0"/>
          <w:divBdr>
            <w:top w:val="none" w:sz="0" w:space="0" w:color="auto"/>
            <w:left w:val="none" w:sz="0" w:space="0" w:color="auto"/>
            <w:bottom w:val="none" w:sz="0" w:space="0" w:color="auto"/>
            <w:right w:val="none" w:sz="0" w:space="0" w:color="auto"/>
          </w:divBdr>
          <w:divsChild>
            <w:div w:id="1839661450">
              <w:marLeft w:val="0"/>
              <w:marRight w:val="0"/>
              <w:marTop w:val="0"/>
              <w:marBottom w:val="0"/>
              <w:divBdr>
                <w:top w:val="none" w:sz="0" w:space="0" w:color="auto"/>
                <w:left w:val="none" w:sz="0" w:space="0" w:color="auto"/>
                <w:bottom w:val="none" w:sz="0" w:space="0" w:color="auto"/>
                <w:right w:val="none" w:sz="0" w:space="0" w:color="auto"/>
              </w:divBdr>
            </w:div>
            <w:div w:id="2060783318">
              <w:marLeft w:val="0"/>
              <w:marRight w:val="0"/>
              <w:marTop w:val="0"/>
              <w:marBottom w:val="0"/>
              <w:divBdr>
                <w:top w:val="none" w:sz="0" w:space="0" w:color="auto"/>
                <w:left w:val="none" w:sz="0" w:space="0" w:color="auto"/>
                <w:bottom w:val="none" w:sz="0" w:space="0" w:color="auto"/>
                <w:right w:val="none" w:sz="0" w:space="0" w:color="auto"/>
              </w:divBdr>
            </w:div>
          </w:divsChild>
        </w:div>
        <w:div w:id="1397587474">
          <w:marLeft w:val="0"/>
          <w:marRight w:val="0"/>
          <w:marTop w:val="0"/>
          <w:marBottom w:val="0"/>
          <w:divBdr>
            <w:top w:val="none" w:sz="0" w:space="0" w:color="auto"/>
            <w:left w:val="none" w:sz="0" w:space="0" w:color="auto"/>
            <w:bottom w:val="none" w:sz="0" w:space="0" w:color="auto"/>
            <w:right w:val="none" w:sz="0" w:space="0" w:color="auto"/>
          </w:divBdr>
        </w:div>
        <w:div w:id="1775972718">
          <w:marLeft w:val="0"/>
          <w:marRight w:val="0"/>
          <w:marTop w:val="0"/>
          <w:marBottom w:val="0"/>
          <w:divBdr>
            <w:top w:val="none" w:sz="0" w:space="0" w:color="auto"/>
            <w:left w:val="none" w:sz="0" w:space="0" w:color="auto"/>
            <w:bottom w:val="none" w:sz="0" w:space="0" w:color="auto"/>
            <w:right w:val="none" w:sz="0" w:space="0" w:color="auto"/>
          </w:divBdr>
          <w:divsChild>
            <w:div w:id="1246185770">
              <w:marLeft w:val="-75"/>
              <w:marRight w:val="0"/>
              <w:marTop w:val="30"/>
              <w:marBottom w:val="30"/>
              <w:divBdr>
                <w:top w:val="none" w:sz="0" w:space="0" w:color="auto"/>
                <w:left w:val="none" w:sz="0" w:space="0" w:color="auto"/>
                <w:bottom w:val="none" w:sz="0" w:space="0" w:color="auto"/>
                <w:right w:val="none" w:sz="0" w:space="0" w:color="auto"/>
              </w:divBdr>
              <w:divsChild>
                <w:div w:id="171529521">
                  <w:marLeft w:val="0"/>
                  <w:marRight w:val="0"/>
                  <w:marTop w:val="0"/>
                  <w:marBottom w:val="0"/>
                  <w:divBdr>
                    <w:top w:val="none" w:sz="0" w:space="0" w:color="auto"/>
                    <w:left w:val="none" w:sz="0" w:space="0" w:color="auto"/>
                    <w:bottom w:val="none" w:sz="0" w:space="0" w:color="auto"/>
                    <w:right w:val="none" w:sz="0" w:space="0" w:color="auto"/>
                  </w:divBdr>
                  <w:divsChild>
                    <w:div w:id="1770999307">
                      <w:marLeft w:val="0"/>
                      <w:marRight w:val="0"/>
                      <w:marTop w:val="0"/>
                      <w:marBottom w:val="0"/>
                      <w:divBdr>
                        <w:top w:val="none" w:sz="0" w:space="0" w:color="auto"/>
                        <w:left w:val="none" w:sz="0" w:space="0" w:color="auto"/>
                        <w:bottom w:val="none" w:sz="0" w:space="0" w:color="auto"/>
                        <w:right w:val="none" w:sz="0" w:space="0" w:color="auto"/>
                      </w:divBdr>
                    </w:div>
                  </w:divsChild>
                </w:div>
                <w:div w:id="188296712">
                  <w:marLeft w:val="0"/>
                  <w:marRight w:val="0"/>
                  <w:marTop w:val="0"/>
                  <w:marBottom w:val="0"/>
                  <w:divBdr>
                    <w:top w:val="none" w:sz="0" w:space="0" w:color="auto"/>
                    <w:left w:val="none" w:sz="0" w:space="0" w:color="auto"/>
                    <w:bottom w:val="none" w:sz="0" w:space="0" w:color="auto"/>
                    <w:right w:val="none" w:sz="0" w:space="0" w:color="auto"/>
                  </w:divBdr>
                  <w:divsChild>
                    <w:div w:id="1382904930">
                      <w:marLeft w:val="0"/>
                      <w:marRight w:val="0"/>
                      <w:marTop w:val="0"/>
                      <w:marBottom w:val="0"/>
                      <w:divBdr>
                        <w:top w:val="none" w:sz="0" w:space="0" w:color="auto"/>
                        <w:left w:val="none" w:sz="0" w:space="0" w:color="auto"/>
                        <w:bottom w:val="none" w:sz="0" w:space="0" w:color="auto"/>
                        <w:right w:val="none" w:sz="0" w:space="0" w:color="auto"/>
                      </w:divBdr>
                    </w:div>
                  </w:divsChild>
                </w:div>
                <w:div w:id="251672736">
                  <w:marLeft w:val="0"/>
                  <w:marRight w:val="0"/>
                  <w:marTop w:val="0"/>
                  <w:marBottom w:val="0"/>
                  <w:divBdr>
                    <w:top w:val="none" w:sz="0" w:space="0" w:color="auto"/>
                    <w:left w:val="none" w:sz="0" w:space="0" w:color="auto"/>
                    <w:bottom w:val="none" w:sz="0" w:space="0" w:color="auto"/>
                    <w:right w:val="none" w:sz="0" w:space="0" w:color="auto"/>
                  </w:divBdr>
                  <w:divsChild>
                    <w:div w:id="693265012">
                      <w:marLeft w:val="0"/>
                      <w:marRight w:val="0"/>
                      <w:marTop w:val="0"/>
                      <w:marBottom w:val="0"/>
                      <w:divBdr>
                        <w:top w:val="none" w:sz="0" w:space="0" w:color="auto"/>
                        <w:left w:val="none" w:sz="0" w:space="0" w:color="auto"/>
                        <w:bottom w:val="none" w:sz="0" w:space="0" w:color="auto"/>
                        <w:right w:val="none" w:sz="0" w:space="0" w:color="auto"/>
                      </w:divBdr>
                    </w:div>
                  </w:divsChild>
                </w:div>
                <w:div w:id="687218692">
                  <w:marLeft w:val="0"/>
                  <w:marRight w:val="0"/>
                  <w:marTop w:val="0"/>
                  <w:marBottom w:val="0"/>
                  <w:divBdr>
                    <w:top w:val="none" w:sz="0" w:space="0" w:color="auto"/>
                    <w:left w:val="none" w:sz="0" w:space="0" w:color="auto"/>
                    <w:bottom w:val="none" w:sz="0" w:space="0" w:color="auto"/>
                    <w:right w:val="none" w:sz="0" w:space="0" w:color="auto"/>
                  </w:divBdr>
                  <w:divsChild>
                    <w:div w:id="1203832376">
                      <w:marLeft w:val="0"/>
                      <w:marRight w:val="0"/>
                      <w:marTop w:val="0"/>
                      <w:marBottom w:val="0"/>
                      <w:divBdr>
                        <w:top w:val="none" w:sz="0" w:space="0" w:color="auto"/>
                        <w:left w:val="none" w:sz="0" w:space="0" w:color="auto"/>
                        <w:bottom w:val="none" w:sz="0" w:space="0" w:color="auto"/>
                        <w:right w:val="none" w:sz="0" w:space="0" w:color="auto"/>
                      </w:divBdr>
                    </w:div>
                  </w:divsChild>
                </w:div>
                <w:div w:id="713768895">
                  <w:marLeft w:val="0"/>
                  <w:marRight w:val="0"/>
                  <w:marTop w:val="0"/>
                  <w:marBottom w:val="0"/>
                  <w:divBdr>
                    <w:top w:val="none" w:sz="0" w:space="0" w:color="auto"/>
                    <w:left w:val="none" w:sz="0" w:space="0" w:color="auto"/>
                    <w:bottom w:val="none" w:sz="0" w:space="0" w:color="auto"/>
                    <w:right w:val="none" w:sz="0" w:space="0" w:color="auto"/>
                  </w:divBdr>
                  <w:divsChild>
                    <w:div w:id="1306350677">
                      <w:marLeft w:val="0"/>
                      <w:marRight w:val="0"/>
                      <w:marTop w:val="0"/>
                      <w:marBottom w:val="0"/>
                      <w:divBdr>
                        <w:top w:val="none" w:sz="0" w:space="0" w:color="auto"/>
                        <w:left w:val="none" w:sz="0" w:space="0" w:color="auto"/>
                        <w:bottom w:val="none" w:sz="0" w:space="0" w:color="auto"/>
                        <w:right w:val="none" w:sz="0" w:space="0" w:color="auto"/>
                      </w:divBdr>
                    </w:div>
                    <w:div w:id="1818570706">
                      <w:marLeft w:val="0"/>
                      <w:marRight w:val="0"/>
                      <w:marTop w:val="0"/>
                      <w:marBottom w:val="0"/>
                      <w:divBdr>
                        <w:top w:val="none" w:sz="0" w:space="0" w:color="auto"/>
                        <w:left w:val="none" w:sz="0" w:space="0" w:color="auto"/>
                        <w:bottom w:val="none" w:sz="0" w:space="0" w:color="auto"/>
                        <w:right w:val="none" w:sz="0" w:space="0" w:color="auto"/>
                      </w:divBdr>
                    </w:div>
                  </w:divsChild>
                </w:div>
                <w:div w:id="746659192">
                  <w:marLeft w:val="0"/>
                  <w:marRight w:val="0"/>
                  <w:marTop w:val="0"/>
                  <w:marBottom w:val="0"/>
                  <w:divBdr>
                    <w:top w:val="none" w:sz="0" w:space="0" w:color="auto"/>
                    <w:left w:val="none" w:sz="0" w:space="0" w:color="auto"/>
                    <w:bottom w:val="none" w:sz="0" w:space="0" w:color="auto"/>
                    <w:right w:val="none" w:sz="0" w:space="0" w:color="auto"/>
                  </w:divBdr>
                  <w:divsChild>
                    <w:div w:id="683363034">
                      <w:marLeft w:val="0"/>
                      <w:marRight w:val="0"/>
                      <w:marTop w:val="0"/>
                      <w:marBottom w:val="0"/>
                      <w:divBdr>
                        <w:top w:val="none" w:sz="0" w:space="0" w:color="auto"/>
                        <w:left w:val="none" w:sz="0" w:space="0" w:color="auto"/>
                        <w:bottom w:val="none" w:sz="0" w:space="0" w:color="auto"/>
                        <w:right w:val="none" w:sz="0" w:space="0" w:color="auto"/>
                      </w:divBdr>
                    </w:div>
                  </w:divsChild>
                </w:div>
                <w:div w:id="923218859">
                  <w:marLeft w:val="0"/>
                  <w:marRight w:val="0"/>
                  <w:marTop w:val="0"/>
                  <w:marBottom w:val="0"/>
                  <w:divBdr>
                    <w:top w:val="none" w:sz="0" w:space="0" w:color="auto"/>
                    <w:left w:val="none" w:sz="0" w:space="0" w:color="auto"/>
                    <w:bottom w:val="none" w:sz="0" w:space="0" w:color="auto"/>
                    <w:right w:val="none" w:sz="0" w:space="0" w:color="auto"/>
                  </w:divBdr>
                  <w:divsChild>
                    <w:div w:id="2066298852">
                      <w:marLeft w:val="0"/>
                      <w:marRight w:val="0"/>
                      <w:marTop w:val="0"/>
                      <w:marBottom w:val="0"/>
                      <w:divBdr>
                        <w:top w:val="none" w:sz="0" w:space="0" w:color="auto"/>
                        <w:left w:val="none" w:sz="0" w:space="0" w:color="auto"/>
                        <w:bottom w:val="none" w:sz="0" w:space="0" w:color="auto"/>
                        <w:right w:val="none" w:sz="0" w:space="0" w:color="auto"/>
                      </w:divBdr>
                    </w:div>
                  </w:divsChild>
                </w:div>
                <w:div w:id="1491755201">
                  <w:marLeft w:val="0"/>
                  <w:marRight w:val="0"/>
                  <w:marTop w:val="0"/>
                  <w:marBottom w:val="0"/>
                  <w:divBdr>
                    <w:top w:val="none" w:sz="0" w:space="0" w:color="auto"/>
                    <w:left w:val="none" w:sz="0" w:space="0" w:color="auto"/>
                    <w:bottom w:val="none" w:sz="0" w:space="0" w:color="auto"/>
                    <w:right w:val="none" w:sz="0" w:space="0" w:color="auto"/>
                  </w:divBdr>
                  <w:divsChild>
                    <w:div w:id="67073673">
                      <w:marLeft w:val="0"/>
                      <w:marRight w:val="0"/>
                      <w:marTop w:val="0"/>
                      <w:marBottom w:val="0"/>
                      <w:divBdr>
                        <w:top w:val="none" w:sz="0" w:space="0" w:color="auto"/>
                        <w:left w:val="none" w:sz="0" w:space="0" w:color="auto"/>
                        <w:bottom w:val="none" w:sz="0" w:space="0" w:color="auto"/>
                        <w:right w:val="none" w:sz="0" w:space="0" w:color="auto"/>
                      </w:divBdr>
                    </w:div>
                    <w:div w:id="226498117">
                      <w:marLeft w:val="0"/>
                      <w:marRight w:val="0"/>
                      <w:marTop w:val="0"/>
                      <w:marBottom w:val="0"/>
                      <w:divBdr>
                        <w:top w:val="none" w:sz="0" w:space="0" w:color="auto"/>
                        <w:left w:val="none" w:sz="0" w:space="0" w:color="auto"/>
                        <w:bottom w:val="none" w:sz="0" w:space="0" w:color="auto"/>
                        <w:right w:val="none" w:sz="0" w:space="0" w:color="auto"/>
                      </w:divBdr>
                    </w:div>
                  </w:divsChild>
                </w:div>
                <w:div w:id="1618760113">
                  <w:marLeft w:val="0"/>
                  <w:marRight w:val="0"/>
                  <w:marTop w:val="0"/>
                  <w:marBottom w:val="0"/>
                  <w:divBdr>
                    <w:top w:val="none" w:sz="0" w:space="0" w:color="auto"/>
                    <w:left w:val="none" w:sz="0" w:space="0" w:color="auto"/>
                    <w:bottom w:val="none" w:sz="0" w:space="0" w:color="auto"/>
                    <w:right w:val="none" w:sz="0" w:space="0" w:color="auto"/>
                  </w:divBdr>
                  <w:divsChild>
                    <w:div w:id="76950944">
                      <w:marLeft w:val="0"/>
                      <w:marRight w:val="0"/>
                      <w:marTop w:val="0"/>
                      <w:marBottom w:val="0"/>
                      <w:divBdr>
                        <w:top w:val="none" w:sz="0" w:space="0" w:color="auto"/>
                        <w:left w:val="none" w:sz="0" w:space="0" w:color="auto"/>
                        <w:bottom w:val="none" w:sz="0" w:space="0" w:color="auto"/>
                        <w:right w:val="none" w:sz="0" w:space="0" w:color="auto"/>
                      </w:divBdr>
                    </w:div>
                  </w:divsChild>
                </w:div>
                <w:div w:id="1685865802">
                  <w:marLeft w:val="0"/>
                  <w:marRight w:val="0"/>
                  <w:marTop w:val="0"/>
                  <w:marBottom w:val="0"/>
                  <w:divBdr>
                    <w:top w:val="none" w:sz="0" w:space="0" w:color="auto"/>
                    <w:left w:val="none" w:sz="0" w:space="0" w:color="auto"/>
                    <w:bottom w:val="none" w:sz="0" w:space="0" w:color="auto"/>
                    <w:right w:val="none" w:sz="0" w:space="0" w:color="auto"/>
                  </w:divBdr>
                  <w:divsChild>
                    <w:div w:id="1273434920">
                      <w:marLeft w:val="0"/>
                      <w:marRight w:val="0"/>
                      <w:marTop w:val="0"/>
                      <w:marBottom w:val="0"/>
                      <w:divBdr>
                        <w:top w:val="none" w:sz="0" w:space="0" w:color="auto"/>
                        <w:left w:val="none" w:sz="0" w:space="0" w:color="auto"/>
                        <w:bottom w:val="none" w:sz="0" w:space="0" w:color="auto"/>
                        <w:right w:val="none" w:sz="0" w:space="0" w:color="auto"/>
                      </w:divBdr>
                    </w:div>
                    <w:div w:id="1777479905">
                      <w:marLeft w:val="0"/>
                      <w:marRight w:val="0"/>
                      <w:marTop w:val="0"/>
                      <w:marBottom w:val="0"/>
                      <w:divBdr>
                        <w:top w:val="none" w:sz="0" w:space="0" w:color="auto"/>
                        <w:left w:val="none" w:sz="0" w:space="0" w:color="auto"/>
                        <w:bottom w:val="none" w:sz="0" w:space="0" w:color="auto"/>
                        <w:right w:val="none" w:sz="0" w:space="0" w:color="auto"/>
                      </w:divBdr>
                    </w:div>
                  </w:divsChild>
                </w:div>
                <w:div w:id="1806924006">
                  <w:marLeft w:val="0"/>
                  <w:marRight w:val="0"/>
                  <w:marTop w:val="0"/>
                  <w:marBottom w:val="0"/>
                  <w:divBdr>
                    <w:top w:val="none" w:sz="0" w:space="0" w:color="auto"/>
                    <w:left w:val="none" w:sz="0" w:space="0" w:color="auto"/>
                    <w:bottom w:val="none" w:sz="0" w:space="0" w:color="auto"/>
                    <w:right w:val="none" w:sz="0" w:space="0" w:color="auto"/>
                  </w:divBdr>
                  <w:divsChild>
                    <w:div w:id="197475018">
                      <w:marLeft w:val="0"/>
                      <w:marRight w:val="0"/>
                      <w:marTop w:val="0"/>
                      <w:marBottom w:val="0"/>
                      <w:divBdr>
                        <w:top w:val="none" w:sz="0" w:space="0" w:color="auto"/>
                        <w:left w:val="none" w:sz="0" w:space="0" w:color="auto"/>
                        <w:bottom w:val="none" w:sz="0" w:space="0" w:color="auto"/>
                        <w:right w:val="none" w:sz="0" w:space="0" w:color="auto"/>
                      </w:divBdr>
                    </w:div>
                  </w:divsChild>
                </w:div>
                <w:div w:id="1868062129">
                  <w:marLeft w:val="0"/>
                  <w:marRight w:val="0"/>
                  <w:marTop w:val="0"/>
                  <w:marBottom w:val="0"/>
                  <w:divBdr>
                    <w:top w:val="none" w:sz="0" w:space="0" w:color="auto"/>
                    <w:left w:val="none" w:sz="0" w:space="0" w:color="auto"/>
                    <w:bottom w:val="none" w:sz="0" w:space="0" w:color="auto"/>
                    <w:right w:val="none" w:sz="0" w:space="0" w:color="auto"/>
                  </w:divBdr>
                  <w:divsChild>
                    <w:div w:id="1672373572">
                      <w:marLeft w:val="0"/>
                      <w:marRight w:val="0"/>
                      <w:marTop w:val="0"/>
                      <w:marBottom w:val="0"/>
                      <w:divBdr>
                        <w:top w:val="none" w:sz="0" w:space="0" w:color="auto"/>
                        <w:left w:val="none" w:sz="0" w:space="0" w:color="auto"/>
                        <w:bottom w:val="none" w:sz="0" w:space="0" w:color="auto"/>
                        <w:right w:val="none" w:sz="0" w:space="0" w:color="auto"/>
                      </w:divBdr>
                    </w:div>
                    <w:div w:id="2095393291">
                      <w:marLeft w:val="0"/>
                      <w:marRight w:val="0"/>
                      <w:marTop w:val="0"/>
                      <w:marBottom w:val="0"/>
                      <w:divBdr>
                        <w:top w:val="none" w:sz="0" w:space="0" w:color="auto"/>
                        <w:left w:val="none" w:sz="0" w:space="0" w:color="auto"/>
                        <w:bottom w:val="none" w:sz="0" w:space="0" w:color="auto"/>
                        <w:right w:val="none" w:sz="0" w:space="0" w:color="auto"/>
                      </w:divBdr>
                    </w:div>
                  </w:divsChild>
                </w:div>
                <w:div w:id="1965772869">
                  <w:marLeft w:val="0"/>
                  <w:marRight w:val="0"/>
                  <w:marTop w:val="0"/>
                  <w:marBottom w:val="0"/>
                  <w:divBdr>
                    <w:top w:val="none" w:sz="0" w:space="0" w:color="auto"/>
                    <w:left w:val="none" w:sz="0" w:space="0" w:color="auto"/>
                    <w:bottom w:val="none" w:sz="0" w:space="0" w:color="auto"/>
                    <w:right w:val="none" w:sz="0" w:space="0" w:color="auto"/>
                  </w:divBdr>
                  <w:divsChild>
                    <w:div w:id="1084376282">
                      <w:marLeft w:val="0"/>
                      <w:marRight w:val="0"/>
                      <w:marTop w:val="0"/>
                      <w:marBottom w:val="0"/>
                      <w:divBdr>
                        <w:top w:val="none" w:sz="0" w:space="0" w:color="auto"/>
                        <w:left w:val="none" w:sz="0" w:space="0" w:color="auto"/>
                        <w:bottom w:val="none" w:sz="0" w:space="0" w:color="auto"/>
                        <w:right w:val="none" w:sz="0" w:space="0" w:color="auto"/>
                      </w:divBdr>
                    </w:div>
                  </w:divsChild>
                </w:div>
                <w:div w:id="1984432105">
                  <w:marLeft w:val="0"/>
                  <w:marRight w:val="0"/>
                  <w:marTop w:val="0"/>
                  <w:marBottom w:val="0"/>
                  <w:divBdr>
                    <w:top w:val="none" w:sz="0" w:space="0" w:color="auto"/>
                    <w:left w:val="none" w:sz="0" w:space="0" w:color="auto"/>
                    <w:bottom w:val="none" w:sz="0" w:space="0" w:color="auto"/>
                    <w:right w:val="none" w:sz="0" w:space="0" w:color="auto"/>
                  </w:divBdr>
                  <w:divsChild>
                    <w:div w:id="2024284188">
                      <w:marLeft w:val="0"/>
                      <w:marRight w:val="0"/>
                      <w:marTop w:val="0"/>
                      <w:marBottom w:val="0"/>
                      <w:divBdr>
                        <w:top w:val="none" w:sz="0" w:space="0" w:color="auto"/>
                        <w:left w:val="none" w:sz="0" w:space="0" w:color="auto"/>
                        <w:bottom w:val="none" w:sz="0" w:space="0" w:color="auto"/>
                        <w:right w:val="none" w:sz="0" w:space="0" w:color="auto"/>
                      </w:divBdr>
                    </w:div>
                  </w:divsChild>
                </w:div>
                <w:div w:id="2087065852">
                  <w:marLeft w:val="0"/>
                  <w:marRight w:val="0"/>
                  <w:marTop w:val="0"/>
                  <w:marBottom w:val="0"/>
                  <w:divBdr>
                    <w:top w:val="none" w:sz="0" w:space="0" w:color="auto"/>
                    <w:left w:val="none" w:sz="0" w:space="0" w:color="auto"/>
                    <w:bottom w:val="none" w:sz="0" w:space="0" w:color="auto"/>
                    <w:right w:val="none" w:sz="0" w:space="0" w:color="auto"/>
                  </w:divBdr>
                  <w:divsChild>
                    <w:div w:id="92708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861118">
          <w:marLeft w:val="0"/>
          <w:marRight w:val="0"/>
          <w:marTop w:val="0"/>
          <w:marBottom w:val="0"/>
          <w:divBdr>
            <w:top w:val="none" w:sz="0" w:space="0" w:color="auto"/>
            <w:left w:val="none" w:sz="0" w:space="0" w:color="auto"/>
            <w:bottom w:val="none" w:sz="0" w:space="0" w:color="auto"/>
            <w:right w:val="none" w:sz="0" w:space="0" w:color="auto"/>
          </w:divBdr>
        </w:div>
      </w:divsChild>
    </w:div>
    <w:div w:id="1008292538">
      <w:bodyDiv w:val="1"/>
      <w:marLeft w:val="0"/>
      <w:marRight w:val="0"/>
      <w:marTop w:val="0"/>
      <w:marBottom w:val="0"/>
      <w:divBdr>
        <w:top w:val="none" w:sz="0" w:space="0" w:color="auto"/>
        <w:left w:val="none" w:sz="0" w:space="0" w:color="auto"/>
        <w:bottom w:val="none" w:sz="0" w:space="0" w:color="auto"/>
        <w:right w:val="none" w:sz="0" w:space="0" w:color="auto"/>
      </w:divBdr>
      <w:divsChild>
        <w:div w:id="660277374">
          <w:marLeft w:val="0"/>
          <w:marRight w:val="0"/>
          <w:marTop w:val="0"/>
          <w:marBottom w:val="0"/>
          <w:divBdr>
            <w:top w:val="none" w:sz="0" w:space="0" w:color="auto"/>
            <w:left w:val="none" w:sz="0" w:space="0" w:color="auto"/>
            <w:bottom w:val="none" w:sz="0" w:space="0" w:color="auto"/>
            <w:right w:val="none" w:sz="0" w:space="0" w:color="auto"/>
          </w:divBdr>
        </w:div>
        <w:div w:id="1151368515">
          <w:marLeft w:val="0"/>
          <w:marRight w:val="0"/>
          <w:marTop w:val="0"/>
          <w:marBottom w:val="0"/>
          <w:divBdr>
            <w:top w:val="none" w:sz="0" w:space="0" w:color="auto"/>
            <w:left w:val="none" w:sz="0" w:space="0" w:color="auto"/>
            <w:bottom w:val="none" w:sz="0" w:space="0" w:color="auto"/>
            <w:right w:val="none" w:sz="0" w:space="0" w:color="auto"/>
          </w:divBdr>
        </w:div>
        <w:div w:id="1275676412">
          <w:marLeft w:val="0"/>
          <w:marRight w:val="0"/>
          <w:marTop w:val="0"/>
          <w:marBottom w:val="0"/>
          <w:divBdr>
            <w:top w:val="none" w:sz="0" w:space="0" w:color="auto"/>
            <w:left w:val="none" w:sz="0" w:space="0" w:color="auto"/>
            <w:bottom w:val="none" w:sz="0" w:space="0" w:color="auto"/>
            <w:right w:val="none" w:sz="0" w:space="0" w:color="auto"/>
          </w:divBdr>
        </w:div>
        <w:div w:id="1432974375">
          <w:marLeft w:val="0"/>
          <w:marRight w:val="0"/>
          <w:marTop w:val="0"/>
          <w:marBottom w:val="0"/>
          <w:divBdr>
            <w:top w:val="none" w:sz="0" w:space="0" w:color="auto"/>
            <w:left w:val="none" w:sz="0" w:space="0" w:color="auto"/>
            <w:bottom w:val="none" w:sz="0" w:space="0" w:color="auto"/>
            <w:right w:val="none" w:sz="0" w:space="0" w:color="auto"/>
          </w:divBdr>
        </w:div>
        <w:div w:id="1793746476">
          <w:marLeft w:val="0"/>
          <w:marRight w:val="0"/>
          <w:marTop w:val="0"/>
          <w:marBottom w:val="0"/>
          <w:divBdr>
            <w:top w:val="none" w:sz="0" w:space="0" w:color="auto"/>
            <w:left w:val="none" w:sz="0" w:space="0" w:color="auto"/>
            <w:bottom w:val="none" w:sz="0" w:space="0" w:color="auto"/>
            <w:right w:val="none" w:sz="0" w:space="0" w:color="auto"/>
          </w:divBdr>
        </w:div>
      </w:divsChild>
    </w:div>
    <w:div w:id="1038898829">
      <w:bodyDiv w:val="1"/>
      <w:marLeft w:val="0"/>
      <w:marRight w:val="0"/>
      <w:marTop w:val="0"/>
      <w:marBottom w:val="0"/>
      <w:divBdr>
        <w:top w:val="none" w:sz="0" w:space="0" w:color="auto"/>
        <w:left w:val="none" w:sz="0" w:space="0" w:color="auto"/>
        <w:bottom w:val="none" w:sz="0" w:space="0" w:color="auto"/>
        <w:right w:val="none" w:sz="0" w:space="0" w:color="auto"/>
      </w:divBdr>
      <w:divsChild>
        <w:div w:id="84889346">
          <w:marLeft w:val="0"/>
          <w:marRight w:val="0"/>
          <w:marTop w:val="0"/>
          <w:marBottom w:val="0"/>
          <w:divBdr>
            <w:top w:val="none" w:sz="0" w:space="0" w:color="auto"/>
            <w:left w:val="none" w:sz="0" w:space="0" w:color="auto"/>
            <w:bottom w:val="none" w:sz="0" w:space="0" w:color="auto"/>
            <w:right w:val="none" w:sz="0" w:space="0" w:color="auto"/>
          </w:divBdr>
        </w:div>
        <w:div w:id="305665902">
          <w:marLeft w:val="0"/>
          <w:marRight w:val="0"/>
          <w:marTop w:val="0"/>
          <w:marBottom w:val="0"/>
          <w:divBdr>
            <w:top w:val="none" w:sz="0" w:space="0" w:color="auto"/>
            <w:left w:val="none" w:sz="0" w:space="0" w:color="auto"/>
            <w:bottom w:val="none" w:sz="0" w:space="0" w:color="auto"/>
            <w:right w:val="none" w:sz="0" w:space="0" w:color="auto"/>
          </w:divBdr>
        </w:div>
        <w:div w:id="480581697">
          <w:marLeft w:val="0"/>
          <w:marRight w:val="0"/>
          <w:marTop w:val="0"/>
          <w:marBottom w:val="0"/>
          <w:divBdr>
            <w:top w:val="none" w:sz="0" w:space="0" w:color="auto"/>
            <w:left w:val="none" w:sz="0" w:space="0" w:color="auto"/>
            <w:bottom w:val="none" w:sz="0" w:space="0" w:color="auto"/>
            <w:right w:val="none" w:sz="0" w:space="0" w:color="auto"/>
          </w:divBdr>
        </w:div>
        <w:div w:id="1289701272">
          <w:marLeft w:val="0"/>
          <w:marRight w:val="0"/>
          <w:marTop w:val="0"/>
          <w:marBottom w:val="0"/>
          <w:divBdr>
            <w:top w:val="none" w:sz="0" w:space="0" w:color="auto"/>
            <w:left w:val="none" w:sz="0" w:space="0" w:color="auto"/>
            <w:bottom w:val="none" w:sz="0" w:space="0" w:color="auto"/>
            <w:right w:val="none" w:sz="0" w:space="0" w:color="auto"/>
          </w:divBdr>
        </w:div>
        <w:div w:id="1416585779">
          <w:marLeft w:val="0"/>
          <w:marRight w:val="0"/>
          <w:marTop w:val="0"/>
          <w:marBottom w:val="0"/>
          <w:divBdr>
            <w:top w:val="none" w:sz="0" w:space="0" w:color="auto"/>
            <w:left w:val="none" w:sz="0" w:space="0" w:color="auto"/>
            <w:bottom w:val="none" w:sz="0" w:space="0" w:color="auto"/>
            <w:right w:val="none" w:sz="0" w:space="0" w:color="auto"/>
          </w:divBdr>
        </w:div>
      </w:divsChild>
    </w:div>
    <w:div w:id="1185436463">
      <w:bodyDiv w:val="1"/>
      <w:marLeft w:val="0"/>
      <w:marRight w:val="0"/>
      <w:marTop w:val="0"/>
      <w:marBottom w:val="0"/>
      <w:divBdr>
        <w:top w:val="none" w:sz="0" w:space="0" w:color="auto"/>
        <w:left w:val="none" w:sz="0" w:space="0" w:color="auto"/>
        <w:bottom w:val="none" w:sz="0" w:space="0" w:color="auto"/>
        <w:right w:val="none" w:sz="0" w:space="0" w:color="auto"/>
      </w:divBdr>
      <w:divsChild>
        <w:div w:id="18043552">
          <w:marLeft w:val="0"/>
          <w:marRight w:val="0"/>
          <w:marTop w:val="0"/>
          <w:marBottom w:val="0"/>
          <w:divBdr>
            <w:top w:val="none" w:sz="0" w:space="0" w:color="auto"/>
            <w:left w:val="none" w:sz="0" w:space="0" w:color="auto"/>
            <w:bottom w:val="none" w:sz="0" w:space="0" w:color="auto"/>
            <w:right w:val="none" w:sz="0" w:space="0" w:color="auto"/>
          </w:divBdr>
        </w:div>
        <w:div w:id="81033326">
          <w:marLeft w:val="0"/>
          <w:marRight w:val="0"/>
          <w:marTop w:val="0"/>
          <w:marBottom w:val="0"/>
          <w:divBdr>
            <w:top w:val="none" w:sz="0" w:space="0" w:color="auto"/>
            <w:left w:val="none" w:sz="0" w:space="0" w:color="auto"/>
            <w:bottom w:val="none" w:sz="0" w:space="0" w:color="auto"/>
            <w:right w:val="none" w:sz="0" w:space="0" w:color="auto"/>
          </w:divBdr>
        </w:div>
        <w:div w:id="153226137">
          <w:marLeft w:val="0"/>
          <w:marRight w:val="0"/>
          <w:marTop w:val="0"/>
          <w:marBottom w:val="0"/>
          <w:divBdr>
            <w:top w:val="none" w:sz="0" w:space="0" w:color="auto"/>
            <w:left w:val="none" w:sz="0" w:space="0" w:color="auto"/>
            <w:bottom w:val="none" w:sz="0" w:space="0" w:color="auto"/>
            <w:right w:val="none" w:sz="0" w:space="0" w:color="auto"/>
          </w:divBdr>
        </w:div>
        <w:div w:id="843320491">
          <w:marLeft w:val="0"/>
          <w:marRight w:val="0"/>
          <w:marTop w:val="0"/>
          <w:marBottom w:val="0"/>
          <w:divBdr>
            <w:top w:val="none" w:sz="0" w:space="0" w:color="auto"/>
            <w:left w:val="none" w:sz="0" w:space="0" w:color="auto"/>
            <w:bottom w:val="none" w:sz="0" w:space="0" w:color="auto"/>
            <w:right w:val="none" w:sz="0" w:space="0" w:color="auto"/>
          </w:divBdr>
        </w:div>
        <w:div w:id="1092237773">
          <w:marLeft w:val="0"/>
          <w:marRight w:val="0"/>
          <w:marTop w:val="0"/>
          <w:marBottom w:val="0"/>
          <w:divBdr>
            <w:top w:val="none" w:sz="0" w:space="0" w:color="auto"/>
            <w:left w:val="none" w:sz="0" w:space="0" w:color="auto"/>
            <w:bottom w:val="none" w:sz="0" w:space="0" w:color="auto"/>
            <w:right w:val="none" w:sz="0" w:space="0" w:color="auto"/>
          </w:divBdr>
        </w:div>
        <w:div w:id="1431467026">
          <w:marLeft w:val="0"/>
          <w:marRight w:val="0"/>
          <w:marTop w:val="0"/>
          <w:marBottom w:val="0"/>
          <w:divBdr>
            <w:top w:val="none" w:sz="0" w:space="0" w:color="auto"/>
            <w:left w:val="none" w:sz="0" w:space="0" w:color="auto"/>
            <w:bottom w:val="none" w:sz="0" w:space="0" w:color="auto"/>
            <w:right w:val="none" w:sz="0" w:space="0" w:color="auto"/>
          </w:divBdr>
        </w:div>
        <w:div w:id="1483306393">
          <w:marLeft w:val="0"/>
          <w:marRight w:val="0"/>
          <w:marTop w:val="0"/>
          <w:marBottom w:val="0"/>
          <w:divBdr>
            <w:top w:val="none" w:sz="0" w:space="0" w:color="auto"/>
            <w:left w:val="none" w:sz="0" w:space="0" w:color="auto"/>
            <w:bottom w:val="none" w:sz="0" w:space="0" w:color="auto"/>
            <w:right w:val="none" w:sz="0" w:space="0" w:color="auto"/>
          </w:divBdr>
        </w:div>
        <w:div w:id="1534878138">
          <w:marLeft w:val="0"/>
          <w:marRight w:val="0"/>
          <w:marTop w:val="0"/>
          <w:marBottom w:val="0"/>
          <w:divBdr>
            <w:top w:val="none" w:sz="0" w:space="0" w:color="auto"/>
            <w:left w:val="none" w:sz="0" w:space="0" w:color="auto"/>
            <w:bottom w:val="none" w:sz="0" w:space="0" w:color="auto"/>
            <w:right w:val="none" w:sz="0" w:space="0" w:color="auto"/>
          </w:divBdr>
        </w:div>
        <w:div w:id="1951813803">
          <w:marLeft w:val="0"/>
          <w:marRight w:val="0"/>
          <w:marTop w:val="0"/>
          <w:marBottom w:val="0"/>
          <w:divBdr>
            <w:top w:val="none" w:sz="0" w:space="0" w:color="auto"/>
            <w:left w:val="none" w:sz="0" w:space="0" w:color="auto"/>
            <w:bottom w:val="none" w:sz="0" w:space="0" w:color="auto"/>
            <w:right w:val="none" w:sz="0" w:space="0" w:color="auto"/>
          </w:divBdr>
        </w:div>
        <w:div w:id="1966422081">
          <w:marLeft w:val="0"/>
          <w:marRight w:val="0"/>
          <w:marTop w:val="0"/>
          <w:marBottom w:val="0"/>
          <w:divBdr>
            <w:top w:val="none" w:sz="0" w:space="0" w:color="auto"/>
            <w:left w:val="none" w:sz="0" w:space="0" w:color="auto"/>
            <w:bottom w:val="none" w:sz="0" w:space="0" w:color="auto"/>
            <w:right w:val="none" w:sz="0" w:space="0" w:color="auto"/>
          </w:divBdr>
          <w:divsChild>
            <w:div w:id="1135295025">
              <w:marLeft w:val="0"/>
              <w:marRight w:val="0"/>
              <w:marTop w:val="0"/>
              <w:marBottom w:val="0"/>
              <w:divBdr>
                <w:top w:val="none" w:sz="0" w:space="0" w:color="auto"/>
                <w:left w:val="none" w:sz="0" w:space="0" w:color="auto"/>
                <w:bottom w:val="none" w:sz="0" w:space="0" w:color="auto"/>
                <w:right w:val="none" w:sz="0" w:space="0" w:color="auto"/>
              </w:divBdr>
            </w:div>
            <w:div w:id="1430811753">
              <w:marLeft w:val="0"/>
              <w:marRight w:val="0"/>
              <w:marTop w:val="0"/>
              <w:marBottom w:val="0"/>
              <w:divBdr>
                <w:top w:val="none" w:sz="0" w:space="0" w:color="auto"/>
                <w:left w:val="none" w:sz="0" w:space="0" w:color="auto"/>
                <w:bottom w:val="none" w:sz="0" w:space="0" w:color="auto"/>
                <w:right w:val="none" w:sz="0" w:space="0" w:color="auto"/>
              </w:divBdr>
            </w:div>
          </w:divsChild>
        </w:div>
        <w:div w:id="2044819280">
          <w:marLeft w:val="0"/>
          <w:marRight w:val="0"/>
          <w:marTop w:val="0"/>
          <w:marBottom w:val="0"/>
          <w:divBdr>
            <w:top w:val="none" w:sz="0" w:space="0" w:color="auto"/>
            <w:left w:val="none" w:sz="0" w:space="0" w:color="auto"/>
            <w:bottom w:val="none" w:sz="0" w:space="0" w:color="auto"/>
            <w:right w:val="none" w:sz="0" w:space="0" w:color="auto"/>
          </w:divBdr>
        </w:div>
        <w:div w:id="2075468662">
          <w:marLeft w:val="0"/>
          <w:marRight w:val="0"/>
          <w:marTop w:val="0"/>
          <w:marBottom w:val="0"/>
          <w:divBdr>
            <w:top w:val="none" w:sz="0" w:space="0" w:color="auto"/>
            <w:left w:val="none" w:sz="0" w:space="0" w:color="auto"/>
            <w:bottom w:val="none" w:sz="0" w:space="0" w:color="auto"/>
            <w:right w:val="none" w:sz="0" w:space="0" w:color="auto"/>
          </w:divBdr>
        </w:div>
      </w:divsChild>
    </w:div>
    <w:div w:id="1230965244">
      <w:bodyDiv w:val="1"/>
      <w:marLeft w:val="0"/>
      <w:marRight w:val="0"/>
      <w:marTop w:val="0"/>
      <w:marBottom w:val="0"/>
      <w:divBdr>
        <w:top w:val="none" w:sz="0" w:space="0" w:color="auto"/>
        <w:left w:val="none" w:sz="0" w:space="0" w:color="auto"/>
        <w:bottom w:val="none" w:sz="0" w:space="0" w:color="auto"/>
        <w:right w:val="none" w:sz="0" w:space="0" w:color="auto"/>
      </w:divBdr>
    </w:div>
    <w:div w:id="1319765544">
      <w:bodyDiv w:val="1"/>
      <w:marLeft w:val="0"/>
      <w:marRight w:val="0"/>
      <w:marTop w:val="0"/>
      <w:marBottom w:val="0"/>
      <w:divBdr>
        <w:top w:val="none" w:sz="0" w:space="0" w:color="auto"/>
        <w:left w:val="none" w:sz="0" w:space="0" w:color="auto"/>
        <w:bottom w:val="none" w:sz="0" w:space="0" w:color="auto"/>
        <w:right w:val="none" w:sz="0" w:space="0" w:color="auto"/>
      </w:divBdr>
      <w:divsChild>
        <w:div w:id="34545957">
          <w:marLeft w:val="0"/>
          <w:marRight w:val="0"/>
          <w:marTop w:val="0"/>
          <w:marBottom w:val="0"/>
          <w:divBdr>
            <w:top w:val="none" w:sz="0" w:space="0" w:color="auto"/>
            <w:left w:val="none" w:sz="0" w:space="0" w:color="auto"/>
            <w:bottom w:val="none" w:sz="0" w:space="0" w:color="auto"/>
            <w:right w:val="none" w:sz="0" w:space="0" w:color="auto"/>
          </w:divBdr>
        </w:div>
        <w:div w:id="205021116">
          <w:marLeft w:val="0"/>
          <w:marRight w:val="0"/>
          <w:marTop w:val="0"/>
          <w:marBottom w:val="0"/>
          <w:divBdr>
            <w:top w:val="none" w:sz="0" w:space="0" w:color="auto"/>
            <w:left w:val="none" w:sz="0" w:space="0" w:color="auto"/>
            <w:bottom w:val="none" w:sz="0" w:space="0" w:color="auto"/>
            <w:right w:val="none" w:sz="0" w:space="0" w:color="auto"/>
          </w:divBdr>
        </w:div>
        <w:div w:id="560865853">
          <w:marLeft w:val="0"/>
          <w:marRight w:val="0"/>
          <w:marTop w:val="0"/>
          <w:marBottom w:val="0"/>
          <w:divBdr>
            <w:top w:val="none" w:sz="0" w:space="0" w:color="auto"/>
            <w:left w:val="none" w:sz="0" w:space="0" w:color="auto"/>
            <w:bottom w:val="none" w:sz="0" w:space="0" w:color="auto"/>
            <w:right w:val="none" w:sz="0" w:space="0" w:color="auto"/>
          </w:divBdr>
        </w:div>
        <w:div w:id="1596014462">
          <w:marLeft w:val="0"/>
          <w:marRight w:val="0"/>
          <w:marTop w:val="0"/>
          <w:marBottom w:val="0"/>
          <w:divBdr>
            <w:top w:val="none" w:sz="0" w:space="0" w:color="auto"/>
            <w:left w:val="none" w:sz="0" w:space="0" w:color="auto"/>
            <w:bottom w:val="none" w:sz="0" w:space="0" w:color="auto"/>
            <w:right w:val="none" w:sz="0" w:space="0" w:color="auto"/>
          </w:divBdr>
        </w:div>
      </w:divsChild>
    </w:div>
    <w:div w:id="1359351565">
      <w:bodyDiv w:val="1"/>
      <w:marLeft w:val="0"/>
      <w:marRight w:val="0"/>
      <w:marTop w:val="0"/>
      <w:marBottom w:val="0"/>
      <w:divBdr>
        <w:top w:val="none" w:sz="0" w:space="0" w:color="auto"/>
        <w:left w:val="none" w:sz="0" w:space="0" w:color="auto"/>
        <w:bottom w:val="none" w:sz="0" w:space="0" w:color="auto"/>
        <w:right w:val="none" w:sz="0" w:space="0" w:color="auto"/>
      </w:divBdr>
    </w:div>
    <w:div w:id="1562672134">
      <w:bodyDiv w:val="1"/>
      <w:marLeft w:val="0"/>
      <w:marRight w:val="0"/>
      <w:marTop w:val="0"/>
      <w:marBottom w:val="0"/>
      <w:divBdr>
        <w:top w:val="none" w:sz="0" w:space="0" w:color="auto"/>
        <w:left w:val="none" w:sz="0" w:space="0" w:color="auto"/>
        <w:bottom w:val="none" w:sz="0" w:space="0" w:color="auto"/>
        <w:right w:val="none" w:sz="0" w:space="0" w:color="auto"/>
      </w:divBdr>
      <w:divsChild>
        <w:div w:id="139660217">
          <w:marLeft w:val="0"/>
          <w:marRight w:val="0"/>
          <w:marTop w:val="0"/>
          <w:marBottom w:val="0"/>
          <w:divBdr>
            <w:top w:val="none" w:sz="0" w:space="0" w:color="auto"/>
            <w:left w:val="none" w:sz="0" w:space="0" w:color="auto"/>
            <w:bottom w:val="none" w:sz="0" w:space="0" w:color="auto"/>
            <w:right w:val="none" w:sz="0" w:space="0" w:color="auto"/>
          </w:divBdr>
          <w:divsChild>
            <w:div w:id="384835910">
              <w:marLeft w:val="0"/>
              <w:marRight w:val="0"/>
              <w:marTop w:val="0"/>
              <w:marBottom w:val="0"/>
              <w:divBdr>
                <w:top w:val="none" w:sz="0" w:space="0" w:color="auto"/>
                <w:left w:val="none" w:sz="0" w:space="0" w:color="auto"/>
                <w:bottom w:val="none" w:sz="0" w:space="0" w:color="auto"/>
                <w:right w:val="none" w:sz="0" w:space="0" w:color="auto"/>
              </w:divBdr>
            </w:div>
            <w:div w:id="396897744">
              <w:marLeft w:val="0"/>
              <w:marRight w:val="0"/>
              <w:marTop w:val="0"/>
              <w:marBottom w:val="0"/>
              <w:divBdr>
                <w:top w:val="none" w:sz="0" w:space="0" w:color="auto"/>
                <w:left w:val="none" w:sz="0" w:space="0" w:color="auto"/>
                <w:bottom w:val="none" w:sz="0" w:space="0" w:color="auto"/>
                <w:right w:val="none" w:sz="0" w:space="0" w:color="auto"/>
              </w:divBdr>
            </w:div>
          </w:divsChild>
        </w:div>
        <w:div w:id="246887743">
          <w:marLeft w:val="0"/>
          <w:marRight w:val="0"/>
          <w:marTop w:val="0"/>
          <w:marBottom w:val="0"/>
          <w:divBdr>
            <w:top w:val="none" w:sz="0" w:space="0" w:color="auto"/>
            <w:left w:val="none" w:sz="0" w:space="0" w:color="auto"/>
            <w:bottom w:val="none" w:sz="0" w:space="0" w:color="auto"/>
            <w:right w:val="none" w:sz="0" w:space="0" w:color="auto"/>
          </w:divBdr>
          <w:divsChild>
            <w:div w:id="1323703241">
              <w:marLeft w:val="0"/>
              <w:marRight w:val="0"/>
              <w:marTop w:val="0"/>
              <w:marBottom w:val="0"/>
              <w:divBdr>
                <w:top w:val="none" w:sz="0" w:space="0" w:color="auto"/>
                <w:left w:val="none" w:sz="0" w:space="0" w:color="auto"/>
                <w:bottom w:val="none" w:sz="0" w:space="0" w:color="auto"/>
                <w:right w:val="none" w:sz="0" w:space="0" w:color="auto"/>
              </w:divBdr>
            </w:div>
          </w:divsChild>
        </w:div>
        <w:div w:id="257098937">
          <w:marLeft w:val="0"/>
          <w:marRight w:val="0"/>
          <w:marTop w:val="0"/>
          <w:marBottom w:val="0"/>
          <w:divBdr>
            <w:top w:val="none" w:sz="0" w:space="0" w:color="auto"/>
            <w:left w:val="none" w:sz="0" w:space="0" w:color="auto"/>
            <w:bottom w:val="none" w:sz="0" w:space="0" w:color="auto"/>
            <w:right w:val="none" w:sz="0" w:space="0" w:color="auto"/>
          </w:divBdr>
          <w:divsChild>
            <w:div w:id="182020671">
              <w:marLeft w:val="0"/>
              <w:marRight w:val="0"/>
              <w:marTop w:val="0"/>
              <w:marBottom w:val="0"/>
              <w:divBdr>
                <w:top w:val="none" w:sz="0" w:space="0" w:color="auto"/>
                <w:left w:val="none" w:sz="0" w:space="0" w:color="auto"/>
                <w:bottom w:val="none" w:sz="0" w:space="0" w:color="auto"/>
                <w:right w:val="none" w:sz="0" w:space="0" w:color="auto"/>
              </w:divBdr>
            </w:div>
            <w:div w:id="747576476">
              <w:marLeft w:val="0"/>
              <w:marRight w:val="0"/>
              <w:marTop w:val="0"/>
              <w:marBottom w:val="0"/>
              <w:divBdr>
                <w:top w:val="none" w:sz="0" w:space="0" w:color="auto"/>
                <w:left w:val="none" w:sz="0" w:space="0" w:color="auto"/>
                <w:bottom w:val="none" w:sz="0" w:space="0" w:color="auto"/>
                <w:right w:val="none" w:sz="0" w:space="0" w:color="auto"/>
              </w:divBdr>
            </w:div>
          </w:divsChild>
        </w:div>
        <w:div w:id="286475768">
          <w:marLeft w:val="0"/>
          <w:marRight w:val="0"/>
          <w:marTop w:val="0"/>
          <w:marBottom w:val="0"/>
          <w:divBdr>
            <w:top w:val="none" w:sz="0" w:space="0" w:color="auto"/>
            <w:left w:val="none" w:sz="0" w:space="0" w:color="auto"/>
            <w:bottom w:val="none" w:sz="0" w:space="0" w:color="auto"/>
            <w:right w:val="none" w:sz="0" w:space="0" w:color="auto"/>
          </w:divBdr>
          <w:divsChild>
            <w:div w:id="532839853">
              <w:marLeft w:val="0"/>
              <w:marRight w:val="0"/>
              <w:marTop w:val="0"/>
              <w:marBottom w:val="0"/>
              <w:divBdr>
                <w:top w:val="none" w:sz="0" w:space="0" w:color="auto"/>
                <w:left w:val="none" w:sz="0" w:space="0" w:color="auto"/>
                <w:bottom w:val="none" w:sz="0" w:space="0" w:color="auto"/>
                <w:right w:val="none" w:sz="0" w:space="0" w:color="auto"/>
              </w:divBdr>
            </w:div>
          </w:divsChild>
        </w:div>
        <w:div w:id="320355615">
          <w:marLeft w:val="0"/>
          <w:marRight w:val="0"/>
          <w:marTop w:val="0"/>
          <w:marBottom w:val="0"/>
          <w:divBdr>
            <w:top w:val="none" w:sz="0" w:space="0" w:color="auto"/>
            <w:left w:val="none" w:sz="0" w:space="0" w:color="auto"/>
            <w:bottom w:val="none" w:sz="0" w:space="0" w:color="auto"/>
            <w:right w:val="none" w:sz="0" w:space="0" w:color="auto"/>
          </w:divBdr>
          <w:divsChild>
            <w:div w:id="1915504035">
              <w:marLeft w:val="0"/>
              <w:marRight w:val="0"/>
              <w:marTop w:val="0"/>
              <w:marBottom w:val="0"/>
              <w:divBdr>
                <w:top w:val="none" w:sz="0" w:space="0" w:color="auto"/>
                <w:left w:val="none" w:sz="0" w:space="0" w:color="auto"/>
                <w:bottom w:val="none" w:sz="0" w:space="0" w:color="auto"/>
                <w:right w:val="none" w:sz="0" w:space="0" w:color="auto"/>
              </w:divBdr>
            </w:div>
          </w:divsChild>
        </w:div>
        <w:div w:id="328797162">
          <w:marLeft w:val="0"/>
          <w:marRight w:val="0"/>
          <w:marTop w:val="0"/>
          <w:marBottom w:val="0"/>
          <w:divBdr>
            <w:top w:val="none" w:sz="0" w:space="0" w:color="auto"/>
            <w:left w:val="none" w:sz="0" w:space="0" w:color="auto"/>
            <w:bottom w:val="none" w:sz="0" w:space="0" w:color="auto"/>
            <w:right w:val="none" w:sz="0" w:space="0" w:color="auto"/>
          </w:divBdr>
          <w:divsChild>
            <w:div w:id="348142380">
              <w:marLeft w:val="0"/>
              <w:marRight w:val="0"/>
              <w:marTop w:val="0"/>
              <w:marBottom w:val="0"/>
              <w:divBdr>
                <w:top w:val="none" w:sz="0" w:space="0" w:color="auto"/>
                <w:left w:val="none" w:sz="0" w:space="0" w:color="auto"/>
                <w:bottom w:val="none" w:sz="0" w:space="0" w:color="auto"/>
                <w:right w:val="none" w:sz="0" w:space="0" w:color="auto"/>
              </w:divBdr>
            </w:div>
          </w:divsChild>
        </w:div>
        <w:div w:id="329213162">
          <w:marLeft w:val="0"/>
          <w:marRight w:val="0"/>
          <w:marTop w:val="0"/>
          <w:marBottom w:val="0"/>
          <w:divBdr>
            <w:top w:val="none" w:sz="0" w:space="0" w:color="auto"/>
            <w:left w:val="none" w:sz="0" w:space="0" w:color="auto"/>
            <w:bottom w:val="none" w:sz="0" w:space="0" w:color="auto"/>
            <w:right w:val="none" w:sz="0" w:space="0" w:color="auto"/>
          </w:divBdr>
          <w:divsChild>
            <w:div w:id="1452438023">
              <w:marLeft w:val="0"/>
              <w:marRight w:val="0"/>
              <w:marTop w:val="0"/>
              <w:marBottom w:val="0"/>
              <w:divBdr>
                <w:top w:val="none" w:sz="0" w:space="0" w:color="auto"/>
                <w:left w:val="none" w:sz="0" w:space="0" w:color="auto"/>
                <w:bottom w:val="none" w:sz="0" w:space="0" w:color="auto"/>
                <w:right w:val="none" w:sz="0" w:space="0" w:color="auto"/>
              </w:divBdr>
            </w:div>
            <w:div w:id="1721368999">
              <w:marLeft w:val="0"/>
              <w:marRight w:val="0"/>
              <w:marTop w:val="0"/>
              <w:marBottom w:val="0"/>
              <w:divBdr>
                <w:top w:val="none" w:sz="0" w:space="0" w:color="auto"/>
                <w:left w:val="none" w:sz="0" w:space="0" w:color="auto"/>
                <w:bottom w:val="none" w:sz="0" w:space="0" w:color="auto"/>
                <w:right w:val="none" w:sz="0" w:space="0" w:color="auto"/>
              </w:divBdr>
            </w:div>
            <w:div w:id="1932814312">
              <w:marLeft w:val="0"/>
              <w:marRight w:val="0"/>
              <w:marTop w:val="0"/>
              <w:marBottom w:val="0"/>
              <w:divBdr>
                <w:top w:val="none" w:sz="0" w:space="0" w:color="auto"/>
                <w:left w:val="none" w:sz="0" w:space="0" w:color="auto"/>
                <w:bottom w:val="none" w:sz="0" w:space="0" w:color="auto"/>
                <w:right w:val="none" w:sz="0" w:space="0" w:color="auto"/>
              </w:divBdr>
            </w:div>
          </w:divsChild>
        </w:div>
        <w:div w:id="829636550">
          <w:marLeft w:val="0"/>
          <w:marRight w:val="0"/>
          <w:marTop w:val="0"/>
          <w:marBottom w:val="0"/>
          <w:divBdr>
            <w:top w:val="none" w:sz="0" w:space="0" w:color="auto"/>
            <w:left w:val="none" w:sz="0" w:space="0" w:color="auto"/>
            <w:bottom w:val="none" w:sz="0" w:space="0" w:color="auto"/>
            <w:right w:val="none" w:sz="0" w:space="0" w:color="auto"/>
          </w:divBdr>
          <w:divsChild>
            <w:div w:id="1082338392">
              <w:marLeft w:val="0"/>
              <w:marRight w:val="0"/>
              <w:marTop w:val="0"/>
              <w:marBottom w:val="0"/>
              <w:divBdr>
                <w:top w:val="none" w:sz="0" w:space="0" w:color="auto"/>
                <w:left w:val="none" w:sz="0" w:space="0" w:color="auto"/>
                <w:bottom w:val="none" w:sz="0" w:space="0" w:color="auto"/>
                <w:right w:val="none" w:sz="0" w:space="0" w:color="auto"/>
              </w:divBdr>
            </w:div>
          </w:divsChild>
        </w:div>
        <w:div w:id="850877632">
          <w:marLeft w:val="0"/>
          <w:marRight w:val="0"/>
          <w:marTop w:val="0"/>
          <w:marBottom w:val="0"/>
          <w:divBdr>
            <w:top w:val="none" w:sz="0" w:space="0" w:color="auto"/>
            <w:left w:val="none" w:sz="0" w:space="0" w:color="auto"/>
            <w:bottom w:val="none" w:sz="0" w:space="0" w:color="auto"/>
            <w:right w:val="none" w:sz="0" w:space="0" w:color="auto"/>
          </w:divBdr>
          <w:divsChild>
            <w:div w:id="805664097">
              <w:marLeft w:val="0"/>
              <w:marRight w:val="0"/>
              <w:marTop w:val="0"/>
              <w:marBottom w:val="0"/>
              <w:divBdr>
                <w:top w:val="none" w:sz="0" w:space="0" w:color="auto"/>
                <w:left w:val="none" w:sz="0" w:space="0" w:color="auto"/>
                <w:bottom w:val="none" w:sz="0" w:space="0" w:color="auto"/>
                <w:right w:val="none" w:sz="0" w:space="0" w:color="auto"/>
              </w:divBdr>
            </w:div>
            <w:div w:id="1860774336">
              <w:marLeft w:val="0"/>
              <w:marRight w:val="0"/>
              <w:marTop w:val="0"/>
              <w:marBottom w:val="0"/>
              <w:divBdr>
                <w:top w:val="none" w:sz="0" w:space="0" w:color="auto"/>
                <w:left w:val="none" w:sz="0" w:space="0" w:color="auto"/>
                <w:bottom w:val="none" w:sz="0" w:space="0" w:color="auto"/>
                <w:right w:val="none" w:sz="0" w:space="0" w:color="auto"/>
              </w:divBdr>
            </w:div>
          </w:divsChild>
        </w:div>
        <w:div w:id="888036856">
          <w:marLeft w:val="0"/>
          <w:marRight w:val="0"/>
          <w:marTop w:val="0"/>
          <w:marBottom w:val="0"/>
          <w:divBdr>
            <w:top w:val="none" w:sz="0" w:space="0" w:color="auto"/>
            <w:left w:val="none" w:sz="0" w:space="0" w:color="auto"/>
            <w:bottom w:val="none" w:sz="0" w:space="0" w:color="auto"/>
            <w:right w:val="none" w:sz="0" w:space="0" w:color="auto"/>
          </w:divBdr>
          <w:divsChild>
            <w:div w:id="1535147325">
              <w:marLeft w:val="0"/>
              <w:marRight w:val="0"/>
              <w:marTop w:val="0"/>
              <w:marBottom w:val="0"/>
              <w:divBdr>
                <w:top w:val="none" w:sz="0" w:space="0" w:color="auto"/>
                <w:left w:val="none" w:sz="0" w:space="0" w:color="auto"/>
                <w:bottom w:val="none" w:sz="0" w:space="0" w:color="auto"/>
                <w:right w:val="none" w:sz="0" w:space="0" w:color="auto"/>
              </w:divBdr>
            </w:div>
          </w:divsChild>
        </w:div>
        <w:div w:id="932009837">
          <w:marLeft w:val="0"/>
          <w:marRight w:val="0"/>
          <w:marTop w:val="0"/>
          <w:marBottom w:val="0"/>
          <w:divBdr>
            <w:top w:val="none" w:sz="0" w:space="0" w:color="auto"/>
            <w:left w:val="none" w:sz="0" w:space="0" w:color="auto"/>
            <w:bottom w:val="none" w:sz="0" w:space="0" w:color="auto"/>
            <w:right w:val="none" w:sz="0" w:space="0" w:color="auto"/>
          </w:divBdr>
          <w:divsChild>
            <w:div w:id="2094861548">
              <w:marLeft w:val="0"/>
              <w:marRight w:val="0"/>
              <w:marTop w:val="0"/>
              <w:marBottom w:val="0"/>
              <w:divBdr>
                <w:top w:val="none" w:sz="0" w:space="0" w:color="auto"/>
                <w:left w:val="none" w:sz="0" w:space="0" w:color="auto"/>
                <w:bottom w:val="none" w:sz="0" w:space="0" w:color="auto"/>
                <w:right w:val="none" w:sz="0" w:space="0" w:color="auto"/>
              </w:divBdr>
            </w:div>
          </w:divsChild>
        </w:div>
        <w:div w:id="993216649">
          <w:marLeft w:val="0"/>
          <w:marRight w:val="0"/>
          <w:marTop w:val="0"/>
          <w:marBottom w:val="0"/>
          <w:divBdr>
            <w:top w:val="none" w:sz="0" w:space="0" w:color="auto"/>
            <w:left w:val="none" w:sz="0" w:space="0" w:color="auto"/>
            <w:bottom w:val="none" w:sz="0" w:space="0" w:color="auto"/>
            <w:right w:val="none" w:sz="0" w:space="0" w:color="auto"/>
          </w:divBdr>
          <w:divsChild>
            <w:div w:id="1400979933">
              <w:marLeft w:val="0"/>
              <w:marRight w:val="0"/>
              <w:marTop w:val="0"/>
              <w:marBottom w:val="0"/>
              <w:divBdr>
                <w:top w:val="none" w:sz="0" w:space="0" w:color="auto"/>
                <w:left w:val="none" w:sz="0" w:space="0" w:color="auto"/>
                <w:bottom w:val="none" w:sz="0" w:space="0" w:color="auto"/>
                <w:right w:val="none" w:sz="0" w:space="0" w:color="auto"/>
              </w:divBdr>
            </w:div>
            <w:div w:id="1506943580">
              <w:marLeft w:val="0"/>
              <w:marRight w:val="0"/>
              <w:marTop w:val="0"/>
              <w:marBottom w:val="0"/>
              <w:divBdr>
                <w:top w:val="none" w:sz="0" w:space="0" w:color="auto"/>
                <w:left w:val="none" w:sz="0" w:space="0" w:color="auto"/>
                <w:bottom w:val="none" w:sz="0" w:space="0" w:color="auto"/>
                <w:right w:val="none" w:sz="0" w:space="0" w:color="auto"/>
              </w:divBdr>
            </w:div>
          </w:divsChild>
        </w:div>
        <w:div w:id="1061365701">
          <w:marLeft w:val="0"/>
          <w:marRight w:val="0"/>
          <w:marTop w:val="0"/>
          <w:marBottom w:val="0"/>
          <w:divBdr>
            <w:top w:val="none" w:sz="0" w:space="0" w:color="auto"/>
            <w:left w:val="none" w:sz="0" w:space="0" w:color="auto"/>
            <w:bottom w:val="none" w:sz="0" w:space="0" w:color="auto"/>
            <w:right w:val="none" w:sz="0" w:space="0" w:color="auto"/>
          </w:divBdr>
          <w:divsChild>
            <w:div w:id="1800951982">
              <w:marLeft w:val="0"/>
              <w:marRight w:val="0"/>
              <w:marTop w:val="0"/>
              <w:marBottom w:val="0"/>
              <w:divBdr>
                <w:top w:val="none" w:sz="0" w:space="0" w:color="auto"/>
                <w:left w:val="none" w:sz="0" w:space="0" w:color="auto"/>
                <w:bottom w:val="none" w:sz="0" w:space="0" w:color="auto"/>
                <w:right w:val="none" w:sz="0" w:space="0" w:color="auto"/>
              </w:divBdr>
            </w:div>
          </w:divsChild>
        </w:div>
        <w:div w:id="1371224795">
          <w:marLeft w:val="0"/>
          <w:marRight w:val="0"/>
          <w:marTop w:val="0"/>
          <w:marBottom w:val="0"/>
          <w:divBdr>
            <w:top w:val="none" w:sz="0" w:space="0" w:color="auto"/>
            <w:left w:val="none" w:sz="0" w:space="0" w:color="auto"/>
            <w:bottom w:val="none" w:sz="0" w:space="0" w:color="auto"/>
            <w:right w:val="none" w:sz="0" w:space="0" w:color="auto"/>
          </w:divBdr>
          <w:divsChild>
            <w:div w:id="460340828">
              <w:marLeft w:val="0"/>
              <w:marRight w:val="0"/>
              <w:marTop w:val="0"/>
              <w:marBottom w:val="0"/>
              <w:divBdr>
                <w:top w:val="none" w:sz="0" w:space="0" w:color="auto"/>
                <w:left w:val="none" w:sz="0" w:space="0" w:color="auto"/>
                <w:bottom w:val="none" w:sz="0" w:space="0" w:color="auto"/>
                <w:right w:val="none" w:sz="0" w:space="0" w:color="auto"/>
              </w:divBdr>
            </w:div>
            <w:div w:id="993608093">
              <w:marLeft w:val="0"/>
              <w:marRight w:val="0"/>
              <w:marTop w:val="0"/>
              <w:marBottom w:val="0"/>
              <w:divBdr>
                <w:top w:val="none" w:sz="0" w:space="0" w:color="auto"/>
                <w:left w:val="none" w:sz="0" w:space="0" w:color="auto"/>
                <w:bottom w:val="none" w:sz="0" w:space="0" w:color="auto"/>
                <w:right w:val="none" w:sz="0" w:space="0" w:color="auto"/>
              </w:divBdr>
            </w:div>
            <w:div w:id="1499269115">
              <w:marLeft w:val="0"/>
              <w:marRight w:val="0"/>
              <w:marTop w:val="0"/>
              <w:marBottom w:val="0"/>
              <w:divBdr>
                <w:top w:val="none" w:sz="0" w:space="0" w:color="auto"/>
                <w:left w:val="none" w:sz="0" w:space="0" w:color="auto"/>
                <w:bottom w:val="none" w:sz="0" w:space="0" w:color="auto"/>
                <w:right w:val="none" w:sz="0" w:space="0" w:color="auto"/>
              </w:divBdr>
            </w:div>
            <w:div w:id="1520897132">
              <w:marLeft w:val="0"/>
              <w:marRight w:val="0"/>
              <w:marTop w:val="0"/>
              <w:marBottom w:val="0"/>
              <w:divBdr>
                <w:top w:val="none" w:sz="0" w:space="0" w:color="auto"/>
                <w:left w:val="none" w:sz="0" w:space="0" w:color="auto"/>
                <w:bottom w:val="none" w:sz="0" w:space="0" w:color="auto"/>
                <w:right w:val="none" w:sz="0" w:space="0" w:color="auto"/>
              </w:divBdr>
            </w:div>
          </w:divsChild>
        </w:div>
        <w:div w:id="1403142939">
          <w:marLeft w:val="0"/>
          <w:marRight w:val="0"/>
          <w:marTop w:val="0"/>
          <w:marBottom w:val="0"/>
          <w:divBdr>
            <w:top w:val="none" w:sz="0" w:space="0" w:color="auto"/>
            <w:left w:val="none" w:sz="0" w:space="0" w:color="auto"/>
            <w:bottom w:val="none" w:sz="0" w:space="0" w:color="auto"/>
            <w:right w:val="none" w:sz="0" w:space="0" w:color="auto"/>
          </w:divBdr>
          <w:divsChild>
            <w:div w:id="427234421">
              <w:marLeft w:val="0"/>
              <w:marRight w:val="0"/>
              <w:marTop w:val="0"/>
              <w:marBottom w:val="0"/>
              <w:divBdr>
                <w:top w:val="none" w:sz="0" w:space="0" w:color="auto"/>
                <w:left w:val="none" w:sz="0" w:space="0" w:color="auto"/>
                <w:bottom w:val="none" w:sz="0" w:space="0" w:color="auto"/>
                <w:right w:val="none" w:sz="0" w:space="0" w:color="auto"/>
              </w:divBdr>
            </w:div>
          </w:divsChild>
        </w:div>
        <w:div w:id="1455828802">
          <w:marLeft w:val="0"/>
          <w:marRight w:val="0"/>
          <w:marTop w:val="0"/>
          <w:marBottom w:val="0"/>
          <w:divBdr>
            <w:top w:val="none" w:sz="0" w:space="0" w:color="auto"/>
            <w:left w:val="none" w:sz="0" w:space="0" w:color="auto"/>
            <w:bottom w:val="none" w:sz="0" w:space="0" w:color="auto"/>
            <w:right w:val="none" w:sz="0" w:space="0" w:color="auto"/>
          </w:divBdr>
          <w:divsChild>
            <w:div w:id="1703440914">
              <w:marLeft w:val="0"/>
              <w:marRight w:val="0"/>
              <w:marTop w:val="0"/>
              <w:marBottom w:val="0"/>
              <w:divBdr>
                <w:top w:val="none" w:sz="0" w:space="0" w:color="auto"/>
                <w:left w:val="none" w:sz="0" w:space="0" w:color="auto"/>
                <w:bottom w:val="none" w:sz="0" w:space="0" w:color="auto"/>
                <w:right w:val="none" w:sz="0" w:space="0" w:color="auto"/>
              </w:divBdr>
            </w:div>
            <w:div w:id="1760449091">
              <w:marLeft w:val="0"/>
              <w:marRight w:val="0"/>
              <w:marTop w:val="0"/>
              <w:marBottom w:val="0"/>
              <w:divBdr>
                <w:top w:val="none" w:sz="0" w:space="0" w:color="auto"/>
                <w:left w:val="none" w:sz="0" w:space="0" w:color="auto"/>
                <w:bottom w:val="none" w:sz="0" w:space="0" w:color="auto"/>
                <w:right w:val="none" w:sz="0" w:space="0" w:color="auto"/>
              </w:divBdr>
            </w:div>
          </w:divsChild>
        </w:div>
        <w:div w:id="1463309185">
          <w:marLeft w:val="0"/>
          <w:marRight w:val="0"/>
          <w:marTop w:val="0"/>
          <w:marBottom w:val="0"/>
          <w:divBdr>
            <w:top w:val="none" w:sz="0" w:space="0" w:color="auto"/>
            <w:left w:val="none" w:sz="0" w:space="0" w:color="auto"/>
            <w:bottom w:val="none" w:sz="0" w:space="0" w:color="auto"/>
            <w:right w:val="none" w:sz="0" w:space="0" w:color="auto"/>
          </w:divBdr>
          <w:divsChild>
            <w:div w:id="953101692">
              <w:marLeft w:val="0"/>
              <w:marRight w:val="0"/>
              <w:marTop w:val="0"/>
              <w:marBottom w:val="0"/>
              <w:divBdr>
                <w:top w:val="none" w:sz="0" w:space="0" w:color="auto"/>
                <w:left w:val="none" w:sz="0" w:space="0" w:color="auto"/>
                <w:bottom w:val="none" w:sz="0" w:space="0" w:color="auto"/>
                <w:right w:val="none" w:sz="0" w:space="0" w:color="auto"/>
              </w:divBdr>
            </w:div>
            <w:div w:id="2101871645">
              <w:marLeft w:val="0"/>
              <w:marRight w:val="0"/>
              <w:marTop w:val="0"/>
              <w:marBottom w:val="0"/>
              <w:divBdr>
                <w:top w:val="none" w:sz="0" w:space="0" w:color="auto"/>
                <w:left w:val="none" w:sz="0" w:space="0" w:color="auto"/>
                <w:bottom w:val="none" w:sz="0" w:space="0" w:color="auto"/>
                <w:right w:val="none" w:sz="0" w:space="0" w:color="auto"/>
              </w:divBdr>
            </w:div>
          </w:divsChild>
        </w:div>
        <w:div w:id="1546914292">
          <w:marLeft w:val="0"/>
          <w:marRight w:val="0"/>
          <w:marTop w:val="0"/>
          <w:marBottom w:val="0"/>
          <w:divBdr>
            <w:top w:val="none" w:sz="0" w:space="0" w:color="auto"/>
            <w:left w:val="none" w:sz="0" w:space="0" w:color="auto"/>
            <w:bottom w:val="none" w:sz="0" w:space="0" w:color="auto"/>
            <w:right w:val="none" w:sz="0" w:space="0" w:color="auto"/>
          </w:divBdr>
          <w:divsChild>
            <w:div w:id="981347550">
              <w:marLeft w:val="0"/>
              <w:marRight w:val="0"/>
              <w:marTop w:val="0"/>
              <w:marBottom w:val="0"/>
              <w:divBdr>
                <w:top w:val="none" w:sz="0" w:space="0" w:color="auto"/>
                <w:left w:val="none" w:sz="0" w:space="0" w:color="auto"/>
                <w:bottom w:val="none" w:sz="0" w:space="0" w:color="auto"/>
                <w:right w:val="none" w:sz="0" w:space="0" w:color="auto"/>
              </w:divBdr>
            </w:div>
            <w:div w:id="1416393557">
              <w:marLeft w:val="0"/>
              <w:marRight w:val="0"/>
              <w:marTop w:val="0"/>
              <w:marBottom w:val="0"/>
              <w:divBdr>
                <w:top w:val="none" w:sz="0" w:space="0" w:color="auto"/>
                <w:left w:val="none" w:sz="0" w:space="0" w:color="auto"/>
                <w:bottom w:val="none" w:sz="0" w:space="0" w:color="auto"/>
                <w:right w:val="none" w:sz="0" w:space="0" w:color="auto"/>
              </w:divBdr>
            </w:div>
          </w:divsChild>
        </w:div>
        <w:div w:id="1554776501">
          <w:marLeft w:val="0"/>
          <w:marRight w:val="0"/>
          <w:marTop w:val="0"/>
          <w:marBottom w:val="0"/>
          <w:divBdr>
            <w:top w:val="none" w:sz="0" w:space="0" w:color="auto"/>
            <w:left w:val="none" w:sz="0" w:space="0" w:color="auto"/>
            <w:bottom w:val="none" w:sz="0" w:space="0" w:color="auto"/>
            <w:right w:val="none" w:sz="0" w:space="0" w:color="auto"/>
          </w:divBdr>
          <w:divsChild>
            <w:div w:id="297491375">
              <w:marLeft w:val="0"/>
              <w:marRight w:val="0"/>
              <w:marTop w:val="0"/>
              <w:marBottom w:val="0"/>
              <w:divBdr>
                <w:top w:val="none" w:sz="0" w:space="0" w:color="auto"/>
                <w:left w:val="none" w:sz="0" w:space="0" w:color="auto"/>
                <w:bottom w:val="none" w:sz="0" w:space="0" w:color="auto"/>
                <w:right w:val="none" w:sz="0" w:space="0" w:color="auto"/>
              </w:divBdr>
            </w:div>
            <w:div w:id="306935408">
              <w:marLeft w:val="0"/>
              <w:marRight w:val="0"/>
              <w:marTop w:val="0"/>
              <w:marBottom w:val="0"/>
              <w:divBdr>
                <w:top w:val="none" w:sz="0" w:space="0" w:color="auto"/>
                <w:left w:val="none" w:sz="0" w:space="0" w:color="auto"/>
                <w:bottom w:val="none" w:sz="0" w:space="0" w:color="auto"/>
                <w:right w:val="none" w:sz="0" w:space="0" w:color="auto"/>
              </w:divBdr>
            </w:div>
            <w:div w:id="1024207698">
              <w:marLeft w:val="0"/>
              <w:marRight w:val="0"/>
              <w:marTop w:val="0"/>
              <w:marBottom w:val="0"/>
              <w:divBdr>
                <w:top w:val="none" w:sz="0" w:space="0" w:color="auto"/>
                <w:left w:val="none" w:sz="0" w:space="0" w:color="auto"/>
                <w:bottom w:val="none" w:sz="0" w:space="0" w:color="auto"/>
                <w:right w:val="none" w:sz="0" w:space="0" w:color="auto"/>
              </w:divBdr>
            </w:div>
          </w:divsChild>
        </w:div>
        <w:div w:id="1637491189">
          <w:marLeft w:val="0"/>
          <w:marRight w:val="0"/>
          <w:marTop w:val="0"/>
          <w:marBottom w:val="0"/>
          <w:divBdr>
            <w:top w:val="none" w:sz="0" w:space="0" w:color="auto"/>
            <w:left w:val="none" w:sz="0" w:space="0" w:color="auto"/>
            <w:bottom w:val="none" w:sz="0" w:space="0" w:color="auto"/>
            <w:right w:val="none" w:sz="0" w:space="0" w:color="auto"/>
          </w:divBdr>
          <w:divsChild>
            <w:div w:id="1249001986">
              <w:marLeft w:val="0"/>
              <w:marRight w:val="0"/>
              <w:marTop w:val="0"/>
              <w:marBottom w:val="0"/>
              <w:divBdr>
                <w:top w:val="none" w:sz="0" w:space="0" w:color="auto"/>
                <w:left w:val="none" w:sz="0" w:space="0" w:color="auto"/>
                <w:bottom w:val="none" w:sz="0" w:space="0" w:color="auto"/>
                <w:right w:val="none" w:sz="0" w:space="0" w:color="auto"/>
              </w:divBdr>
            </w:div>
          </w:divsChild>
        </w:div>
        <w:div w:id="1652709117">
          <w:marLeft w:val="0"/>
          <w:marRight w:val="0"/>
          <w:marTop w:val="0"/>
          <w:marBottom w:val="0"/>
          <w:divBdr>
            <w:top w:val="none" w:sz="0" w:space="0" w:color="auto"/>
            <w:left w:val="none" w:sz="0" w:space="0" w:color="auto"/>
            <w:bottom w:val="none" w:sz="0" w:space="0" w:color="auto"/>
            <w:right w:val="none" w:sz="0" w:space="0" w:color="auto"/>
          </w:divBdr>
          <w:divsChild>
            <w:div w:id="1711681839">
              <w:marLeft w:val="0"/>
              <w:marRight w:val="0"/>
              <w:marTop w:val="0"/>
              <w:marBottom w:val="0"/>
              <w:divBdr>
                <w:top w:val="none" w:sz="0" w:space="0" w:color="auto"/>
                <w:left w:val="none" w:sz="0" w:space="0" w:color="auto"/>
                <w:bottom w:val="none" w:sz="0" w:space="0" w:color="auto"/>
                <w:right w:val="none" w:sz="0" w:space="0" w:color="auto"/>
              </w:divBdr>
            </w:div>
          </w:divsChild>
        </w:div>
        <w:div w:id="1726752883">
          <w:marLeft w:val="0"/>
          <w:marRight w:val="0"/>
          <w:marTop w:val="0"/>
          <w:marBottom w:val="0"/>
          <w:divBdr>
            <w:top w:val="none" w:sz="0" w:space="0" w:color="auto"/>
            <w:left w:val="none" w:sz="0" w:space="0" w:color="auto"/>
            <w:bottom w:val="none" w:sz="0" w:space="0" w:color="auto"/>
            <w:right w:val="none" w:sz="0" w:space="0" w:color="auto"/>
          </w:divBdr>
          <w:divsChild>
            <w:div w:id="904417148">
              <w:marLeft w:val="0"/>
              <w:marRight w:val="0"/>
              <w:marTop w:val="0"/>
              <w:marBottom w:val="0"/>
              <w:divBdr>
                <w:top w:val="none" w:sz="0" w:space="0" w:color="auto"/>
                <w:left w:val="none" w:sz="0" w:space="0" w:color="auto"/>
                <w:bottom w:val="none" w:sz="0" w:space="0" w:color="auto"/>
                <w:right w:val="none" w:sz="0" w:space="0" w:color="auto"/>
              </w:divBdr>
            </w:div>
            <w:div w:id="1785147328">
              <w:marLeft w:val="0"/>
              <w:marRight w:val="0"/>
              <w:marTop w:val="0"/>
              <w:marBottom w:val="0"/>
              <w:divBdr>
                <w:top w:val="none" w:sz="0" w:space="0" w:color="auto"/>
                <w:left w:val="none" w:sz="0" w:space="0" w:color="auto"/>
                <w:bottom w:val="none" w:sz="0" w:space="0" w:color="auto"/>
                <w:right w:val="none" w:sz="0" w:space="0" w:color="auto"/>
              </w:divBdr>
            </w:div>
          </w:divsChild>
        </w:div>
        <w:div w:id="1796825980">
          <w:marLeft w:val="0"/>
          <w:marRight w:val="0"/>
          <w:marTop w:val="0"/>
          <w:marBottom w:val="0"/>
          <w:divBdr>
            <w:top w:val="none" w:sz="0" w:space="0" w:color="auto"/>
            <w:left w:val="none" w:sz="0" w:space="0" w:color="auto"/>
            <w:bottom w:val="none" w:sz="0" w:space="0" w:color="auto"/>
            <w:right w:val="none" w:sz="0" w:space="0" w:color="auto"/>
          </w:divBdr>
          <w:divsChild>
            <w:div w:id="218175863">
              <w:marLeft w:val="0"/>
              <w:marRight w:val="0"/>
              <w:marTop w:val="0"/>
              <w:marBottom w:val="0"/>
              <w:divBdr>
                <w:top w:val="none" w:sz="0" w:space="0" w:color="auto"/>
                <w:left w:val="none" w:sz="0" w:space="0" w:color="auto"/>
                <w:bottom w:val="none" w:sz="0" w:space="0" w:color="auto"/>
                <w:right w:val="none" w:sz="0" w:space="0" w:color="auto"/>
              </w:divBdr>
            </w:div>
            <w:div w:id="816996846">
              <w:marLeft w:val="0"/>
              <w:marRight w:val="0"/>
              <w:marTop w:val="0"/>
              <w:marBottom w:val="0"/>
              <w:divBdr>
                <w:top w:val="none" w:sz="0" w:space="0" w:color="auto"/>
                <w:left w:val="none" w:sz="0" w:space="0" w:color="auto"/>
                <w:bottom w:val="none" w:sz="0" w:space="0" w:color="auto"/>
                <w:right w:val="none" w:sz="0" w:space="0" w:color="auto"/>
              </w:divBdr>
            </w:div>
          </w:divsChild>
        </w:div>
        <w:div w:id="1815635077">
          <w:marLeft w:val="0"/>
          <w:marRight w:val="0"/>
          <w:marTop w:val="0"/>
          <w:marBottom w:val="0"/>
          <w:divBdr>
            <w:top w:val="none" w:sz="0" w:space="0" w:color="auto"/>
            <w:left w:val="none" w:sz="0" w:space="0" w:color="auto"/>
            <w:bottom w:val="none" w:sz="0" w:space="0" w:color="auto"/>
            <w:right w:val="none" w:sz="0" w:space="0" w:color="auto"/>
          </w:divBdr>
          <w:divsChild>
            <w:div w:id="33235696">
              <w:marLeft w:val="0"/>
              <w:marRight w:val="0"/>
              <w:marTop w:val="0"/>
              <w:marBottom w:val="0"/>
              <w:divBdr>
                <w:top w:val="none" w:sz="0" w:space="0" w:color="auto"/>
                <w:left w:val="none" w:sz="0" w:space="0" w:color="auto"/>
                <w:bottom w:val="none" w:sz="0" w:space="0" w:color="auto"/>
                <w:right w:val="none" w:sz="0" w:space="0" w:color="auto"/>
              </w:divBdr>
            </w:div>
          </w:divsChild>
        </w:div>
        <w:div w:id="1816414204">
          <w:marLeft w:val="0"/>
          <w:marRight w:val="0"/>
          <w:marTop w:val="0"/>
          <w:marBottom w:val="0"/>
          <w:divBdr>
            <w:top w:val="none" w:sz="0" w:space="0" w:color="auto"/>
            <w:left w:val="none" w:sz="0" w:space="0" w:color="auto"/>
            <w:bottom w:val="none" w:sz="0" w:space="0" w:color="auto"/>
            <w:right w:val="none" w:sz="0" w:space="0" w:color="auto"/>
          </w:divBdr>
          <w:divsChild>
            <w:div w:id="1639610553">
              <w:marLeft w:val="0"/>
              <w:marRight w:val="0"/>
              <w:marTop w:val="0"/>
              <w:marBottom w:val="0"/>
              <w:divBdr>
                <w:top w:val="none" w:sz="0" w:space="0" w:color="auto"/>
                <w:left w:val="none" w:sz="0" w:space="0" w:color="auto"/>
                <w:bottom w:val="none" w:sz="0" w:space="0" w:color="auto"/>
                <w:right w:val="none" w:sz="0" w:space="0" w:color="auto"/>
              </w:divBdr>
            </w:div>
          </w:divsChild>
        </w:div>
        <w:div w:id="1962027412">
          <w:marLeft w:val="0"/>
          <w:marRight w:val="0"/>
          <w:marTop w:val="0"/>
          <w:marBottom w:val="0"/>
          <w:divBdr>
            <w:top w:val="none" w:sz="0" w:space="0" w:color="auto"/>
            <w:left w:val="none" w:sz="0" w:space="0" w:color="auto"/>
            <w:bottom w:val="none" w:sz="0" w:space="0" w:color="auto"/>
            <w:right w:val="none" w:sz="0" w:space="0" w:color="auto"/>
          </w:divBdr>
          <w:divsChild>
            <w:div w:id="657150783">
              <w:marLeft w:val="0"/>
              <w:marRight w:val="0"/>
              <w:marTop w:val="0"/>
              <w:marBottom w:val="0"/>
              <w:divBdr>
                <w:top w:val="none" w:sz="0" w:space="0" w:color="auto"/>
                <w:left w:val="none" w:sz="0" w:space="0" w:color="auto"/>
                <w:bottom w:val="none" w:sz="0" w:space="0" w:color="auto"/>
                <w:right w:val="none" w:sz="0" w:space="0" w:color="auto"/>
              </w:divBdr>
            </w:div>
            <w:div w:id="1153067162">
              <w:marLeft w:val="0"/>
              <w:marRight w:val="0"/>
              <w:marTop w:val="0"/>
              <w:marBottom w:val="0"/>
              <w:divBdr>
                <w:top w:val="none" w:sz="0" w:space="0" w:color="auto"/>
                <w:left w:val="none" w:sz="0" w:space="0" w:color="auto"/>
                <w:bottom w:val="none" w:sz="0" w:space="0" w:color="auto"/>
                <w:right w:val="none" w:sz="0" w:space="0" w:color="auto"/>
              </w:divBdr>
            </w:div>
          </w:divsChild>
        </w:div>
        <w:div w:id="2050954009">
          <w:marLeft w:val="0"/>
          <w:marRight w:val="0"/>
          <w:marTop w:val="0"/>
          <w:marBottom w:val="0"/>
          <w:divBdr>
            <w:top w:val="none" w:sz="0" w:space="0" w:color="auto"/>
            <w:left w:val="none" w:sz="0" w:space="0" w:color="auto"/>
            <w:bottom w:val="none" w:sz="0" w:space="0" w:color="auto"/>
            <w:right w:val="none" w:sz="0" w:space="0" w:color="auto"/>
          </w:divBdr>
          <w:divsChild>
            <w:div w:id="60183057">
              <w:marLeft w:val="0"/>
              <w:marRight w:val="0"/>
              <w:marTop w:val="0"/>
              <w:marBottom w:val="0"/>
              <w:divBdr>
                <w:top w:val="none" w:sz="0" w:space="0" w:color="auto"/>
                <w:left w:val="none" w:sz="0" w:space="0" w:color="auto"/>
                <w:bottom w:val="none" w:sz="0" w:space="0" w:color="auto"/>
                <w:right w:val="none" w:sz="0" w:space="0" w:color="auto"/>
              </w:divBdr>
            </w:div>
            <w:div w:id="50259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71595">
      <w:bodyDiv w:val="1"/>
      <w:marLeft w:val="0"/>
      <w:marRight w:val="0"/>
      <w:marTop w:val="0"/>
      <w:marBottom w:val="0"/>
      <w:divBdr>
        <w:top w:val="none" w:sz="0" w:space="0" w:color="auto"/>
        <w:left w:val="none" w:sz="0" w:space="0" w:color="auto"/>
        <w:bottom w:val="none" w:sz="0" w:space="0" w:color="auto"/>
        <w:right w:val="none" w:sz="0" w:space="0" w:color="auto"/>
      </w:divBdr>
    </w:div>
    <w:div w:id="1659383103">
      <w:bodyDiv w:val="1"/>
      <w:marLeft w:val="0"/>
      <w:marRight w:val="0"/>
      <w:marTop w:val="0"/>
      <w:marBottom w:val="0"/>
      <w:divBdr>
        <w:top w:val="none" w:sz="0" w:space="0" w:color="auto"/>
        <w:left w:val="none" w:sz="0" w:space="0" w:color="auto"/>
        <w:bottom w:val="none" w:sz="0" w:space="0" w:color="auto"/>
        <w:right w:val="none" w:sz="0" w:space="0" w:color="auto"/>
      </w:divBdr>
      <w:divsChild>
        <w:div w:id="123741843">
          <w:marLeft w:val="0"/>
          <w:marRight w:val="0"/>
          <w:marTop w:val="0"/>
          <w:marBottom w:val="0"/>
          <w:divBdr>
            <w:top w:val="none" w:sz="0" w:space="0" w:color="auto"/>
            <w:left w:val="none" w:sz="0" w:space="0" w:color="auto"/>
            <w:bottom w:val="none" w:sz="0" w:space="0" w:color="auto"/>
            <w:right w:val="none" w:sz="0" w:space="0" w:color="auto"/>
          </w:divBdr>
        </w:div>
        <w:div w:id="246967308">
          <w:marLeft w:val="0"/>
          <w:marRight w:val="0"/>
          <w:marTop w:val="0"/>
          <w:marBottom w:val="0"/>
          <w:divBdr>
            <w:top w:val="none" w:sz="0" w:space="0" w:color="auto"/>
            <w:left w:val="none" w:sz="0" w:space="0" w:color="auto"/>
            <w:bottom w:val="none" w:sz="0" w:space="0" w:color="auto"/>
            <w:right w:val="none" w:sz="0" w:space="0" w:color="auto"/>
          </w:divBdr>
        </w:div>
        <w:div w:id="494226930">
          <w:marLeft w:val="0"/>
          <w:marRight w:val="0"/>
          <w:marTop w:val="0"/>
          <w:marBottom w:val="0"/>
          <w:divBdr>
            <w:top w:val="none" w:sz="0" w:space="0" w:color="auto"/>
            <w:left w:val="none" w:sz="0" w:space="0" w:color="auto"/>
            <w:bottom w:val="none" w:sz="0" w:space="0" w:color="auto"/>
            <w:right w:val="none" w:sz="0" w:space="0" w:color="auto"/>
          </w:divBdr>
        </w:div>
        <w:div w:id="861894418">
          <w:marLeft w:val="0"/>
          <w:marRight w:val="0"/>
          <w:marTop w:val="0"/>
          <w:marBottom w:val="0"/>
          <w:divBdr>
            <w:top w:val="none" w:sz="0" w:space="0" w:color="auto"/>
            <w:left w:val="none" w:sz="0" w:space="0" w:color="auto"/>
            <w:bottom w:val="none" w:sz="0" w:space="0" w:color="auto"/>
            <w:right w:val="none" w:sz="0" w:space="0" w:color="auto"/>
          </w:divBdr>
        </w:div>
        <w:div w:id="1178959667">
          <w:marLeft w:val="0"/>
          <w:marRight w:val="0"/>
          <w:marTop w:val="0"/>
          <w:marBottom w:val="0"/>
          <w:divBdr>
            <w:top w:val="none" w:sz="0" w:space="0" w:color="auto"/>
            <w:left w:val="none" w:sz="0" w:space="0" w:color="auto"/>
            <w:bottom w:val="none" w:sz="0" w:space="0" w:color="auto"/>
            <w:right w:val="none" w:sz="0" w:space="0" w:color="auto"/>
          </w:divBdr>
        </w:div>
        <w:div w:id="1562910427">
          <w:marLeft w:val="0"/>
          <w:marRight w:val="0"/>
          <w:marTop w:val="0"/>
          <w:marBottom w:val="0"/>
          <w:divBdr>
            <w:top w:val="none" w:sz="0" w:space="0" w:color="auto"/>
            <w:left w:val="none" w:sz="0" w:space="0" w:color="auto"/>
            <w:bottom w:val="none" w:sz="0" w:space="0" w:color="auto"/>
            <w:right w:val="none" w:sz="0" w:space="0" w:color="auto"/>
          </w:divBdr>
        </w:div>
        <w:div w:id="1686517588">
          <w:marLeft w:val="0"/>
          <w:marRight w:val="0"/>
          <w:marTop w:val="0"/>
          <w:marBottom w:val="0"/>
          <w:divBdr>
            <w:top w:val="none" w:sz="0" w:space="0" w:color="auto"/>
            <w:left w:val="none" w:sz="0" w:space="0" w:color="auto"/>
            <w:bottom w:val="none" w:sz="0" w:space="0" w:color="auto"/>
            <w:right w:val="none" w:sz="0" w:space="0" w:color="auto"/>
          </w:divBdr>
        </w:div>
      </w:divsChild>
    </w:div>
    <w:div w:id="1693412192">
      <w:bodyDiv w:val="1"/>
      <w:marLeft w:val="0"/>
      <w:marRight w:val="0"/>
      <w:marTop w:val="0"/>
      <w:marBottom w:val="0"/>
      <w:divBdr>
        <w:top w:val="none" w:sz="0" w:space="0" w:color="auto"/>
        <w:left w:val="none" w:sz="0" w:space="0" w:color="auto"/>
        <w:bottom w:val="none" w:sz="0" w:space="0" w:color="auto"/>
        <w:right w:val="none" w:sz="0" w:space="0" w:color="auto"/>
      </w:divBdr>
      <w:divsChild>
        <w:div w:id="88503858">
          <w:marLeft w:val="0"/>
          <w:marRight w:val="0"/>
          <w:marTop w:val="0"/>
          <w:marBottom w:val="0"/>
          <w:divBdr>
            <w:top w:val="none" w:sz="0" w:space="0" w:color="auto"/>
            <w:left w:val="none" w:sz="0" w:space="0" w:color="auto"/>
            <w:bottom w:val="none" w:sz="0" w:space="0" w:color="auto"/>
            <w:right w:val="none" w:sz="0" w:space="0" w:color="auto"/>
          </w:divBdr>
        </w:div>
        <w:div w:id="193353079">
          <w:marLeft w:val="0"/>
          <w:marRight w:val="0"/>
          <w:marTop w:val="0"/>
          <w:marBottom w:val="0"/>
          <w:divBdr>
            <w:top w:val="none" w:sz="0" w:space="0" w:color="auto"/>
            <w:left w:val="none" w:sz="0" w:space="0" w:color="auto"/>
            <w:bottom w:val="none" w:sz="0" w:space="0" w:color="auto"/>
            <w:right w:val="none" w:sz="0" w:space="0" w:color="auto"/>
          </w:divBdr>
          <w:divsChild>
            <w:div w:id="746344267">
              <w:marLeft w:val="0"/>
              <w:marRight w:val="0"/>
              <w:marTop w:val="30"/>
              <w:marBottom w:val="30"/>
              <w:divBdr>
                <w:top w:val="none" w:sz="0" w:space="0" w:color="auto"/>
                <w:left w:val="none" w:sz="0" w:space="0" w:color="auto"/>
                <w:bottom w:val="none" w:sz="0" w:space="0" w:color="auto"/>
                <w:right w:val="none" w:sz="0" w:space="0" w:color="auto"/>
              </w:divBdr>
              <w:divsChild>
                <w:div w:id="132794993">
                  <w:marLeft w:val="0"/>
                  <w:marRight w:val="0"/>
                  <w:marTop w:val="0"/>
                  <w:marBottom w:val="0"/>
                  <w:divBdr>
                    <w:top w:val="none" w:sz="0" w:space="0" w:color="auto"/>
                    <w:left w:val="none" w:sz="0" w:space="0" w:color="auto"/>
                    <w:bottom w:val="none" w:sz="0" w:space="0" w:color="auto"/>
                    <w:right w:val="none" w:sz="0" w:space="0" w:color="auto"/>
                  </w:divBdr>
                  <w:divsChild>
                    <w:div w:id="747119915">
                      <w:marLeft w:val="0"/>
                      <w:marRight w:val="0"/>
                      <w:marTop w:val="0"/>
                      <w:marBottom w:val="0"/>
                      <w:divBdr>
                        <w:top w:val="none" w:sz="0" w:space="0" w:color="auto"/>
                        <w:left w:val="none" w:sz="0" w:space="0" w:color="auto"/>
                        <w:bottom w:val="none" w:sz="0" w:space="0" w:color="auto"/>
                        <w:right w:val="none" w:sz="0" w:space="0" w:color="auto"/>
                      </w:divBdr>
                    </w:div>
                    <w:div w:id="1592740764">
                      <w:marLeft w:val="0"/>
                      <w:marRight w:val="0"/>
                      <w:marTop w:val="0"/>
                      <w:marBottom w:val="0"/>
                      <w:divBdr>
                        <w:top w:val="none" w:sz="0" w:space="0" w:color="auto"/>
                        <w:left w:val="none" w:sz="0" w:space="0" w:color="auto"/>
                        <w:bottom w:val="none" w:sz="0" w:space="0" w:color="auto"/>
                        <w:right w:val="none" w:sz="0" w:space="0" w:color="auto"/>
                      </w:divBdr>
                    </w:div>
                    <w:div w:id="1717244145">
                      <w:marLeft w:val="0"/>
                      <w:marRight w:val="0"/>
                      <w:marTop w:val="0"/>
                      <w:marBottom w:val="0"/>
                      <w:divBdr>
                        <w:top w:val="none" w:sz="0" w:space="0" w:color="auto"/>
                        <w:left w:val="none" w:sz="0" w:space="0" w:color="auto"/>
                        <w:bottom w:val="none" w:sz="0" w:space="0" w:color="auto"/>
                        <w:right w:val="none" w:sz="0" w:space="0" w:color="auto"/>
                      </w:divBdr>
                    </w:div>
                    <w:div w:id="2120565390">
                      <w:marLeft w:val="0"/>
                      <w:marRight w:val="0"/>
                      <w:marTop w:val="0"/>
                      <w:marBottom w:val="0"/>
                      <w:divBdr>
                        <w:top w:val="none" w:sz="0" w:space="0" w:color="auto"/>
                        <w:left w:val="none" w:sz="0" w:space="0" w:color="auto"/>
                        <w:bottom w:val="none" w:sz="0" w:space="0" w:color="auto"/>
                        <w:right w:val="none" w:sz="0" w:space="0" w:color="auto"/>
                      </w:divBdr>
                    </w:div>
                  </w:divsChild>
                </w:div>
                <w:div w:id="173421823">
                  <w:marLeft w:val="0"/>
                  <w:marRight w:val="0"/>
                  <w:marTop w:val="0"/>
                  <w:marBottom w:val="0"/>
                  <w:divBdr>
                    <w:top w:val="none" w:sz="0" w:space="0" w:color="auto"/>
                    <w:left w:val="none" w:sz="0" w:space="0" w:color="auto"/>
                    <w:bottom w:val="none" w:sz="0" w:space="0" w:color="auto"/>
                    <w:right w:val="none" w:sz="0" w:space="0" w:color="auto"/>
                  </w:divBdr>
                  <w:divsChild>
                    <w:div w:id="1178085476">
                      <w:marLeft w:val="0"/>
                      <w:marRight w:val="0"/>
                      <w:marTop w:val="0"/>
                      <w:marBottom w:val="0"/>
                      <w:divBdr>
                        <w:top w:val="none" w:sz="0" w:space="0" w:color="auto"/>
                        <w:left w:val="none" w:sz="0" w:space="0" w:color="auto"/>
                        <w:bottom w:val="none" w:sz="0" w:space="0" w:color="auto"/>
                        <w:right w:val="none" w:sz="0" w:space="0" w:color="auto"/>
                      </w:divBdr>
                    </w:div>
                  </w:divsChild>
                </w:div>
                <w:div w:id="238297686">
                  <w:marLeft w:val="0"/>
                  <w:marRight w:val="0"/>
                  <w:marTop w:val="0"/>
                  <w:marBottom w:val="0"/>
                  <w:divBdr>
                    <w:top w:val="none" w:sz="0" w:space="0" w:color="auto"/>
                    <w:left w:val="none" w:sz="0" w:space="0" w:color="auto"/>
                    <w:bottom w:val="none" w:sz="0" w:space="0" w:color="auto"/>
                    <w:right w:val="none" w:sz="0" w:space="0" w:color="auto"/>
                  </w:divBdr>
                  <w:divsChild>
                    <w:div w:id="380174613">
                      <w:marLeft w:val="0"/>
                      <w:marRight w:val="0"/>
                      <w:marTop w:val="0"/>
                      <w:marBottom w:val="0"/>
                      <w:divBdr>
                        <w:top w:val="none" w:sz="0" w:space="0" w:color="auto"/>
                        <w:left w:val="none" w:sz="0" w:space="0" w:color="auto"/>
                        <w:bottom w:val="none" w:sz="0" w:space="0" w:color="auto"/>
                        <w:right w:val="none" w:sz="0" w:space="0" w:color="auto"/>
                      </w:divBdr>
                    </w:div>
                    <w:div w:id="1715812356">
                      <w:marLeft w:val="0"/>
                      <w:marRight w:val="0"/>
                      <w:marTop w:val="0"/>
                      <w:marBottom w:val="0"/>
                      <w:divBdr>
                        <w:top w:val="none" w:sz="0" w:space="0" w:color="auto"/>
                        <w:left w:val="none" w:sz="0" w:space="0" w:color="auto"/>
                        <w:bottom w:val="none" w:sz="0" w:space="0" w:color="auto"/>
                        <w:right w:val="none" w:sz="0" w:space="0" w:color="auto"/>
                      </w:divBdr>
                    </w:div>
                  </w:divsChild>
                </w:div>
                <w:div w:id="459803560">
                  <w:marLeft w:val="0"/>
                  <w:marRight w:val="0"/>
                  <w:marTop w:val="0"/>
                  <w:marBottom w:val="0"/>
                  <w:divBdr>
                    <w:top w:val="none" w:sz="0" w:space="0" w:color="auto"/>
                    <w:left w:val="none" w:sz="0" w:space="0" w:color="auto"/>
                    <w:bottom w:val="none" w:sz="0" w:space="0" w:color="auto"/>
                    <w:right w:val="none" w:sz="0" w:space="0" w:color="auto"/>
                  </w:divBdr>
                  <w:divsChild>
                    <w:div w:id="423653678">
                      <w:marLeft w:val="0"/>
                      <w:marRight w:val="0"/>
                      <w:marTop w:val="0"/>
                      <w:marBottom w:val="0"/>
                      <w:divBdr>
                        <w:top w:val="none" w:sz="0" w:space="0" w:color="auto"/>
                        <w:left w:val="none" w:sz="0" w:space="0" w:color="auto"/>
                        <w:bottom w:val="none" w:sz="0" w:space="0" w:color="auto"/>
                        <w:right w:val="none" w:sz="0" w:space="0" w:color="auto"/>
                      </w:divBdr>
                    </w:div>
                  </w:divsChild>
                </w:div>
                <w:div w:id="549810250">
                  <w:marLeft w:val="0"/>
                  <w:marRight w:val="0"/>
                  <w:marTop w:val="0"/>
                  <w:marBottom w:val="0"/>
                  <w:divBdr>
                    <w:top w:val="none" w:sz="0" w:space="0" w:color="auto"/>
                    <w:left w:val="none" w:sz="0" w:space="0" w:color="auto"/>
                    <w:bottom w:val="none" w:sz="0" w:space="0" w:color="auto"/>
                    <w:right w:val="none" w:sz="0" w:space="0" w:color="auto"/>
                  </w:divBdr>
                  <w:divsChild>
                    <w:div w:id="657463552">
                      <w:marLeft w:val="0"/>
                      <w:marRight w:val="0"/>
                      <w:marTop w:val="0"/>
                      <w:marBottom w:val="0"/>
                      <w:divBdr>
                        <w:top w:val="none" w:sz="0" w:space="0" w:color="auto"/>
                        <w:left w:val="none" w:sz="0" w:space="0" w:color="auto"/>
                        <w:bottom w:val="none" w:sz="0" w:space="0" w:color="auto"/>
                        <w:right w:val="none" w:sz="0" w:space="0" w:color="auto"/>
                      </w:divBdr>
                    </w:div>
                    <w:div w:id="873616100">
                      <w:marLeft w:val="0"/>
                      <w:marRight w:val="0"/>
                      <w:marTop w:val="0"/>
                      <w:marBottom w:val="0"/>
                      <w:divBdr>
                        <w:top w:val="none" w:sz="0" w:space="0" w:color="auto"/>
                        <w:left w:val="none" w:sz="0" w:space="0" w:color="auto"/>
                        <w:bottom w:val="none" w:sz="0" w:space="0" w:color="auto"/>
                        <w:right w:val="none" w:sz="0" w:space="0" w:color="auto"/>
                      </w:divBdr>
                    </w:div>
                  </w:divsChild>
                </w:div>
                <w:div w:id="677805425">
                  <w:marLeft w:val="0"/>
                  <w:marRight w:val="0"/>
                  <w:marTop w:val="0"/>
                  <w:marBottom w:val="0"/>
                  <w:divBdr>
                    <w:top w:val="none" w:sz="0" w:space="0" w:color="auto"/>
                    <w:left w:val="none" w:sz="0" w:space="0" w:color="auto"/>
                    <w:bottom w:val="none" w:sz="0" w:space="0" w:color="auto"/>
                    <w:right w:val="none" w:sz="0" w:space="0" w:color="auto"/>
                  </w:divBdr>
                  <w:divsChild>
                    <w:div w:id="1349942098">
                      <w:marLeft w:val="0"/>
                      <w:marRight w:val="0"/>
                      <w:marTop w:val="0"/>
                      <w:marBottom w:val="0"/>
                      <w:divBdr>
                        <w:top w:val="none" w:sz="0" w:space="0" w:color="auto"/>
                        <w:left w:val="none" w:sz="0" w:space="0" w:color="auto"/>
                        <w:bottom w:val="none" w:sz="0" w:space="0" w:color="auto"/>
                        <w:right w:val="none" w:sz="0" w:space="0" w:color="auto"/>
                      </w:divBdr>
                    </w:div>
                  </w:divsChild>
                </w:div>
                <w:div w:id="679163008">
                  <w:marLeft w:val="0"/>
                  <w:marRight w:val="0"/>
                  <w:marTop w:val="0"/>
                  <w:marBottom w:val="0"/>
                  <w:divBdr>
                    <w:top w:val="none" w:sz="0" w:space="0" w:color="auto"/>
                    <w:left w:val="none" w:sz="0" w:space="0" w:color="auto"/>
                    <w:bottom w:val="none" w:sz="0" w:space="0" w:color="auto"/>
                    <w:right w:val="none" w:sz="0" w:space="0" w:color="auto"/>
                  </w:divBdr>
                  <w:divsChild>
                    <w:div w:id="234560185">
                      <w:marLeft w:val="0"/>
                      <w:marRight w:val="0"/>
                      <w:marTop w:val="0"/>
                      <w:marBottom w:val="0"/>
                      <w:divBdr>
                        <w:top w:val="none" w:sz="0" w:space="0" w:color="auto"/>
                        <w:left w:val="none" w:sz="0" w:space="0" w:color="auto"/>
                        <w:bottom w:val="none" w:sz="0" w:space="0" w:color="auto"/>
                        <w:right w:val="none" w:sz="0" w:space="0" w:color="auto"/>
                      </w:divBdr>
                    </w:div>
                    <w:div w:id="735469608">
                      <w:marLeft w:val="0"/>
                      <w:marRight w:val="0"/>
                      <w:marTop w:val="0"/>
                      <w:marBottom w:val="0"/>
                      <w:divBdr>
                        <w:top w:val="none" w:sz="0" w:space="0" w:color="auto"/>
                        <w:left w:val="none" w:sz="0" w:space="0" w:color="auto"/>
                        <w:bottom w:val="none" w:sz="0" w:space="0" w:color="auto"/>
                        <w:right w:val="none" w:sz="0" w:space="0" w:color="auto"/>
                      </w:divBdr>
                    </w:div>
                  </w:divsChild>
                </w:div>
                <w:div w:id="811558995">
                  <w:marLeft w:val="0"/>
                  <w:marRight w:val="0"/>
                  <w:marTop w:val="0"/>
                  <w:marBottom w:val="0"/>
                  <w:divBdr>
                    <w:top w:val="none" w:sz="0" w:space="0" w:color="auto"/>
                    <w:left w:val="none" w:sz="0" w:space="0" w:color="auto"/>
                    <w:bottom w:val="none" w:sz="0" w:space="0" w:color="auto"/>
                    <w:right w:val="none" w:sz="0" w:space="0" w:color="auto"/>
                  </w:divBdr>
                  <w:divsChild>
                    <w:div w:id="1591887585">
                      <w:marLeft w:val="0"/>
                      <w:marRight w:val="0"/>
                      <w:marTop w:val="0"/>
                      <w:marBottom w:val="0"/>
                      <w:divBdr>
                        <w:top w:val="none" w:sz="0" w:space="0" w:color="auto"/>
                        <w:left w:val="none" w:sz="0" w:space="0" w:color="auto"/>
                        <w:bottom w:val="none" w:sz="0" w:space="0" w:color="auto"/>
                        <w:right w:val="none" w:sz="0" w:space="0" w:color="auto"/>
                      </w:divBdr>
                    </w:div>
                  </w:divsChild>
                </w:div>
                <w:div w:id="1106852273">
                  <w:marLeft w:val="0"/>
                  <w:marRight w:val="0"/>
                  <w:marTop w:val="0"/>
                  <w:marBottom w:val="0"/>
                  <w:divBdr>
                    <w:top w:val="none" w:sz="0" w:space="0" w:color="auto"/>
                    <w:left w:val="none" w:sz="0" w:space="0" w:color="auto"/>
                    <w:bottom w:val="none" w:sz="0" w:space="0" w:color="auto"/>
                    <w:right w:val="none" w:sz="0" w:space="0" w:color="auto"/>
                  </w:divBdr>
                  <w:divsChild>
                    <w:div w:id="999117648">
                      <w:marLeft w:val="0"/>
                      <w:marRight w:val="0"/>
                      <w:marTop w:val="0"/>
                      <w:marBottom w:val="0"/>
                      <w:divBdr>
                        <w:top w:val="none" w:sz="0" w:space="0" w:color="auto"/>
                        <w:left w:val="none" w:sz="0" w:space="0" w:color="auto"/>
                        <w:bottom w:val="none" w:sz="0" w:space="0" w:color="auto"/>
                        <w:right w:val="none" w:sz="0" w:space="0" w:color="auto"/>
                      </w:divBdr>
                    </w:div>
                  </w:divsChild>
                </w:div>
                <w:div w:id="1292133227">
                  <w:marLeft w:val="0"/>
                  <w:marRight w:val="0"/>
                  <w:marTop w:val="0"/>
                  <w:marBottom w:val="0"/>
                  <w:divBdr>
                    <w:top w:val="none" w:sz="0" w:space="0" w:color="auto"/>
                    <w:left w:val="none" w:sz="0" w:space="0" w:color="auto"/>
                    <w:bottom w:val="none" w:sz="0" w:space="0" w:color="auto"/>
                    <w:right w:val="none" w:sz="0" w:space="0" w:color="auto"/>
                  </w:divBdr>
                  <w:divsChild>
                    <w:div w:id="562175654">
                      <w:marLeft w:val="0"/>
                      <w:marRight w:val="0"/>
                      <w:marTop w:val="0"/>
                      <w:marBottom w:val="0"/>
                      <w:divBdr>
                        <w:top w:val="none" w:sz="0" w:space="0" w:color="auto"/>
                        <w:left w:val="none" w:sz="0" w:space="0" w:color="auto"/>
                        <w:bottom w:val="none" w:sz="0" w:space="0" w:color="auto"/>
                        <w:right w:val="none" w:sz="0" w:space="0" w:color="auto"/>
                      </w:divBdr>
                    </w:div>
                  </w:divsChild>
                </w:div>
                <w:div w:id="1674799274">
                  <w:marLeft w:val="0"/>
                  <w:marRight w:val="0"/>
                  <w:marTop w:val="0"/>
                  <w:marBottom w:val="0"/>
                  <w:divBdr>
                    <w:top w:val="none" w:sz="0" w:space="0" w:color="auto"/>
                    <w:left w:val="none" w:sz="0" w:space="0" w:color="auto"/>
                    <w:bottom w:val="none" w:sz="0" w:space="0" w:color="auto"/>
                    <w:right w:val="none" w:sz="0" w:space="0" w:color="auto"/>
                  </w:divBdr>
                  <w:divsChild>
                    <w:div w:id="348872596">
                      <w:marLeft w:val="0"/>
                      <w:marRight w:val="0"/>
                      <w:marTop w:val="0"/>
                      <w:marBottom w:val="0"/>
                      <w:divBdr>
                        <w:top w:val="none" w:sz="0" w:space="0" w:color="auto"/>
                        <w:left w:val="none" w:sz="0" w:space="0" w:color="auto"/>
                        <w:bottom w:val="none" w:sz="0" w:space="0" w:color="auto"/>
                        <w:right w:val="none" w:sz="0" w:space="0" w:color="auto"/>
                      </w:divBdr>
                    </w:div>
                    <w:div w:id="385033334">
                      <w:marLeft w:val="0"/>
                      <w:marRight w:val="0"/>
                      <w:marTop w:val="0"/>
                      <w:marBottom w:val="0"/>
                      <w:divBdr>
                        <w:top w:val="none" w:sz="0" w:space="0" w:color="auto"/>
                        <w:left w:val="none" w:sz="0" w:space="0" w:color="auto"/>
                        <w:bottom w:val="none" w:sz="0" w:space="0" w:color="auto"/>
                        <w:right w:val="none" w:sz="0" w:space="0" w:color="auto"/>
                      </w:divBdr>
                    </w:div>
                    <w:div w:id="1341547504">
                      <w:marLeft w:val="0"/>
                      <w:marRight w:val="0"/>
                      <w:marTop w:val="0"/>
                      <w:marBottom w:val="0"/>
                      <w:divBdr>
                        <w:top w:val="none" w:sz="0" w:space="0" w:color="auto"/>
                        <w:left w:val="none" w:sz="0" w:space="0" w:color="auto"/>
                        <w:bottom w:val="none" w:sz="0" w:space="0" w:color="auto"/>
                        <w:right w:val="none" w:sz="0" w:space="0" w:color="auto"/>
                      </w:divBdr>
                    </w:div>
                    <w:div w:id="1390156631">
                      <w:marLeft w:val="0"/>
                      <w:marRight w:val="0"/>
                      <w:marTop w:val="0"/>
                      <w:marBottom w:val="0"/>
                      <w:divBdr>
                        <w:top w:val="none" w:sz="0" w:space="0" w:color="auto"/>
                        <w:left w:val="none" w:sz="0" w:space="0" w:color="auto"/>
                        <w:bottom w:val="none" w:sz="0" w:space="0" w:color="auto"/>
                        <w:right w:val="none" w:sz="0" w:space="0" w:color="auto"/>
                      </w:divBdr>
                    </w:div>
                  </w:divsChild>
                </w:div>
                <w:div w:id="2037463291">
                  <w:marLeft w:val="0"/>
                  <w:marRight w:val="0"/>
                  <w:marTop w:val="0"/>
                  <w:marBottom w:val="0"/>
                  <w:divBdr>
                    <w:top w:val="none" w:sz="0" w:space="0" w:color="auto"/>
                    <w:left w:val="none" w:sz="0" w:space="0" w:color="auto"/>
                    <w:bottom w:val="none" w:sz="0" w:space="0" w:color="auto"/>
                    <w:right w:val="none" w:sz="0" w:space="0" w:color="auto"/>
                  </w:divBdr>
                  <w:divsChild>
                    <w:div w:id="198476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119326">
          <w:marLeft w:val="0"/>
          <w:marRight w:val="0"/>
          <w:marTop w:val="0"/>
          <w:marBottom w:val="0"/>
          <w:divBdr>
            <w:top w:val="none" w:sz="0" w:space="0" w:color="auto"/>
            <w:left w:val="none" w:sz="0" w:space="0" w:color="auto"/>
            <w:bottom w:val="none" w:sz="0" w:space="0" w:color="auto"/>
            <w:right w:val="none" w:sz="0" w:space="0" w:color="auto"/>
          </w:divBdr>
          <w:divsChild>
            <w:div w:id="269513832">
              <w:marLeft w:val="0"/>
              <w:marRight w:val="0"/>
              <w:marTop w:val="0"/>
              <w:marBottom w:val="0"/>
              <w:divBdr>
                <w:top w:val="none" w:sz="0" w:space="0" w:color="auto"/>
                <w:left w:val="none" w:sz="0" w:space="0" w:color="auto"/>
                <w:bottom w:val="none" w:sz="0" w:space="0" w:color="auto"/>
                <w:right w:val="none" w:sz="0" w:space="0" w:color="auto"/>
              </w:divBdr>
            </w:div>
            <w:div w:id="402799390">
              <w:marLeft w:val="0"/>
              <w:marRight w:val="0"/>
              <w:marTop w:val="0"/>
              <w:marBottom w:val="0"/>
              <w:divBdr>
                <w:top w:val="none" w:sz="0" w:space="0" w:color="auto"/>
                <w:left w:val="none" w:sz="0" w:space="0" w:color="auto"/>
                <w:bottom w:val="none" w:sz="0" w:space="0" w:color="auto"/>
                <w:right w:val="none" w:sz="0" w:space="0" w:color="auto"/>
              </w:divBdr>
            </w:div>
            <w:div w:id="1407922419">
              <w:marLeft w:val="0"/>
              <w:marRight w:val="0"/>
              <w:marTop w:val="0"/>
              <w:marBottom w:val="0"/>
              <w:divBdr>
                <w:top w:val="none" w:sz="0" w:space="0" w:color="auto"/>
                <w:left w:val="none" w:sz="0" w:space="0" w:color="auto"/>
                <w:bottom w:val="none" w:sz="0" w:space="0" w:color="auto"/>
                <w:right w:val="none" w:sz="0" w:space="0" w:color="auto"/>
              </w:divBdr>
            </w:div>
            <w:div w:id="1526020788">
              <w:marLeft w:val="0"/>
              <w:marRight w:val="0"/>
              <w:marTop w:val="0"/>
              <w:marBottom w:val="0"/>
              <w:divBdr>
                <w:top w:val="none" w:sz="0" w:space="0" w:color="auto"/>
                <w:left w:val="none" w:sz="0" w:space="0" w:color="auto"/>
                <w:bottom w:val="none" w:sz="0" w:space="0" w:color="auto"/>
                <w:right w:val="none" w:sz="0" w:space="0" w:color="auto"/>
              </w:divBdr>
            </w:div>
            <w:div w:id="174321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6698">
      <w:bodyDiv w:val="1"/>
      <w:marLeft w:val="0"/>
      <w:marRight w:val="0"/>
      <w:marTop w:val="0"/>
      <w:marBottom w:val="0"/>
      <w:divBdr>
        <w:top w:val="none" w:sz="0" w:space="0" w:color="auto"/>
        <w:left w:val="none" w:sz="0" w:space="0" w:color="auto"/>
        <w:bottom w:val="none" w:sz="0" w:space="0" w:color="auto"/>
        <w:right w:val="none" w:sz="0" w:space="0" w:color="auto"/>
      </w:divBdr>
      <w:divsChild>
        <w:div w:id="790902123">
          <w:marLeft w:val="0"/>
          <w:marRight w:val="0"/>
          <w:marTop w:val="0"/>
          <w:marBottom w:val="0"/>
          <w:divBdr>
            <w:top w:val="none" w:sz="0" w:space="0" w:color="auto"/>
            <w:left w:val="none" w:sz="0" w:space="0" w:color="auto"/>
            <w:bottom w:val="none" w:sz="0" w:space="0" w:color="auto"/>
            <w:right w:val="none" w:sz="0" w:space="0" w:color="auto"/>
          </w:divBdr>
        </w:div>
        <w:div w:id="903639337">
          <w:marLeft w:val="0"/>
          <w:marRight w:val="0"/>
          <w:marTop w:val="0"/>
          <w:marBottom w:val="0"/>
          <w:divBdr>
            <w:top w:val="none" w:sz="0" w:space="0" w:color="auto"/>
            <w:left w:val="none" w:sz="0" w:space="0" w:color="auto"/>
            <w:bottom w:val="none" w:sz="0" w:space="0" w:color="auto"/>
            <w:right w:val="none" w:sz="0" w:space="0" w:color="auto"/>
          </w:divBdr>
        </w:div>
        <w:div w:id="1027146627">
          <w:marLeft w:val="0"/>
          <w:marRight w:val="0"/>
          <w:marTop w:val="0"/>
          <w:marBottom w:val="0"/>
          <w:divBdr>
            <w:top w:val="none" w:sz="0" w:space="0" w:color="auto"/>
            <w:left w:val="none" w:sz="0" w:space="0" w:color="auto"/>
            <w:bottom w:val="none" w:sz="0" w:space="0" w:color="auto"/>
            <w:right w:val="none" w:sz="0" w:space="0" w:color="auto"/>
          </w:divBdr>
        </w:div>
        <w:div w:id="1527988210">
          <w:marLeft w:val="0"/>
          <w:marRight w:val="0"/>
          <w:marTop w:val="0"/>
          <w:marBottom w:val="0"/>
          <w:divBdr>
            <w:top w:val="none" w:sz="0" w:space="0" w:color="auto"/>
            <w:left w:val="none" w:sz="0" w:space="0" w:color="auto"/>
            <w:bottom w:val="none" w:sz="0" w:space="0" w:color="auto"/>
            <w:right w:val="none" w:sz="0" w:space="0" w:color="auto"/>
          </w:divBdr>
          <w:divsChild>
            <w:div w:id="308873559">
              <w:marLeft w:val="-75"/>
              <w:marRight w:val="0"/>
              <w:marTop w:val="30"/>
              <w:marBottom w:val="30"/>
              <w:divBdr>
                <w:top w:val="none" w:sz="0" w:space="0" w:color="auto"/>
                <w:left w:val="none" w:sz="0" w:space="0" w:color="auto"/>
                <w:bottom w:val="none" w:sz="0" w:space="0" w:color="auto"/>
                <w:right w:val="none" w:sz="0" w:space="0" w:color="auto"/>
              </w:divBdr>
              <w:divsChild>
                <w:div w:id="38552219">
                  <w:marLeft w:val="0"/>
                  <w:marRight w:val="0"/>
                  <w:marTop w:val="0"/>
                  <w:marBottom w:val="0"/>
                  <w:divBdr>
                    <w:top w:val="none" w:sz="0" w:space="0" w:color="auto"/>
                    <w:left w:val="none" w:sz="0" w:space="0" w:color="auto"/>
                    <w:bottom w:val="none" w:sz="0" w:space="0" w:color="auto"/>
                    <w:right w:val="none" w:sz="0" w:space="0" w:color="auto"/>
                  </w:divBdr>
                  <w:divsChild>
                    <w:div w:id="899558398">
                      <w:marLeft w:val="0"/>
                      <w:marRight w:val="0"/>
                      <w:marTop w:val="0"/>
                      <w:marBottom w:val="0"/>
                      <w:divBdr>
                        <w:top w:val="none" w:sz="0" w:space="0" w:color="auto"/>
                        <w:left w:val="none" w:sz="0" w:space="0" w:color="auto"/>
                        <w:bottom w:val="none" w:sz="0" w:space="0" w:color="auto"/>
                        <w:right w:val="none" w:sz="0" w:space="0" w:color="auto"/>
                      </w:divBdr>
                    </w:div>
                    <w:div w:id="1218206683">
                      <w:marLeft w:val="0"/>
                      <w:marRight w:val="0"/>
                      <w:marTop w:val="0"/>
                      <w:marBottom w:val="0"/>
                      <w:divBdr>
                        <w:top w:val="none" w:sz="0" w:space="0" w:color="auto"/>
                        <w:left w:val="none" w:sz="0" w:space="0" w:color="auto"/>
                        <w:bottom w:val="none" w:sz="0" w:space="0" w:color="auto"/>
                        <w:right w:val="none" w:sz="0" w:space="0" w:color="auto"/>
                      </w:divBdr>
                    </w:div>
                    <w:div w:id="1761489715">
                      <w:marLeft w:val="0"/>
                      <w:marRight w:val="0"/>
                      <w:marTop w:val="0"/>
                      <w:marBottom w:val="0"/>
                      <w:divBdr>
                        <w:top w:val="none" w:sz="0" w:space="0" w:color="auto"/>
                        <w:left w:val="none" w:sz="0" w:space="0" w:color="auto"/>
                        <w:bottom w:val="none" w:sz="0" w:space="0" w:color="auto"/>
                        <w:right w:val="none" w:sz="0" w:space="0" w:color="auto"/>
                      </w:divBdr>
                    </w:div>
                  </w:divsChild>
                </w:div>
                <w:div w:id="66615015">
                  <w:marLeft w:val="0"/>
                  <w:marRight w:val="0"/>
                  <w:marTop w:val="0"/>
                  <w:marBottom w:val="0"/>
                  <w:divBdr>
                    <w:top w:val="none" w:sz="0" w:space="0" w:color="auto"/>
                    <w:left w:val="none" w:sz="0" w:space="0" w:color="auto"/>
                    <w:bottom w:val="none" w:sz="0" w:space="0" w:color="auto"/>
                    <w:right w:val="none" w:sz="0" w:space="0" w:color="auto"/>
                  </w:divBdr>
                  <w:divsChild>
                    <w:div w:id="1312978708">
                      <w:marLeft w:val="0"/>
                      <w:marRight w:val="0"/>
                      <w:marTop w:val="0"/>
                      <w:marBottom w:val="0"/>
                      <w:divBdr>
                        <w:top w:val="none" w:sz="0" w:space="0" w:color="auto"/>
                        <w:left w:val="none" w:sz="0" w:space="0" w:color="auto"/>
                        <w:bottom w:val="none" w:sz="0" w:space="0" w:color="auto"/>
                        <w:right w:val="none" w:sz="0" w:space="0" w:color="auto"/>
                      </w:divBdr>
                    </w:div>
                    <w:div w:id="1768386811">
                      <w:marLeft w:val="0"/>
                      <w:marRight w:val="0"/>
                      <w:marTop w:val="0"/>
                      <w:marBottom w:val="0"/>
                      <w:divBdr>
                        <w:top w:val="none" w:sz="0" w:space="0" w:color="auto"/>
                        <w:left w:val="none" w:sz="0" w:space="0" w:color="auto"/>
                        <w:bottom w:val="none" w:sz="0" w:space="0" w:color="auto"/>
                        <w:right w:val="none" w:sz="0" w:space="0" w:color="auto"/>
                      </w:divBdr>
                    </w:div>
                  </w:divsChild>
                </w:div>
                <w:div w:id="191038751">
                  <w:marLeft w:val="0"/>
                  <w:marRight w:val="0"/>
                  <w:marTop w:val="0"/>
                  <w:marBottom w:val="0"/>
                  <w:divBdr>
                    <w:top w:val="none" w:sz="0" w:space="0" w:color="auto"/>
                    <w:left w:val="none" w:sz="0" w:space="0" w:color="auto"/>
                    <w:bottom w:val="none" w:sz="0" w:space="0" w:color="auto"/>
                    <w:right w:val="none" w:sz="0" w:space="0" w:color="auto"/>
                  </w:divBdr>
                  <w:divsChild>
                    <w:div w:id="198666808">
                      <w:marLeft w:val="0"/>
                      <w:marRight w:val="0"/>
                      <w:marTop w:val="0"/>
                      <w:marBottom w:val="0"/>
                      <w:divBdr>
                        <w:top w:val="none" w:sz="0" w:space="0" w:color="auto"/>
                        <w:left w:val="none" w:sz="0" w:space="0" w:color="auto"/>
                        <w:bottom w:val="none" w:sz="0" w:space="0" w:color="auto"/>
                        <w:right w:val="none" w:sz="0" w:space="0" w:color="auto"/>
                      </w:divBdr>
                    </w:div>
                    <w:div w:id="259653759">
                      <w:marLeft w:val="0"/>
                      <w:marRight w:val="0"/>
                      <w:marTop w:val="0"/>
                      <w:marBottom w:val="0"/>
                      <w:divBdr>
                        <w:top w:val="none" w:sz="0" w:space="0" w:color="auto"/>
                        <w:left w:val="none" w:sz="0" w:space="0" w:color="auto"/>
                        <w:bottom w:val="none" w:sz="0" w:space="0" w:color="auto"/>
                        <w:right w:val="none" w:sz="0" w:space="0" w:color="auto"/>
                      </w:divBdr>
                    </w:div>
                    <w:div w:id="947856523">
                      <w:marLeft w:val="0"/>
                      <w:marRight w:val="0"/>
                      <w:marTop w:val="0"/>
                      <w:marBottom w:val="0"/>
                      <w:divBdr>
                        <w:top w:val="none" w:sz="0" w:space="0" w:color="auto"/>
                        <w:left w:val="none" w:sz="0" w:space="0" w:color="auto"/>
                        <w:bottom w:val="none" w:sz="0" w:space="0" w:color="auto"/>
                        <w:right w:val="none" w:sz="0" w:space="0" w:color="auto"/>
                      </w:divBdr>
                    </w:div>
                  </w:divsChild>
                </w:div>
                <w:div w:id="351995502">
                  <w:marLeft w:val="0"/>
                  <w:marRight w:val="0"/>
                  <w:marTop w:val="0"/>
                  <w:marBottom w:val="0"/>
                  <w:divBdr>
                    <w:top w:val="none" w:sz="0" w:space="0" w:color="auto"/>
                    <w:left w:val="none" w:sz="0" w:space="0" w:color="auto"/>
                    <w:bottom w:val="none" w:sz="0" w:space="0" w:color="auto"/>
                    <w:right w:val="none" w:sz="0" w:space="0" w:color="auto"/>
                  </w:divBdr>
                  <w:divsChild>
                    <w:div w:id="1199316361">
                      <w:marLeft w:val="0"/>
                      <w:marRight w:val="0"/>
                      <w:marTop w:val="0"/>
                      <w:marBottom w:val="0"/>
                      <w:divBdr>
                        <w:top w:val="none" w:sz="0" w:space="0" w:color="auto"/>
                        <w:left w:val="none" w:sz="0" w:space="0" w:color="auto"/>
                        <w:bottom w:val="none" w:sz="0" w:space="0" w:color="auto"/>
                        <w:right w:val="none" w:sz="0" w:space="0" w:color="auto"/>
                      </w:divBdr>
                    </w:div>
                    <w:div w:id="1441292056">
                      <w:marLeft w:val="0"/>
                      <w:marRight w:val="0"/>
                      <w:marTop w:val="0"/>
                      <w:marBottom w:val="0"/>
                      <w:divBdr>
                        <w:top w:val="none" w:sz="0" w:space="0" w:color="auto"/>
                        <w:left w:val="none" w:sz="0" w:space="0" w:color="auto"/>
                        <w:bottom w:val="none" w:sz="0" w:space="0" w:color="auto"/>
                        <w:right w:val="none" w:sz="0" w:space="0" w:color="auto"/>
                      </w:divBdr>
                    </w:div>
                    <w:div w:id="1481844320">
                      <w:marLeft w:val="0"/>
                      <w:marRight w:val="0"/>
                      <w:marTop w:val="0"/>
                      <w:marBottom w:val="0"/>
                      <w:divBdr>
                        <w:top w:val="none" w:sz="0" w:space="0" w:color="auto"/>
                        <w:left w:val="none" w:sz="0" w:space="0" w:color="auto"/>
                        <w:bottom w:val="none" w:sz="0" w:space="0" w:color="auto"/>
                        <w:right w:val="none" w:sz="0" w:space="0" w:color="auto"/>
                      </w:divBdr>
                    </w:div>
                  </w:divsChild>
                </w:div>
                <w:div w:id="487981073">
                  <w:marLeft w:val="0"/>
                  <w:marRight w:val="0"/>
                  <w:marTop w:val="0"/>
                  <w:marBottom w:val="0"/>
                  <w:divBdr>
                    <w:top w:val="none" w:sz="0" w:space="0" w:color="auto"/>
                    <w:left w:val="none" w:sz="0" w:space="0" w:color="auto"/>
                    <w:bottom w:val="none" w:sz="0" w:space="0" w:color="auto"/>
                    <w:right w:val="none" w:sz="0" w:space="0" w:color="auto"/>
                  </w:divBdr>
                  <w:divsChild>
                    <w:div w:id="2015916771">
                      <w:marLeft w:val="0"/>
                      <w:marRight w:val="0"/>
                      <w:marTop w:val="0"/>
                      <w:marBottom w:val="0"/>
                      <w:divBdr>
                        <w:top w:val="none" w:sz="0" w:space="0" w:color="auto"/>
                        <w:left w:val="none" w:sz="0" w:space="0" w:color="auto"/>
                        <w:bottom w:val="none" w:sz="0" w:space="0" w:color="auto"/>
                        <w:right w:val="none" w:sz="0" w:space="0" w:color="auto"/>
                      </w:divBdr>
                    </w:div>
                  </w:divsChild>
                </w:div>
                <w:div w:id="807162769">
                  <w:marLeft w:val="0"/>
                  <w:marRight w:val="0"/>
                  <w:marTop w:val="0"/>
                  <w:marBottom w:val="0"/>
                  <w:divBdr>
                    <w:top w:val="none" w:sz="0" w:space="0" w:color="auto"/>
                    <w:left w:val="none" w:sz="0" w:space="0" w:color="auto"/>
                    <w:bottom w:val="none" w:sz="0" w:space="0" w:color="auto"/>
                    <w:right w:val="none" w:sz="0" w:space="0" w:color="auto"/>
                  </w:divBdr>
                  <w:divsChild>
                    <w:div w:id="1580090601">
                      <w:marLeft w:val="0"/>
                      <w:marRight w:val="0"/>
                      <w:marTop w:val="0"/>
                      <w:marBottom w:val="0"/>
                      <w:divBdr>
                        <w:top w:val="none" w:sz="0" w:space="0" w:color="auto"/>
                        <w:left w:val="none" w:sz="0" w:space="0" w:color="auto"/>
                        <w:bottom w:val="none" w:sz="0" w:space="0" w:color="auto"/>
                        <w:right w:val="none" w:sz="0" w:space="0" w:color="auto"/>
                      </w:divBdr>
                    </w:div>
                  </w:divsChild>
                </w:div>
                <w:div w:id="824592304">
                  <w:marLeft w:val="0"/>
                  <w:marRight w:val="0"/>
                  <w:marTop w:val="0"/>
                  <w:marBottom w:val="0"/>
                  <w:divBdr>
                    <w:top w:val="none" w:sz="0" w:space="0" w:color="auto"/>
                    <w:left w:val="none" w:sz="0" w:space="0" w:color="auto"/>
                    <w:bottom w:val="none" w:sz="0" w:space="0" w:color="auto"/>
                    <w:right w:val="none" w:sz="0" w:space="0" w:color="auto"/>
                  </w:divBdr>
                  <w:divsChild>
                    <w:div w:id="161433720">
                      <w:marLeft w:val="0"/>
                      <w:marRight w:val="0"/>
                      <w:marTop w:val="0"/>
                      <w:marBottom w:val="0"/>
                      <w:divBdr>
                        <w:top w:val="none" w:sz="0" w:space="0" w:color="auto"/>
                        <w:left w:val="none" w:sz="0" w:space="0" w:color="auto"/>
                        <w:bottom w:val="none" w:sz="0" w:space="0" w:color="auto"/>
                        <w:right w:val="none" w:sz="0" w:space="0" w:color="auto"/>
                      </w:divBdr>
                    </w:div>
                    <w:div w:id="446235913">
                      <w:marLeft w:val="0"/>
                      <w:marRight w:val="0"/>
                      <w:marTop w:val="0"/>
                      <w:marBottom w:val="0"/>
                      <w:divBdr>
                        <w:top w:val="none" w:sz="0" w:space="0" w:color="auto"/>
                        <w:left w:val="none" w:sz="0" w:space="0" w:color="auto"/>
                        <w:bottom w:val="none" w:sz="0" w:space="0" w:color="auto"/>
                        <w:right w:val="none" w:sz="0" w:space="0" w:color="auto"/>
                      </w:divBdr>
                    </w:div>
                    <w:div w:id="842012882">
                      <w:marLeft w:val="0"/>
                      <w:marRight w:val="0"/>
                      <w:marTop w:val="0"/>
                      <w:marBottom w:val="0"/>
                      <w:divBdr>
                        <w:top w:val="none" w:sz="0" w:space="0" w:color="auto"/>
                        <w:left w:val="none" w:sz="0" w:space="0" w:color="auto"/>
                        <w:bottom w:val="none" w:sz="0" w:space="0" w:color="auto"/>
                        <w:right w:val="none" w:sz="0" w:space="0" w:color="auto"/>
                      </w:divBdr>
                    </w:div>
                    <w:div w:id="849952106">
                      <w:marLeft w:val="0"/>
                      <w:marRight w:val="0"/>
                      <w:marTop w:val="0"/>
                      <w:marBottom w:val="0"/>
                      <w:divBdr>
                        <w:top w:val="none" w:sz="0" w:space="0" w:color="auto"/>
                        <w:left w:val="none" w:sz="0" w:space="0" w:color="auto"/>
                        <w:bottom w:val="none" w:sz="0" w:space="0" w:color="auto"/>
                        <w:right w:val="none" w:sz="0" w:space="0" w:color="auto"/>
                      </w:divBdr>
                    </w:div>
                    <w:div w:id="961616596">
                      <w:marLeft w:val="0"/>
                      <w:marRight w:val="0"/>
                      <w:marTop w:val="0"/>
                      <w:marBottom w:val="0"/>
                      <w:divBdr>
                        <w:top w:val="none" w:sz="0" w:space="0" w:color="auto"/>
                        <w:left w:val="none" w:sz="0" w:space="0" w:color="auto"/>
                        <w:bottom w:val="none" w:sz="0" w:space="0" w:color="auto"/>
                        <w:right w:val="none" w:sz="0" w:space="0" w:color="auto"/>
                      </w:divBdr>
                    </w:div>
                    <w:div w:id="1431388817">
                      <w:marLeft w:val="0"/>
                      <w:marRight w:val="0"/>
                      <w:marTop w:val="0"/>
                      <w:marBottom w:val="0"/>
                      <w:divBdr>
                        <w:top w:val="none" w:sz="0" w:space="0" w:color="auto"/>
                        <w:left w:val="none" w:sz="0" w:space="0" w:color="auto"/>
                        <w:bottom w:val="none" w:sz="0" w:space="0" w:color="auto"/>
                        <w:right w:val="none" w:sz="0" w:space="0" w:color="auto"/>
                      </w:divBdr>
                    </w:div>
                    <w:div w:id="1467317671">
                      <w:marLeft w:val="0"/>
                      <w:marRight w:val="0"/>
                      <w:marTop w:val="0"/>
                      <w:marBottom w:val="0"/>
                      <w:divBdr>
                        <w:top w:val="none" w:sz="0" w:space="0" w:color="auto"/>
                        <w:left w:val="none" w:sz="0" w:space="0" w:color="auto"/>
                        <w:bottom w:val="none" w:sz="0" w:space="0" w:color="auto"/>
                        <w:right w:val="none" w:sz="0" w:space="0" w:color="auto"/>
                      </w:divBdr>
                    </w:div>
                    <w:div w:id="1502313320">
                      <w:marLeft w:val="0"/>
                      <w:marRight w:val="0"/>
                      <w:marTop w:val="0"/>
                      <w:marBottom w:val="0"/>
                      <w:divBdr>
                        <w:top w:val="none" w:sz="0" w:space="0" w:color="auto"/>
                        <w:left w:val="none" w:sz="0" w:space="0" w:color="auto"/>
                        <w:bottom w:val="none" w:sz="0" w:space="0" w:color="auto"/>
                        <w:right w:val="none" w:sz="0" w:space="0" w:color="auto"/>
                      </w:divBdr>
                    </w:div>
                    <w:div w:id="2070104825">
                      <w:marLeft w:val="0"/>
                      <w:marRight w:val="0"/>
                      <w:marTop w:val="0"/>
                      <w:marBottom w:val="0"/>
                      <w:divBdr>
                        <w:top w:val="none" w:sz="0" w:space="0" w:color="auto"/>
                        <w:left w:val="none" w:sz="0" w:space="0" w:color="auto"/>
                        <w:bottom w:val="none" w:sz="0" w:space="0" w:color="auto"/>
                        <w:right w:val="none" w:sz="0" w:space="0" w:color="auto"/>
                      </w:divBdr>
                    </w:div>
                  </w:divsChild>
                </w:div>
                <w:div w:id="835729011">
                  <w:marLeft w:val="0"/>
                  <w:marRight w:val="0"/>
                  <w:marTop w:val="0"/>
                  <w:marBottom w:val="0"/>
                  <w:divBdr>
                    <w:top w:val="none" w:sz="0" w:space="0" w:color="auto"/>
                    <w:left w:val="none" w:sz="0" w:space="0" w:color="auto"/>
                    <w:bottom w:val="none" w:sz="0" w:space="0" w:color="auto"/>
                    <w:right w:val="none" w:sz="0" w:space="0" w:color="auto"/>
                  </w:divBdr>
                  <w:divsChild>
                    <w:div w:id="2060396344">
                      <w:marLeft w:val="0"/>
                      <w:marRight w:val="0"/>
                      <w:marTop w:val="0"/>
                      <w:marBottom w:val="0"/>
                      <w:divBdr>
                        <w:top w:val="none" w:sz="0" w:space="0" w:color="auto"/>
                        <w:left w:val="none" w:sz="0" w:space="0" w:color="auto"/>
                        <w:bottom w:val="none" w:sz="0" w:space="0" w:color="auto"/>
                        <w:right w:val="none" w:sz="0" w:space="0" w:color="auto"/>
                      </w:divBdr>
                    </w:div>
                  </w:divsChild>
                </w:div>
                <w:div w:id="1212382172">
                  <w:marLeft w:val="0"/>
                  <w:marRight w:val="0"/>
                  <w:marTop w:val="0"/>
                  <w:marBottom w:val="0"/>
                  <w:divBdr>
                    <w:top w:val="none" w:sz="0" w:space="0" w:color="auto"/>
                    <w:left w:val="none" w:sz="0" w:space="0" w:color="auto"/>
                    <w:bottom w:val="none" w:sz="0" w:space="0" w:color="auto"/>
                    <w:right w:val="none" w:sz="0" w:space="0" w:color="auto"/>
                  </w:divBdr>
                  <w:divsChild>
                    <w:div w:id="38557232">
                      <w:marLeft w:val="0"/>
                      <w:marRight w:val="0"/>
                      <w:marTop w:val="0"/>
                      <w:marBottom w:val="0"/>
                      <w:divBdr>
                        <w:top w:val="none" w:sz="0" w:space="0" w:color="auto"/>
                        <w:left w:val="none" w:sz="0" w:space="0" w:color="auto"/>
                        <w:bottom w:val="none" w:sz="0" w:space="0" w:color="auto"/>
                        <w:right w:val="none" w:sz="0" w:space="0" w:color="auto"/>
                      </w:divBdr>
                    </w:div>
                    <w:div w:id="57435963">
                      <w:marLeft w:val="0"/>
                      <w:marRight w:val="0"/>
                      <w:marTop w:val="0"/>
                      <w:marBottom w:val="0"/>
                      <w:divBdr>
                        <w:top w:val="none" w:sz="0" w:space="0" w:color="auto"/>
                        <w:left w:val="none" w:sz="0" w:space="0" w:color="auto"/>
                        <w:bottom w:val="none" w:sz="0" w:space="0" w:color="auto"/>
                        <w:right w:val="none" w:sz="0" w:space="0" w:color="auto"/>
                      </w:divBdr>
                    </w:div>
                    <w:div w:id="588075416">
                      <w:marLeft w:val="0"/>
                      <w:marRight w:val="0"/>
                      <w:marTop w:val="0"/>
                      <w:marBottom w:val="0"/>
                      <w:divBdr>
                        <w:top w:val="none" w:sz="0" w:space="0" w:color="auto"/>
                        <w:left w:val="none" w:sz="0" w:space="0" w:color="auto"/>
                        <w:bottom w:val="none" w:sz="0" w:space="0" w:color="auto"/>
                        <w:right w:val="none" w:sz="0" w:space="0" w:color="auto"/>
                      </w:divBdr>
                    </w:div>
                    <w:div w:id="2068262498">
                      <w:marLeft w:val="0"/>
                      <w:marRight w:val="0"/>
                      <w:marTop w:val="0"/>
                      <w:marBottom w:val="0"/>
                      <w:divBdr>
                        <w:top w:val="none" w:sz="0" w:space="0" w:color="auto"/>
                        <w:left w:val="none" w:sz="0" w:space="0" w:color="auto"/>
                        <w:bottom w:val="none" w:sz="0" w:space="0" w:color="auto"/>
                        <w:right w:val="none" w:sz="0" w:space="0" w:color="auto"/>
                      </w:divBdr>
                    </w:div>
                  </w:divsChild>
                </w:div>
                <w:div w:id="1336226355">
                  <w:marLeft w:val="0"/>
                  <w:marRight w:val="0"/>
                  <w:marTop w:val="0"/>
                  <w:marBottom w:val="0"/>
                  <w:divBdr>
                    <w:top w:val="none" w:sz="0" w:space="0" w:color="auto"/>
                    <w:left w:val="none" w:sz="0" w:space="0" w:color="auto"/>
                    <w:bottom w:val="none" w:sz="0" w:space="0" w:color="auto"/>
                    <w:right w:val="none" w:sz="0" w:space="0" w:color="auto"/>
                  </w:divBdr>
                  <w:divsChild>
                    <w:div w:id="451365421">
                      <w:marLeft w:val="0"/>
                      <w:marRight w:val="0"/>
                      <w:marTop w:val="0"/>
                      <w:marBottom w:val="0"/>
                      <w:divBdr>
                        <w:top w:val="none" w:sz="0" w:space="0" w:color="auto"/>
                        <w:left w:val="none" w:sz="0" w:space="0" w:color="auto"/>
                        <w:bottom w:val="none" w:sz="0" w:space="0" w:color="auto"/>
                        <w:right w:val="none" w:sz="0" w:space="0" w:color="auto"/>
                      </w:divBdr>
                    </w:div>
                    <w:div w:id="686374188">
                      <w:marLeft w:val="0"/>
                      <w:marRight w:val="0"/>
                      <w:marTop w:val="0"/>
                      <w:marBottom w:val="0"/>
                      <w:divBdr>
                        <w:top w:val="none" w:sz="0" w:space="0" w:color="auto"/>
                        <w:left w:val="none" w:sz="0" w:space="0" w:color="auto"/>
                        <w:bottom w:val="none" w:sz="0" w:space="0" w:color="auto"/>
                        <w:right w:val="none" w:sz="0" w:space="0" w:color="auto"/>
                      </w:divBdr>
                    </w:div>
                    <w:div w:id="1557738743">
                      <w:marLeft w:val="0"/>
                      <w:marRight w:val="0"/>
                      <w:marTop w:val="0"/>
                      <w:marBottom w:val="0"/>
                      <w:divBdr>
                        <w:top w:val="none" w:sz="0" w:space="0" w:color="auto"/>
                        <w:left w:val="none" w:sz="0" w:space="0" w:color="auto"/>
                        <w:bottom w:val="none" w:sz="0" w:space="0" w:color="auto"/>
                        <w:right w:val="none" w:sz="0" w:space="0" w:color="auto"/>
                      </w:divBdr>
                    </w:div>
                    <w:div w:id="1612207189">
                      <w:marLeft w:val="0"/>
                      <w:marRight w:val="0"/>
                      <w:marTop w:val="0"/>
                      <w:marBottom w:val="0"/>
                      <w:divBdr>
                        <w:top w:val="none" w:sz="0" w:space="0" w:color="auto"/>
                        <w:left w:val="none" w:sz="0" w:space="0" w:color="auto"/>
                        <w:bottom w:val="none" w:sz="0" w:space="0" w:color="auto"/>
                        <w:right w:val="none" w:sz="0" w:space="0" w:color="auto"/>
                      </w:divBdr>
                    </w:div>
                    <w:div w:id="1892038020">
                      <w:marLeft w:val="0"/>
                      <w:marRight w:val="0"/>
                      <w:marTop w:val="0"/>
                      <w:marBottom w:val="0"/>
                      <w:divBdr>
                        <w:top w:val="none" w:sz="0" w:space="0" w:color="auto"/>
                        <w:left w:val="none" w:sz="0" w:space="0" w:color="auto"/>
                        <w:bottom w:val="none" w:sz="0" w:space="0" w:color="auto"/>
                        <w:right w:val="none" w:sz="0" w:space="0" w:color="auto"/>
                      </w:divBdr>
                    </w:div>
                  </w:divsChild>
                </w:div>
                <w:div w:id="1511018578">
                  <w:marLeft w:val="0"/>
                  <w:marRight w:val="0"/>
                  <w:marTop w:val="0"/>
                  <w:marBottom w:val="0"/>
                  <w:divBdr>
                    <w:top w:val="none" w:sz="0" w:space="0" w:color="auto"/>
                    <w:left w:val="none" w:sz="0" w:space="0" w:color="auto"/>
                    <w:bottom w:val="none" w:sz="0" w:space="0" w:color="auto"/>
                    <w:right w:val="none" w:sz="0" w:space="0" w:color="auto"/>
                  </w:divBdr>
                  <w:divsChild>
                    <w:div w:id="485630791">
                      <w:marLeft w:val="0"/>
                      <w:marRight w:val="0"/>
                      <w:marTop w:val="0"/>
                      <w:marBottom w:val="0"/>
                      <w:divBdr>
                        <w:top w:val="none" w:sz="0" w:space="0" w:color="auto"/>
                        <w:left w:val="none" w:sz="0" w:space="0" w:color="auto"/>
                        <w:bottom w:val="none" w:sz="0" w:space="0" w:color="auto"/>
                        <w:right w:val="none" w:sz="0" w:space="0" w:color="auto"/>
                      </w:divBdr>
                    </w:div>
                    <w:div w:id="576789594">
                      <w:marLeft w:val="0"/>
                      <w:marRight w:val="0"/>
                      <w:marTop w:val="0"/>
                      <w:marBottom w:val="0"/>
                      <w:divBdr>
                        <w:top w:val="none" w:sz="0" w:space="0" w:color="auto"/>
                        <w:left w:val="none" w:sz="0" w:space="0" w:color="auto"/>
                        <w:bottom w:val="none" w:sz="0" w:space="0" w:color="auto"/>
                        <w:right w:val="none" w:sz="0" w:space="0" w:color="auto"/>
                      </w:divBdr>
                    </w:div>
                    <w:div w:id="1094017428">
                      <w:marLeft w:val="0"/>
                      <w:marRight w:val="0"/>
                      <w:marTop w:val="0"/>
                      <w:marBottom w:val="0"/>
                      <w:divBdr>
                        <w:top w:val="none" w:sz="0" w:space="0" w:color="auto"/>
                        <w:left w:val="none" w:sz="0" w:space="0" w:color="auto"/>
                        <w:bottom w:val="none" w:sz="0" w:space="0" w:color="auto"/>
                        <w:right w:val="none" w:sz="0" w:space="0" w:color="auto"/>
                      </w:divBdr>
                    </w:div>
                  </w:divsChild>
                </w:div>
                <w:div w:id="2105758502">
                  <w:marLeft w:val="0"/>
                  <w:marRight w:val="0"/>
                  <w:marTop w:val="0"/>
                  <w:marBottom w:val="0"/>
                  <w:divBdr>
                    <w:top w:val="none" w:sz="0" w:space="0" w:color="auto"/>
                    <w:left w:val="none" w:sz="0" w:space="0" w:color="auto"/>
                    <w:bottom w:val="none" w:sz="0" w:space="0" w:color="auto"/>
                    <w:right w:val="none" w:sz="0" w:space="0" w:color="auto"/>
                  </w:divBdr>
                  <w:divsChild>
                    <w:div w:id="1022366885">
                      <w:marLeft w:val="0"/>
                      <w:marRight w:val="0"/>
                      <w:marTop w:val="0"/>
                      <w:marBottom w:val="0"/>
                      <w:divBdr>
                        <w:top w:val="none" w:sz="0" w:space="0" w:color="auto"/>
                        <w:left w:val="none" w:sz="0" w:space="0" w:color="auto"/>
                        <w:bottom w:val="none" w:sz="0" w:space="0" w:color="auto"/>
                        <w:right w:val="none" w:sz="0" w:space="0" w:color="auto"/>
                      </w:divBdr>
                    </w:div>
                    <w:div w:id="1364788904">
                      <w:marLeft w:val="0"/>
                      <w:marRight w:val="0"/>
                      <w:marTop w:val="0"/>
                      <w:marBottom w:val="0"/>
                      <w:divBdr>
                        <w:top w:val="none" w:sz="0" w:space="0" w:color="auto"/>
                        <w:left w:val="none" w:sz="0" w:space="0" w:color="auto"/>
                        <w:bottom w:val="none" w:sz="0" w:space="0" w:color="auto"/>
                        <w:right w:val="none" w:sz="0" w:space="0" w:color="auto"/>
                      </w:divBdr>
                    </w:div>
                    <w:div w:id="1744571434">
                      <w:marLeft w:val="0"/>
                      <w:marRight w:val="0"/>
                      <w:marTop w:val="0"/>
                      <w:marBottom w:val="0"/>
                      <w:divBdr>
                        <w:top w:val="none" w:sz="0" w:space="0" w:color="auto"/>
                        <w:left w:val="none" w:sz="0" w:space="0" w:color="auto"/>
                        <w:bottom w:val="none" w:sz="0" w:space="0" w:color="auto"/>
                        <w:right w:val="none" w:sz="0" w:space="0" w:color="auto"/>
                      </w:divBdr>
                    </w:div>
                  </w:divsChild>
                </w:div>
                <w:div w:id="2110618053">
                  <w:marLeft w:val="0"/>
                  <w:marRight w:val="0"/>
                  <w:marTop w:val="0"/>
                  <w:marBottom w:val="0"/>
                  <w:divBdr>
                    <w:top w:val="none" w:sz="0" w:space="0" w:color="auto"/>
                    <w:left w:val="none" w:sz="0" w:space="0" w:color="auto"/>
                    <w:bottom w:val="none" w:sz="0" w:space="0" w:color="auto"/>
                    <w:right w:val="none" w:sz="0" w:space="0" w:color="auto"/>
                  </w:divBdr>
                  <w:divsChild>
                    <w:div w:id="436561595">
                      <w:marLeft w:val="0"/>
                      <w:marRight w:val="0"/>
                      <w:marTop w:val="0"/>
                      <w:marBottom w:val="0"/>
                      <w:divBdr>
                        <w:top w:val="none" w:sz="0" w:space="0" w:color="auto"/>
                        <w:left w:val="none" w:sz="0" w:space="0" w:color="auto"/>
                        <w:bottom w:val="none" w:sz="0" w:space="0" w:color="auto"/>
                        <w:right w:val="none" w:sz="0" w:space="0" w:color="auto"/>
                      </w:divBdr>
                    </w:div>
                    <w:div w:id="894046796">
                      <w:marLeft w:val="0"/>
                      <w:marRight w:val="0"/>
                      <w:marTop w:val="0"/>
                      <w:marBottom w:val="0"/>
                      <w:divBdr>
                        <w:top w:val="none" w:sz="0" w:space="0" w:color="auto"/>
                        <w:left w:val="none" w:sz="0" w:space="0" w:color="auto"/>
                        <w:bottom w:val="none" w:sz="0" w:space="0" w:color="auto"/>
                        <w:right w:val="none" w:sz="0" w:space="0" w:color="auto"/>
                      </w:divBdr>
                    </w:div>
                    <w:div w:id="1835218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3414261">
          <w:marLeft w:val="0"/>
          <w:marRight w:val="0"/>
          <w:marTop w:val="0"/>
          <w:marBottom w:val="0"/>
          <w:divBdr>
            <w:top w:val="none" w:sz="0" w:space="0" w:color="auto"/>
            <w:left w:val="none" w:sz="0" w:space="0" w:color="auto"/>
            <w:bottom w:val="none" w:sz="0" w:space="0" w:color="auto"/>
            <w:right w:val="none" w:sz="0" w:space="0" w:color="auto"/>
          </w:divBdr>
        </w:div>
      </w:divsChild>
    </w:div>
    <w:div w:id="1817645624">
      <w:bodyDiv w:val="1"/>
      <w:marLeft w:val="0"/>
      <w:marRight w:val="0"/>
      <w:marTop w:val="0"/>
      <w:marBottom w:val="0"/>
      <w:divBdr>
        <w:top w:val="none" w:sz="0" w:space="0" w:color="auto"/>
        <w:left w:val="none" w:sz="0" w:space="0" w:color="auto"/>
        <w:bottom w:val="none" w:sz="0" w:space="0" w:color="auto"/>
        <w:right w:val="none" w:sz="0" w:space="0" w:color="auto"/>
      </w:divBdr>
      <w:divsChild>
        <w:div w:id="132986741">
          <w:marLeft w:val="0"/>
          <w:marRight w:val="0"/>
          <w:marTop w:val="0"/>
          <w:marBottom w:val="0"/>
          <w:divBdr>
            <w:top w:val="none" w:sz="0" w:space="0" w:color="auto"/>
            <w:left w:val="none" w:sz="0" w:space="0" w:color="auto"/>
            <w:bottom w:val="none" w:sz="0" w:space="0" w:color="auto"/>
            <w:right w:val="none" w:sz="0" w:space="0" w:color="auto"/>
          </w:divBdr>
        </w:div>
        <w:div w:id="484395701">
          <w:marLeft w:val="0"/>
          <w:marRight w:val="0"/>
          <w:marTop w:val="0"/>
          <w:marBottom w:val="0"/>
          <w:divBdr>
            <w:top w:val="none" w:sz="0" w:space="0" w:color="auto"/>
            <w:left w:val="none" w:sz="0" w:space="0" w:color="auto"/>
            <w:bottom w:val="none" w:sz="0" w:space="0" w:color="auto"/>
            <w:right w:val="none" w:sz="0" w:space="0" w:color="auto"/>
          </w:divBdr>
        </w:div>
        <w:div w:id="625309776">
          <w:marLeft w:val="0"/>
          <w:marRight w:val="0"/>
          <w:marTop w:val="0"/>
          <w:marBottom w:val="0"/>
          <w:divBdr>
            <w:top w:val="none" w:sz="0" w:space="0" w:color="auto"/>
            <w:left w:val="none" w:sz="0" w:space="0" w:color="auto"/>
            <w:bottom w:val="none" w:sz="0" w:space="0" w:color="auto"/>
            <w:right w:val="none" w:sz="0" w:space="0" w:color="auto"/>
          </w:divBdr>
        </w:div>
        <w:div w:id="921370870">
          <w:marLeft w:val="0"/>
          <w:marRight w:val="0"/>
          <w:marTop w:val="0"/>
          <w:marBottom w:val="0"/>
          <w:divBdr>
            <w:top w:val="none" w:sz="0" w:space="0" w:color="auto"/>
            <w:left w:val="none" w:sz="0" w:space="0" w:color="auto"/>
            <w:bottom w:val="none" w:sz="0" w:space="0" w:color="auto"/>
            <w:right w:val="none" w:sz="0" w:space="0" w:color="auto"/>
          </w:divBdr>
        </w:div>
        <w:div w:id="1404983338">
          <w:marLeft w:val="0"/>
          <w:marRight w:val="0"/>
          <w:marTop w:val="0"/>
          <w:marBottom w:val="0"/>
          <w:divBdr>
            <w:top w:val="none" w:sz="0" w:space="0" w:color="auto"/>
            <w:left w:val="none" w:sz="0" w:space="0" w:color="auto"/>
            <w:bottom w:val="none" w:sz="0" w:space="0" w:color="auto"/>
            <w:right w:val="none" w:sz="0" w:space="0" w:color="auto"/>
          </w:divBdr>
        </w:div>
        <w:div w:id="1836870980">
          <w:marLeft w:val="0"/>
          <w:marRight w:val="0"/>
          <w:marTop w:val="0"/>
          <w:marBottom w:val="0"/>
          <w:divBdr>
            <w:top w:val="none" w:sz="0" w:space="0" w:color="auto"/>
            <w:left w:val="none" w:sz="0" w:space="0" w:color="auto"/>
            <w:bottom w:val="none" w:sz="0" w:space="0" w:color="auto"/>
            <w:right w:val="none" w:sz="0" w:space="0" w:color="auto"/>
          </w:divBdr>
        </w:div>
        <w:div w:id="2088501588">
          <w:marLeft w:val="0"/>
          <w:marRight w:val="0"/>
          <w:marTop w:val="0"/>
          <w:marBottom w:val="0"/>
          <w:divBdr>
            <w:top w:val="none" w:sz="0" w:space="0" w:color="auto"/>
            <w:left w:val="none" w:sz="0" w:space="0" w:color="auto"/>
            <w:bottom w:val="none" w:sz="0" w:space="0" w:color="auto"/>
            <w:right w:val="none" w:sz="0" w:space="0" w:color="auto"/>
          </w:divBdr>
        </w:div>
      </w:divsChild>
    </w:div>
    <w:div w:id="1829635565">
      <w:bodyDiv w:val="1"/>
      <w:marLeft w:val="0"/>
      <w:marRight w:val="0"/>
      <w:marTop w:val="0"/>
      <w:marBottom w:val="0"/>
      <w:divBdr>
        <w:top w:val="none" w:sz="0" w:space="0" w:color="auto"/>
        <w:left w:val="none" w:sz="0" w:space="0" w:color="auto"/>
        <w:bottom w:val="none" w:sz="0" w:space="0" w:color="auto"/>
        <w:right w:val="none" w:sz="0" w:space="0" w:color="auto"/>
      </w:divBdr>
      <w:divsChild>
        <w:div w:id="273681964">
          <w:marLeft w:val="0"/>
          <w:marRight w:val="0"/>
          <w:marTop w:val="0"/>
          <w:marBottom w:val="0"/>
          <w:divBdr>
            <w:top w:val="none" w:sz="0" w:space="0" w:color="auto"/>
            <w:left w:val="none" w:sz="0" w:space="0" w:color="auto"/>
            <w:bottom w:val="none" w:sz="0" w:space="0" w:color="auto"/>
            <w:right w:val="none" w:sz="0" w:space="0" w:color="auto"/>
          </w:divBdr>
          <w:divsChild>
            <w:div w:id="456877711">
              <w:marLeft w:val="-75"/>
              <w:marRight w:val="0"/>
              <w:marTop w:val="30"/>
              <w:marBottom w:val="30"/>
              <w:divBdr>
                <w:top w:val="none" w:sz="0" w:space="0" w:color="auto"/>
                <w:left w:val="none" w:sz="0" w:space="0" w:color="auto"/>
                <w:bottom w:val="none" w:sz="0" w:space="0" w:color="auto"/>
                <w:right w:val="none" w:sz="0" w:space="0" w:color="auto"/>
              </w:divBdr>
              <w:divsChild>
                <w:div w:id="62678509">
                  <w:marLeft w:val="0"/>
                  <w:marRight w:val="0"/>
                  <w:marTop w:val="0"/>
                  <w:marBottom w:val="0"/>
                  <w:divBdr>
                    <w:top w:val="none" w:sz="0" w:space="0" w:color="auto"/>
                    <w:left w:val="none" w:sz="0" w:space="0" w:color="auto"/>
                    <w:bottom w:val="none" w:sz="0" w:space="0" w:color="auto"/>
                    <w:right w:val="none" w:sz="0" w:space="0" w:color="auto"/>
                  </w:divBdr>
                  <w:divsChild>
                    <w:div w:id="1528248267">
                      <w:marLeft w:val="0"/>
                      <w:marRight w:val="0"/>
                      <w:marTop w:val="0"/>
                      <w:marBottom w:val="0"/>
                      <w:divBdr>
                        <w:top w:val="none" w:sz="0" w:space="0" w:color="auto"/>
                        <w:left w:val="none" w:sz="0" w:space="0" w:color="auto"/>
                        <w:bottom w:val="none" w:sz="0" w:space="0" w:color="auto"/>
                        <w:right w:val="none" w:sz="0" w:space="0" w:color="auto"/>
                      </w:divBdr>
                    </w:div>
                  </w:divsChild>
                </w:div>
                <w:div w:id="113981409">
                  <w:marLeft w:val="0"/>
                  <w:marRight w:val="0"/>
                  <w:marTop w:val="0"/>
                  <w:marBottom w:val="0"/>
                  <w:divBdr>
                    <w:top w:val="none" w:sz="0" w:space="0" w:color="auto"/>
                    <w:left w:val="none" w:sz="0" w:space="0" w:color="auto"/>
                    <w:bottom w:val="none" w:sz="0" w:space="0" w:color="auto"/>
                    <w:right w:val="none" w:sz="0" w:space="0" w:color="auto"/>
                  </w:divBdr>
                  <w:divsChild>
                    <w:div w:id="372196033">
                      <w:marLeft w:val="0"/>
                      <w:marRight w:val="0"/>
                      <w:marTop w:val="0"/>
                      <w:marBottom w:val="0"/>
                      <w:divBdr>
                        <w:top w:val="none" w:sz="0" w:space="0" w:color="auto"/>
                        <w:left w:val="none" w:sz="0" w:space="0" w:color="auto"/>
                        <w:bottom w:val="none" w:sz="0" w:space="0" w:color="auto"/>
                        <w:right w:val="none" w:sz="0" w:space="0" w:color="auto"/>
                      </w:divBdr>
                    </w:div>
                  </w:divsChild>
                </w:div>
                <w:div w:id="136653948">
                  <w:marLeft w:val="0"/>
                  <w:marRight w:val="0"/>
                  <w:marTop w:val="0"/>
                  <w:marBottom w:val="0"/>
                  <w:divBdr>
                    <w:top w:val="none" w:sz="0" w:space="0" w:color="auto"/>
                    <w:left w:val="none" w:sz="0" w:space="0" w:color="auto"/>
                    <w:bottom w:val="none" w:sz="0" w:space="0" w:color="auto"/>
                    <w:right w:val="none" w:sz="0" w:space="0" w:color="auto"/>
                  </w:divBdr>
                  <w:divsChild>
                    <w:div w:id="549071748">
                      <w:marLeft w:val="0"/>
                      <w:marRight w:val="0"/>
                      <w:marTop w:val="0"/>
                      <w:marBottom w:val="0"/>
                      <w:divBdr>
                        <w:top w:val="none" w:sz="0" w:space="0" w:color="auto"/>
                        <w:left w:val="none" w:sz="0" w:space="0" w:color="auto"/>
                        <w:bottom w:val="none" w:sz="0" w:space="0" w:color="auto"/>
                        <w:right w:val="none" w:sz="0" w:space="0" w:color="auto"/>
                      </w:divBdr>
                    </w:div>
                  </w:divsChild>
                </w:div>
                <w:div w:id="137655752">
                  <w:marLeft w:val="0"/>
                  <w:marRight w:val="0"/>
                  <w:marTop w:val="0"/>
                  <w:marBottom w:val="0"/>
                  <w:divBdr>
                    <w:top w:val="none" w:sz="0" w:space="0" w:color="auto"/>
                    <w:left w:val="none" w:sz="0" w:space="0" w:color="auto"/>
                    <w:bottom w:val="none" w:sz="0" w:space="0" w:color="auto"/>
                    <w:right w:val="none" w:sz="0" w:space="0" w:color="auto"/>
                  </w:divBdr>
                  <w:divsChild>
                    <w:div w:id="2063557786">
                      <w:marLeft w:val="0"/>
                      <w:marRight w:val="0"/>
                      <w:marTop w:val="0"/>
                      <w:marBottom w:val="0"/>
                      <w:divBdr>
                        <w:top w:val="none" w:sz="0" w:space="0" w:color="auto"/>
                        <w:left w:val="none" w:sz="0" w:space="0" w:color="auto"/>
                        <w:bottom w:val="none" w:sz="0" w:space="0" w:color="auto"/>
                        <w:right w:val="none" w:sz="0" w:space="0" w:color="auto"/>
                      </w:divBdr>
                    </w:div>
                  </w:divsChild>
                </w:div>
                <w:div w:id="172957215">
                  <w:marLeft w:val="0"/>
                  <w:marRight w:val="0"/>
                  <w:marTop w:val="0"/>
                  <w:marBottom w:val="0"/>
                  <w:divBdr>
                    <w:top w:val="none" w:sz="0" w:space="0" w:color="auto"/>
                    <w:left w:val="none" w:sz="0" w:space="0" w:color="auto"/>
                    <w:bottom w:val="none" w:sz="0" w:space="0" w:color="auto"/>
                    <w:right w:val="none" w:sz="0" w:space="0" w:color="auto"/>
                  </w:divBdr>
                  <w:divsChild>
                    <w:div w:id="1666326192">
                      <w:marLeft w:val="0"/>
                      <w:marRight w:val="0"/>
                      <w:marTop w:val="0"/>
                      <w:marBottom w:val="0"/>
                      <w:divBdr>
                        <w:top w:val="none" w:sz="0" w:space="0" w:color="auto"/>
                        <w:left w:val="none" w:sz="0" w:space="0" w:color="auto"/>
                        <w:bottom w:val="none" w:sz="0" w:space="0" w:color="auto"/>
                        <w:right w:val="none" w:sz="0" w:space="0" w:color="auto"/>
                      </w:divBdr>
                    </w:div>
                    <w:div w:id="1698696460">
                      <w:marLeft w:val="0"/>
                      <w:marRight w:val="0"/>
                      <w:marTop w:val="0"/>
                      <w:marBottom w:val="0"/>
                      <w:divBdr>
                        <w:top w:val="none" w:sz="0" w:space="0" w:color="auto"/>
                        <w:left w:val="none" w:sz="0" w:space="0" w:color="auto"/>
                        <w:bottom w:val="none" w:sz="0" w:space="0" w:color="auto"/>
                        <w:right w:val="none" w:sz="0" w:space="0" w:color="auto"/>
                      </w:divBdr>
                    </w:div>
                  </w:divsChild>
                </w:div>
                <w:div w:id="186987072">
                  <w:marLeft w:val="0"/>
                  <w:marRight w:val="0"/>
                  <w:marTop w:val="0"/>
                  <w:marBottom w:val="0"/>
                  <w:divBdr>
                    <w:top w:val="none" w:sz="0" w:space="0" w:color="auto"/>
                    <w:left w:val="none" w:sz="0" w:space="0" w:color="auto"/>
                    <w:bottom w:val="none" w:sz="0" w:space="0" w:color="auto"/>
                    <w:right w:val="none" w:sz="0" w:space="0" w:color="auto"/>
                  </w:divBdr>
                  <w:divsChild>
                    <w:div w:id="299310346">
                      <w:marLeft w:val="0"/>
                      <w:marRight w:val="0"/>
                      <w:marTop w:val="0"/>
                      <w:marBottom w:val="0"/>
                      <w:divBdr>
                        <w:top w:val="none" w:sz="0" w:space="0" w:color="auto"/>
                        <w:left w:val="none" w:sz="0" w:space="0" w:color="auto"/>
                        <w:bottom w:val="none" w:sz="0" w:space="0" w:color="auto"/>
                        <w:right w:val="none" w:sz="0" w:space="0" w:color="auto"/>
                      </w:divBdr>
                    </w:div>
                  </w:divsChild>
                </w:div>
                <w:div w:id="213975962">
                  <w:marLeft w:val="0"/>
                  <w:marRight w:val="0"/>
                  <w:marTop w:val="0"/>
                  <w:marBottom w:val="0"/>
                  <w:divBdr>
                    <w:top w:val="none" w:sz="0" w:space="0" w:color="auto"/>
                    <w:left w:val="none" w:sz="0" w:space="0" w:color="auto"/>
                    <w:bottom w:val="none" w:sz="0" w:space="0" w:color="auto"/>
                    <w:right w:val="none" w:sz="0" w:space="0" w:color="auto"/>
                  </w:divBdr>
                  <w:divsChild>
                    <w:div w:id="286401879">
                      <w:marLeft w:val="0"/>
                      <w:marRight w:val="0"/>
                      <w:marTop w:val="0"/>
                      <w:marBottom w:val="0"/>
                      <w:divBdr>
                        <w:top w:val="none" w:sz="0" w:space="0" w:color="auto"/>
                        <w:left w:val="none" w:sz="0" w:space="0" w:color="auto"/>
                        <w:bottom w:val="none" w:sz="0" w:space="0" w:color="auto"/>
                        <w:right w:val="none" w:sz="0" w:space="0" w:color="auto"/>
                      </w:divBdr>
                    </w:div>
                  </w:divsChild>
                </w:div>
                <w:div w:id="221452780">
                  <w:marLeft w:val="0"/>
                  <w:marRight w:val="0"/>
                  <w:marTop w:val="0"/>
                  <w:marBottom w:val="0"/>
                  <w:divBdr>
                    <w:top w:val="none" w:sz="0" w:space="0" w:color="auto"/>
                    <w:left w:val="none" w:sz="0" w:space="0" w:color="auto"/>
                    <w:bottom w:val="none" w:sz="0" w:space="0" w:color="auto"/>
                    <w:right w:val="none" w:sz="0" w:space="0" w:color="auto"/>
                  </w:divBdr>
                  <w:divsChild>
                    <w:div w:id="1660884450">
                      <w:marLeft w:val="0"/>
                      <w:marRight w:val="0"/>
                      <w:marTop w:val="0"/>
                      <w:marBottom w:val="0"/>
                      <w:divBdr>
                        <w:top w:val="none" w:sz="0" w:space="0" w:color="auto"/>
                        <w:left w:val="none" w:sz="0" w:space="0" w:color="auto"/>
                        <w:bottom w:val="none" w:sz="0" w:space="0" w:color="auto"/>
                        <w:right w:val="none" w:sz="0" w:space="0" w:color="auto"/>
                      </w:divBdr>
                    </w:div>
                  </w:divsChild>
                </w:div>
                <w:div w:id="231473203">
                  <w:marLeft w:val="0"/>
                  <w:marRight w:val="0"/>
                  <w:marTop w:val="0"/>
                  <w:marBottom w:val="0"/>
                  <w:divBdr>
                    <w:top w:val="none" w:sz="0" w:space="0" w:color="auto"/>
                    <w:left w:val="none" w:sz="0" w:space="0" w:color="auto"/>
                    <w:bottom w:val="none" w:sz="0" w:space="0" w:color="auto"/>
                    <w:right w:val="none" w:sz="0" w:space="0" w:color="auto"/>
                  </w:divBdr>
                  <w:divsChild>
                    <w:div w:id="520359287">
                      <w:marLeft w:val="0"/>
                      <w:marRight w:val="0"/>
                      <w:marTop w:val="0"/>
                      <w:marBottom w:val="0"/>
                      <w:divBdr>
                        <w:top w:val="none" w:sz="0" w:space="0" w:color="auto"/>
                        <w:left w:val="none" w:sz="0" w:space="0" w:color="auto"/>
                        <w:bottom w:val="none" w:sz="0" w:space="0" w:color="auto"/>
                        <w:right w:val="none" w:sz="0" w:space="0" w:color="auto"/>
                      </w:divBdr>
                    </w:div>
                  </w:divsChild>
                </w:div>
                <w:div w:id="304044704">
                  <w:marLeft w:val="0"/>
                  <w:marRight w:val="0"/>
                  <w:marTop w:val="0"/>
                  <w:marBottom w:val="0"/>
                  <w:divBdr>
                    <w:top w:val="none" w:sz="0" w:space="0" w:color="auto"/>
                    <w:left w:val="none" w:sz="0" w:space="0" w:color="auto"/>
                    <w:bottom w:val="none" w:sz="0" w:space="0" w:color="auto"/>
                    <w:right w:val="none" w:sz="0" w:space="0" w:color="auto"/>
                  </w:divBdr>
                  <w:divsChild>
                    <w:div w:id="877199664">
                      <w:marLeft w:val="0"/>
                      <w:marRight w:val="0"/>
                      <w:marTop w:val="0"/>
                      <w:marBottom w:val="0"/>
                      <w:divBdr>
                        <w:top w:val="none" w:sz="0" w:space="0" w:color="auto"/>
                        <w:left w:val="none" w:sz="0" w:space="0" w:color="auto"/>
                        <w:bottom w:val="none" w:sz="0" w:space="0" w:color="auto"/>
                        <w:right w:val="none" w:sz="0" w:space="0" w:color="auto"/>
                      </w:divBdr>
                    </w:div>
                  </w:divsChild>
                </w:div>
                <w:div w:id="322709154">
                  <w:marLeft w:val="0"/>
                  <w:marRight w:val="0"/>
                  <w:marTop w:val="0"/>
                  <w:marBottom w:val="0"/>
                  <w:divBdr>
                    <w:top w:val="none" w:sz="0" w:space="0" w:color="auto"/>
                    <w:left w:val="none" w:sz="0" w:space="0" w:color="auto"/>
                    <w:bottom w:val="none" w:sz="0" w:space="0" w:color="auto"/>
                    <w:right w:val="none" w:sz="0" w:space="0" w:color="auto"/>
                  </w:divBdr>
                  <w:divsChild>
                    <w:div w:id="2030524239">
                      <w:marLeft w:val="0"/>
                      <w:marRight w:val="0"/>
                      <w:marTop w:val="0"/>
                      <w:marBottom w:val="0"/>
                      <w:divBdr>
                        <w:top w:val="none" w:sz="0" w:space="0" w:color="auto"/>
                        <w:left w:val="none" w:sz="0" w:space="0" w:color="auto"/>
                        <w:bottom w:val="none" w:sz="0" w:space="0" w:color="auto"/>
                        <w:right w:val="none" w:sz="0" w:space="0" w:color="auto"/>
                      </w:divBdr>
                    </w:div>
                  </w:divsChild>
                </w:div>
                <w:div w:id="363866292">
                  <w:marLeft w:val="0"/>
                  <w:marRight w:val="0"/>
                  <w:marTop w:val="0"/>
                  <w:marBottom w:val="0"/>
                  <w:divBdr>
                    <w:top w:val="none" w:sz="0" w:space="0" w:color="auto"/>
                    <w:left w:val="none" w:sz="0" w:space="0" w:color="auto"/>
                    <w:bottom w:val="none" w:sz="0" w:space="0" w:color="auto"/>
                    <w:right w:val="none" w:sz="0" w:space="0" w:color="auto"/>
                  </w:divBdr>
                  <w:divsChild>
                    <w:div w:id="887492389">
                      <w:marLeft w:val="0"/>
                      <w:marRight w:val="0"/>
                      <w:marTop w:val="0"/>
                      <w:marBottom w:val="0"/>
                      <w:divBdr>
                        <w:top w:val="none" w:sz="0" w:space="0" w:color="auto"/>
                        <w:left w:val="none" w:sz="0" w:space="0" w:color="auto"/>
                        <w:bottom w:val="none" w:sz="0" w:space="0" w:color="auto"/>
                        <w:right w:val="none" w:sz="0" w:space="0" w:color="auto"/>
                      </w:divBdr>
                    </w:div>
                  </w:divsChild>
                </w:div>
                <w:div w:id="413818072">
                  <w:marLeft w:val="0"/>
                  <w:marRight w:val="0"/>
                  <w:marTop w:val="0"/>
                  <w:marBottom w:val="0"/>
                  <w:divBdr>
                    <w:top w:val="none" w:sz="0" w:space="0" w:color="auto"/>
                    <w:left w:val="none" w:sz="0" w:space="0" w:color="auto"/>
                    <w:bottom w:val="none" w:sz="0" w:space="0" w:color="auto"/>
                    <w:right w:val="none" w:sz="0" w:space="0" w:color="auto"/>
                  </w:divBdr>
                  <w:divsChild>
                    <w:div w:id="2053771085">
                      <w:marLeft w:val="0"/>
                      <w:marRight w:val="0"/>
                      <w:marTop w:val="0"/>
                      <w:marBottom w:val="0"/>
                      <w:divBdr>
                        <w:top w:val="none" w:sz="0" w:space="0" w:color="auto"/>
                        <w:left w:val="none" w:sz="0" w:space="0" w:color="auto"/>
                        <w:bottom w:val="none" w:sz="0" w:space="0" w:color="auto"/>
                        <w:right w:val="none" w:sz="0" w:space="0" w:color="auto"/>
                      </w:divBdr>
                    </w:div>
                  </w:divsChild>
                </w:div>
                <w:div w:id="417138430">
                  <w:marLeft w:val="0"/>
                  <w:marRight w:val="0"/>
                  <w:marTop w:val="0"/>
                  <w:marBottom w:val="0"/>
                  <w:divBdr>
                    <w:top w:val="none" w:sz="0" w:space="0" w:color="auto"/>
                    <w:left w:val="none" w:sz="0" w:space="0" w:color="auto"/>
                    <w:bottom w:val="none" w:sz="0" w:space="0" w:color="auto"/>
                    <w:right w:val="none" w:sz="0" w:space="0" w:color="auto"/>
                  </w:divBdr>
                  <w:divsChild>
                    <w:div w:id="978538315">
                      <w:marLeft w:val="0"/>
                      <w:marRight w:val="0"/>
                      <w:marTop w:val="0"/>
                      <w:marBottom w:val="0"/>
                      <w:divBdr>
                        <w:top w:val="none" w:sz="0" w:space="0" w:color="auto"/>
                        <w:left w:val="none" w:sz="0" w:space="0" w:color="auto"/>
                        <w:bottom w:val="none" w:sz="0" w:space="0" w:color="auto"/>
                        <w:right w:val="none" w:sz="0" w:space="0" w:color="auto"/>
                      </w:divBdr>
                    </w:div>
                  </w:divsChild>
                </w:div>
                <w:div w:id="435180276">
                  <w:marLeft w:val="0"/>
                  <w:marRight w:val="0"/>
                  <w:marTop w:val="0"/>
                  <w:marBottom w:val="0"/>
                  <w:divBdr>
                    <w:top w:val="none" w:sz="0" w:space="0" w:color="auto"/>
                    <w:left w:val="none" w:sz="0" w:space="0" w:color="auto"/>
                    <w:bottom w:val="none" w:sz="0" w:space="0" w:color="auto"/>
                    <w:right w:val="none" w:sz="0" w:space="0" w:color="auto"/>
                  </w:divBdr>
                  <w:divsChild>
                    <w:div w:id="1298485468">
                      <w:marLeft w:val="0"/>
                      <w:marRight w:val="0"/>
                      <w:marTop w:val="0"/>
                      <w:marBottom w:val="0"/>
                      <w:divBdr>
                        <w:top w:val="none" w:sz="0" w:space="0" w:color="auto"/>
                        <w:left w:val="none" w:sz="0" w:space="0" w:color="auto"/>
                        <w:bottom w:val="none" w:sz="0" w:space="0" w:color="auto"/>
                        <w:right w:val="none" w:sz="0" w:space="0" w:color="auto"/>
                      </w:divBdr>
                    </w:div>
                  </w:divsChild>
                </w:div>
                <w:div w:id="452599096">
                  <w:marLeft w:val="0"/>
                  <w:marRight w:val="0"/>
                  <w:marTop w:val="0"/>
                  <w:marBottom w:val="0"/>
                  <w:divBdr>
                    <w:top w:val="none" w:sz="0" w:space="0" w:color="auto"/>
                    <w:left w:val="none" w:sz="0" w:space="0" w:color="auto"/>
                    <w:bottom w:val="none" w:sz="0" w:space="0" w:color="auto"/>
                    <w:right w:val="none" w:sz="0" w:space="0" w:color="auto"/>
                  </w:divBdr>
                  <w:divsChild>
                    <w:div w:id="1732146278">
                      <w:marLeft w:val="0"/>
                      <w:marRight w:val="0"/>
                      <w:marTop w:val="0"/>
                      <w:marBottom w:val="0"/>
                      <w:divBdr>
                        <w:top w:val="none" w:sz="0" w:space="0" w:color="auto"/>
                        <w:left w:val="none" w:sz="0" w:space="0" w:color="auto"/>
                        <w:bottom w:val="none" w:sz="0" w:space="0" w:color="auto"/>
                        <w:right w:val="none" w:sz="0" w:space="0" w:color="auto"/>
                      </w:divBdr>
                    </w:div>
                  </w:divsChild>
                </w:div>
                <w:div w:id="456490781">
                  <w:marLeft w:val="0"/>
                  <w:marRight w:val="0"/>
                  <w:marTop w:val="0"/>
                  <w:marBottom w:val="0"/>
                  <w:divBdr>
                    <w:top w:val="none" w:sz="0" w:space="0" w:color="auto"/>
                    <w:left w:val="none" w:sz="0" w:space="0" w:color="auto"/>
                    <w:bottom w:val="none" w:sz="0" w:space="0" w:color="auto"/>
                    <w:right w:val="none" w:sz="0" w:space="0" w:color="auto"/>
                  </w:divBdr>
                  <w:divsChild>
                    <w:div w:id="417362989">
                      <w:marLeft w:val="0"/>
                      <w:marRight w:val="0"/>
                      <w:marTop w:val="0"/>
                      <w:marBottom w:val="0"/>
                      <w:divBdr>
                        <w:top w:val="none" w:sz="0" w:space="0" w:color="auto"/>
                        <w:left w:val="none" w:sz="0" w:space="0" w:color="auto"/>
                        <w:bottom w:val="none" w:sz="0" w:space="0" w:color="auto"/>
                        <w:right w:val="none" w:sz="0" w:space="0" w:color="auto"/>
                      </w:divBdr>
                    </w:div>
                  </w:divsChild>
                </w:div>
                <w:div w:id="458845224">
                  <w:marLeft w:val="0"/>
                  <w:marRight w:val="0"/>
                  <w:marTop w:val="0"/>
                  <w:marBottom w:val="0"/>
                  <w:divBdr>
                    <w:top w:val="none" w:sz="0" w:space="0" w:color="auto"/>
                    <w:left w:val="none" w:sz="0" w:space="0" w:color="auto"/>
                    <w:bottom w:val="none" w:sz="0" w:space="0" w:color="auto"/>
                    <w:right w:val="none" w:sz="0" w:space="0" w:color="auto"/>
                  </w:divBdr>
                  <w:divsChild>
                    <w:div w:id="1107504465">
                      <w:marLeft w:val="0"/>
                      <w:marRight w:val="0"/>
                      <w:marTop w:val="0"/>
                      <w:marBottom w:val="0"/>
                      <w:divBdr>
                        <w:top w:val="none" w:sz="0" w:space="0" w:color="auto"/>
                        <w:left w:val="none" w:sz="0" w:space="0" w:color="auto"/>
                        <w:bottom w:val="none" w:sz="0" w:space="0" w:color="auto"/>
                        <w:right w:val="none" w:sz="0" w:space="0" w:color="auto"/>
                      </w:divBdr>
                    </w:div>
                  </w:divsChild>
                </w:div>
                <w:div w:id="464397457">
                  <w:marLeft w:val="0"/>
                  <w:marRight w:val="0"/>
                  <w:marTop w:val="0"/>
                  <w:marBottom w:val="0"/>
                  <w:divBdr>
                    <w:top w:val="none" w:sz="0" w:space="0" w:color="auto"/>
                    <w:left w:val="none" w:sz="0" w:space="0" w:color="auto"/>
                    <w:bottom w:val="none" w:sz="0" w:space="0" w:color="auto"/>
                    <w:right w:val="none" w:sz="0" w:space="0" w:color="auto"/>
                  </w:divBdr>
                  <w:divsChild>
                    <w:div w:id="809325856">
                      <w:marLeft w:val="0"/>
                      <w:marRight w:val="0"/>
                      <w:marTop w:val="0"/>
                      <w:marBottom w:val="0"/>
                      <w:divBdr>
                        <w:top w:val="none" w:sz="0" w:space="0" w:color="auto"/>
                        <w:left w:val="none" w:sz="0" w:space="0" w:color="auto"/>
                        <w:bottom w:val="none" w:sz="0" w:space="0" w:color="auto"/>
                        <w:right w:val="none" w:sz="0" w:space="0" w:color="auto"/>
                      </w:divBdr>
                    </w:div>
                    <w:div w:id="1257596687">
                      <w:marLeft w:val="0"/>
                      <w:marRight w:val="0"/>
                      <w:marTop w:val="0"/>
                      <w:marBottom w:val="0"/>
                      <w:divBdr>
                        <w:top w:val="none" w:sz="0" w:space="0" w:color="auto"/>
                        <w:left w:val="none" w:sz="0" w:space="0" w:color="auto"/>
                        <w:bottom w:val="none" w:sz="0" w:space="0" w:color="auto"/>
                        <w:right w:val="none" w:sz="0" w:space="0" w:color="auto"/>
                      </w:divBdr>
                    </w:div>
                    <w:div w:id="1358503605">
                      <w:marLeft w:val="0"/>
                      <w:marRight w:val="0"/>
                      <w:marTop w:val="0"/>
                      <w:marBottom w:val="0"/>
                      <w:divBdr>
                        <w:top w:val="none" w:sz="0" w:space="0" w:color="auto"/>
                        <w:left w:val="none" w:sz="0" w:space="0" w:color="auto"/>
                        <w:bottom w:val="none" w:sz="0" w:space="0" w:color="auto"/>
                        <w:right w:val="none" w:sz="0" w:space="0" w:color="auto"/>
                      </w:divBdr>
                    </w:div>
                    <w:div w:id="2014794488">
                      <w:marLeft w:val="0"/>
                      <w:marRight w:val="0"/>
                      <w:marTop w:val="0"/>
                      <w:marBottom w:val="0"/>
                      <w:divBdr>
                        <w:top w:val="none" w:sz="0" w:space="0" w:color="auto"/>
                        <w:left w:val="none" w:sz="0" w:space="0" w:color="auto"/>
                        <w:bottom w:val="none" w:sz="0" w:space="0" w:color="auto"/>
                        <w:right w:val="none" w:sz="0" w:space="0" w:color="auto"/>
                      </w:divBdr>
                    </w:div>
                    <w:div w:id="2060661494">
                      <w:marLeft w:val="0"/>
                      <w:marRight w:val="0"/>
                      <w:marTop w:val="0"/>
                      <w:marBottom w:val="0"/>
                      <w:divBdr>
                        <w:top w:val="none" w:sz="0" w:space="0" w:color="auto"/>
                        <w:left w:val="none" w:sz="0" w:space="0" w:color="auto"/>
                        <w:bottom w:val="none" w:sz="0" w:space="0" w:color="auto"/>
                        <w:right w:val="none" w:sz="0" w:space="0" w:color="auto"/>
                      </w:divBdr>
                    </w:div>
                  </w:divsChild>
                </w:div>
                <w:div w:id="480465876">
                  <w:marLeft w:val="0"/>
                  <w:marRight w:val="0"/>
                  <w:marTop w:val="0"/>
                  <w:marBottom w:val="0"/>
                  <w:divBdr>
                    <w:top w:val="none" w:sz="0" w:space="0" w:color="auto"/>
                    <w:left w:val="none" w:sz="0" w:space="0" w:color="auto"/>
                    <w:bottom w:val="none" w:sz="0" w:space="0" w:color="auto"/>
                    <w:right w:val="none" w:sz="0" w:space="0" w:color="auto"/>
                  </w:divBdr>
                  <w:divsChild>
                    <w:div w:id="1339311770">
                      <w:marLeft w:val="0"/>
                      <w:marRight w:val="0"/>
                      <w:marTop w:val="0"/>
                      <w:marBottom w:val="0"/>
                      <w:divBdr>
                        <w:top w:val="none" w:sz="0" w:space="0" w:color="auto"/>
                        <w:left w:val="none" w:sz="0" w:space="0" w:color="auto"/>
                        <w:bottom w:val="none" w:sz="0" w:space="0" w:color="auto"/>
                        <w:right w:val="none" w:sz="0" w:space="0" w:color="auto"/>
                      </w:divBdr>
                    </w:div>
                  </w:divsChild>
                </w:div>
                <w:div w:id="532576472">
                  <w:marLeft w:val="0"/>
                  <w:marRight w:val="0"/>
                  <w:marTop w:val="0"/>
                  <w:marBottom w:val="0"/>
                  <w:divBdr>
                    <w:top w:val="none" w:sz="0" w:space="0" w:color="auto"/>
                    <w:left w:val="none" w:sz="0" w:space="0" w:color="auto"/>
                    <w:bottom w:val="none" w:sz="0" w:space="0" w:color="auto"/>
                    <w:right w:val="none" w:sz="0" w:space="0" w:color="auto"/>
                  </w:divBdr>
                  <w:divsChild>
                    <w:div w:id="1754400065">
                      <w:marLeft w:val="0"/>
                      <w:marRight w:val="0"/>
                      <w:marTop w:val="0"/>
                      <w:marBottom w:val="0"/>
                      <w:divBdr>
                        <w:top w:val="none" w:sz="0" w:space="0" w:color="auto"/>
                        <w:left w:val="none" w:sz="0" w:space="0" w:color="auto"/>
                        <w:bottom w:val="none" w:sz="0" w:space="0" w:color="auto"/>
                        <w:right w:val="none" w:sz="0" w:space="0" w:color="auto"/>
                      </w:divBdr>
                    </w:div>
                    <w:div w:id="1917008983">
                      <w:marLeft w:val="0"/>
                      <w:marRight w:val="0"/>
                      <w:marTop w:val="0"/>
                      <w:marBottom w:val="0"/>
                      <w:divBdr>
                        <w:top w:val="none" w:sz="0" w:space="0" w:color="auto"/>
                        <w:left w:val="none" w:sz="0" w:space="0" w:color="auto"/>
                        <w:bottom w:val="none" w:sz="0" w:space="0" w:color="auto"/>
                        <w:right w:val="none" w:sz="0" w:space="0" w:color="auto"/>
                      </w:divBdr>
                    </w:div>
                  </w:divsChild>
                </w:div>
                <w:div w:id="542206376">
                  <w:marLeft w:val="0"/>
                  <w:marRight w:val="0"/>
                  <w:marTop w:val="0"/>
                  <w:marBottom w:val="0"/>
                  <w:divBdr>
                    <w:top w:val="none" w:sz="0" w:space="0" w:color="auto"/>
                    <w:left w:val="none" w:sz="0" w:space="0" w:color="auto"/>
                    <w:bottom w:val="none" w:sz="0" w:space="0" w:color="auto"/>
                    <w:right w:val="none" w:sz="0" w:space="0" w:color="auto"/>
                  </w:divBdr>
                  <w:divsChild>
                    <w:div w:id="244267450">
                      <w:marLeft w:val="0"/>
                      <w:marRight w:val="0"/>
                      <w:marTop w:val="0"/>
                      <w:marBottom w:val="0"/>
                      <w:divBdr>
                        <w:top w:val="none" w:sz="0" w:space="0" w:color="auto"/>
                        <w:left w:val="none" w:sz="0" w:space="0" w:color="auto"/>
                        <w:bottom w:val="none" w:sz="0" w:space="0" w:color="auto"/>
                        <w:right w:val="none" w:sz="0" w:space="0" w:color="auto"/>
                      </w:divBdr>
                    </w:div>
                  </w:divsChild>
                </w:div>
                <w:div w:id="548810169">
                  <w:marLeft w:val="0"/>
                  <w:marRight w:val="0"/>
                  <w:marTop w:val="0"/>
                  <w:marBottom w:val="0"/>
                  <w:divBdr>
                    <w:top w:val="none" w:sz="0" w:space="0" w:color="auto"/>
                    <w:left w:val="none" w:sz="0" w:space="0" w:color="auto"/>
                    <w:bottom w:val="none" w:sz="0" w:space="0" w:color="auto"/>
                    <w:right w:val="none" w:sz="0" w:space="0" w:color="auto"/>
                  </w:divBdr>
                  <w:divsChild>
                    <w:div w:id="844245813">
                      <w:marLeft w:val="0"/>
                      <w:marRight w:val="0"/>
                      <w:marTop w:val="0"/>
                      <w:marBottom w:val="0"/>
                      <w:divBdr>
                        <w:top w:val="none" w:sz="0" w:space="0" w:color="auto"/>
                        <w:left w:val="none" w:sz="0" w:space="0" w:color="auto"/>
                        <w:bottom w:val="none" w:sz="0" w:space="0" w:color="auto"/>
                        <w:right w:val="none" w:sz="0" w:space="0" w:color="auto"/>
                      </w:divBdr>
                    </w:div>
                    <w:div w:id="1433091151">
                      <w:marLeft w:val="0"/>
                      <w:marRight w:val="0"/>
                      <w:marTop w:val="0"/>
                      <w:marBottom w:val="0"/>
                      <w:divBdr>
                        <w:top w:val="none" w:sz="0" w:space="0" w:color="auto"/>
                        <w:left w:val="none" w:sz="0" w:space="0" w:color="auto"/>
                        <w:bottom w:val="none" w:sz="0" w:space="0" w:color="auto"/>
                        <w:right w:val="none" w:sz="0" w:space="0" w:color="auto"/>
                      </w:divBdr>
                    </w:div>
                  </w:divsChild>
                </w:div>
                <w:div w:id="553320971">
                  <w:marLeft w:val="0"/>
                  <w:marRight w:val="0"/>
                  <w:marTop w:val="0"/>
                  <w:marBottom w:val="0"/>
                  <w:divBdr>
                    <w:top w:val="none" w:sz="0" w:space="0" w:color="auto"/>
                    <w:left w:val="none" w:sz="0" w:space="0" w:color="auto"/>
                    <w:bottom w:val="none" w:sz="0" w:space="0" w:color="auto"/>
                    <w:right w:val="none" w:sz="0" w:space="0" w:color="auto"/>
                  </w:divBdr>
                  <w:divsChild>
                    <w:div w:id="28073404">
                      <w:marLeft w:val="0"/>
                      <w:marRight w:val="0"/>
                      <w:marTop w:val="0"/>
                      <w:marBottom w:val="0"/>
                      <w:divBdr>
                        <w:top w:val="none" w:sz="0" w:space="0" w:color="auto"/>
                        <w:left w:val="none" w:sz="0" w:space="0" w:color="auto"/>
                        <w:bottom w:val="none" w:sz="0" w:space="0" w:color="auto"/>
                        <w:right w:val="none" w:sz="0" w:space="0" w:color="auto"/>
                      </w:divBdr>
                    </w:div>
                  </w:divsChild>
                </w:div>
                <w:div w:id="561865460">
                  <w:marLeft w:val="0"/>
                  <w:marRight w:val="0"/>
                  <w:marTop w:val="0"/>
                  <w:marBottom w:val="0"/>
                  <w:divBdr>
                    <w:top w:val="none" w:sz="0" w:space="0" w:color="auto"/>
                    <w:left w:val="none" w:sz="0" w:space="0" w:color="auto"/>
                    <w:bottom w:val="none" w:sz="0" w:space="0" w:color="auto"/>
                    <w:right w:val="none" w:sz="0" w:space="0" w:color="auto"/>
                  </w:divBdr>
                  <w:divsChild>
                    <w:div w:id="593364620">
                      <w:marLeft w:val="0"/>
                      <w:marRight w:val="0"/>
                      <w:marTop w:val="0"/>
                      <w:marBottom w:val="0"/>
                      <w:divBdr>
                        <w:top w:val="none" w:sz="0" w:space="0" w:color="auto"/>
                        <w:left w:val="none" w:sz="0" w:space="0" w:color="auto"/>
                        <w:bottom w:val="none" w:sz="0" w:space="0" w:color="auto"/>
                        <w:right w:val="none" w:sz="0" w:space="0" w:color="auto"/>
                      </w:divBdr>
                    </w:div>
                  </w:divsChild>
                </w:div>
                <w:div w:id="570895993">
                  <w:marLeft w:val="0"/>
                  <w:marRight w:val="0"/>
                  <w:marTop w:val="0"/>
                  <w:marBottom w:val="0"/>
                  <w:divBdr>
                    <w:top w:val="none" w:sz="0" w:space="0" w:color="auto"/>
                    <w:left w:val="none" w:sz="0" w:space="0" w:color="auto"/>
                    <w:bottom w:val="none" w:sz="0" w:space="0" w:color="auto"/>
                    <w:right w:val="none" w:sz="0" w:space="0" w:color="auto"/>
                  </w:divBdr>
                  <w:divsChild>
                    <w:div w:id="1498351437">
                      <w:marLeft w:val="0"/>
                      <w:marRight w:val="0"/>
                      <w:marTop w:val="0"/>
                      <w:marBottom w:val="0"/>
                      <w:divBdr>
                        <w:top w:val="none" w:sz="0" w:space="0" w:color="auto"/>
                        <w:left w:val="none" w:sz="0" w:space="0" w:color="auto"/>
                        <w:bottom w:val="none" w:sz="0" w:space="0" w:color="auto"/>
                        <w:right w:val="none" w:sz="0" w:space="0" w:color="auto"/>
                      </w:divBdr>
                    </w:div>
                  </w:divsChild>
                </w:div>
                <w:div w:id="579103875">
                  <w:marLeft w:val="0"/>
                  <w:marRight w:val="0"/>
                  <w:marTop w:val="0"/>
                  <w:marBottom w:val="0"/>
                  <w:divBdr>
                    <w:top w:val="none" w:sz="0" w:space="0" w:color="auto"/>
                    <w:left w:val="none" w:sz="0" w:space="0" w:color="auto"/>
                    <w:bottom w:val="none" w:sz="0" w:space="0" w:color="auto"/>
                    <w:right w:val="none" w:sz="0" w:space="0" w:color="auto"/>
                  </w:divBdr>
                  <w:divsChild>
                    <w:div w:id="176308506">
                      <w:marLeft w:val="0"/>
                      <w:marRight w:val="0"/>
                      <w:marTop w:val="0"/>
                      <w:marBottom w:val="0"/>
                      <w:divBdr>
                        <w:top w:val="none" w:sz="0" w:space="0" w:color="auto"/>
                        <w:left w:val="none" w:sz="0" w:space="0" w:color="auto"/>
                        <w:bottom w:val="none" w:sz="0" w:space="0" w:color="auto"/>
                        <w:right w:val="none" w:sz="0" w:space="0" w:color="auto"/>
                      </w:divBdr>
                    </w:div>
                  </w:divsChild>
                </w:div>
                <w:div w:id="579676282">
                  <w:marLeft w:val="0"/>
                  <w:marRight w:val="0"/>
                  <w:marTop w:val="0"/>
                  <w:marBottom w:val="0"/>
                  <w:divBdr>
                    <w:top w:val="none" w:sz="0" w:space="0" w:color="auto"/>
                    <w:left w:val="none" w:sz="0" w:space="0" w:color="auto"/>
                    <w:bottom w:val="none" w:sz="0" w:space="0" w:color="auto"/>
                    <w:right w:val="none" w:sz="0" w:space="0" w:color="auto"/>
                  </w:divBdr>
                  <w:divsChild>
                    <w:div w:id="1730765375">
                      <w:marLeft w:val="0"/>
                      <w:marRight w:val="0"/>
                      <w:marTop w:val="0"/>
                      <w:marBottom w:val="0"/>
                      <w:divBdr>
                        <w:top w:val="none" w:sz="0" w:space="0" w:color="auto"/>
                        <w:left w:val="none" w:sz="0" w:space="0" w:color="auto"/>
                        <w:bottom w:val="none" w:sz="0" w:space="0" w:color="auto"/>
                        <w:right w:val="none" w:sz="0" w:space="0" w:color="auto"/>
                      </w:divBdr>
                    </w:div>
                  </w:divsChild>
                </w:div>
                <w:div w:id="591737928">
                  <w:marLeft w:val="0"/>
                  <w:marRight w:val="0"/>
                  <w:marTop w:val="0"/>
                  <w:marBottom w:val="0"/>
                  <w:divBdr>
                    <w:top w:val="none" w:sz="0" w:space="0" w:color="auto"/>
                    <w:left w:val="none" w:sz="0" w:space="0" w:color="auto"/>
                    <w:bottom w:val="none" w:sz="0" w:space="0" w:color="auto"/>
                    <w:right w:val="none" w:sz="0" w:space="0" w:color="auto"/>
                  </w:divBdr>
                  <w:divsChild>
                    <w:div w:id="620720640">
                      <w:marLeft w:val="0"/>
                      <w:marRight w:val="0"/>
                      <w:marTop w:val="0"/>
                      <w:marBottom w:val="0"/>
                      <w:divBdr>
                        <w:top w:val="none" w:sz="0" w:space="0" w:color="auto"/>
                        <w:left w:val="none" w:sz="0" w:space="0" w:color="auto"/>
                        <w:bottom w:val="none" w:sz="0" w:space="0" w:color="auto"/>
                        <w:right w:val="none" w:sz="0" w:space="0" w:color="auto"/>
                      </w:divBdr>
                    </w:div>
                  </w:divsChild>
                </w:div>
                <w:div w:id="638071506">
                  <w:marLeft w:val="0"/>
                  <w:marRight w:val="0"/>
                  <w:marTop w:val="0"/>
                  <w:marBottom w:val="0"/>
                  <w:divBdr>
                    <w:top w:val="none" w:sz="0" w:space="0" w:color="auto"/>
                    <w:left w:val="none" w:sz="0" w:space="0" w:color="auto"/>
                    <w:bottom w:val="none" w:sz="0" w:space="0" w:color="auto"/>
                    <w:right w:val="none" w:sz="0" w:space="0" w:color="auto"/>
                  </w:divBdr>
                  <w:divsChild>
                    <w:div w:id="1183284741">
                      <w:marLeft w:val="0"/>
                      <w:marRight w:val="0"/>
                      <w:marTop w:val="0"/>
                      <w:marBottom w:val="0"/>
                      <w:divBdr>
                        <w:top w:val="none" w:sz="0" w:space="0" w:color="auto"/>
                        <w:left w:val="none" w:sz="0" w:space="0" w:color="auto"/>
                        <w:bottom w:val="none" w:sz="0" w:space="0" w:color="auto"/>
                        <w:right w:val="none" w:sz="0" w:space="0" w:color="auto"/>
                      </w:divBdr>
                    </w:div>
                  </w:divsChild>
                </w:div>
                <w:div w:id="639387229">
                  <w:marLeft w:val="0"/>
                  <w:marRight w:val="0"/>
                  <w:marTop w:val="0"/>
                  <w:marBottom w:val="0"/>
                  <w:divBdr>
                    <w:top w:val="none" w:sz="0" w:space="0" w:color="auto"/>
                    <w:left w:val="none" w:sz="0" w:space="0" w:color="auto"/>
                    <w:bottom w:val="none" w:sz="0" w:space="0" w:color="auto"/>
                    <w:right w:val="none" w:sz="0" w:space="0" w:color="auto"/>
                  </w:divBdr>
                  <w:divsChild>
                    <w:div w:id="517740233">
                      <w:marLeft w:val="0"/>
                      <w:marRight w:val="0"/>
                      <w:marTop w:val="0"/>
                      <w:marBottom w:val="0"/>
                      <w:divBdr>
                        <w:top w:val="none" w:sz="0" w:space="0" w:color="auto"/>
                        <w:left w:val="none" w:sz="0" w:space="0" w:color="auto"/>
                        <w:bottom w:val="none" w:sz="0" w:space="0" w:color="auto"/>
                        <w:right w:val="none" w:sz="0" w:space="0" w:color="auto"/>
                      </w:divBdr>
                    </w:div>
                  </w:divsChild>
                </w:div>
                <w:div w:id="657148050">
                  <w:marLeft w:val="0"/>
                  <w:marRight w:val="0"/>
                  <w:marTop w:val="0"/>
                  <w:marBottom w:val="0"/>
                  <w:divBdr>
                    <w:top w:val="none" w:sz="0" w:space="0" w:color="auto"/>
                    <w:left w:val="none" w:sz="0" w:space="0" w:color="auto"/>
                    <w:bottom w:val="none" w:sz="0" w:space="0" w:color="auto"/>
                    <w:right w:val="none" w:sz="0" w:space="0" w:color="auto"/>
                  </w:divBdr>
                  <w:divsChild>
                    <w:div w:id="499851411">
                      <w:marLeft w:val="0"/>
                      <w:marRight w:val="0"/>
                      <w:marTop w:val="0"/>
                      <w:marBottom w:val="0"/>
                      <w:divBdr>
                        <w:top w:val="none" w:sz="0" w:space="0" w:color="auto"/>
                        <w:left w:val="none" w:sz="0" w:space="0" w:color="auto"/>
                        <w:bottom w:val="none" w:sz="0" w:space="0" w:color="auto"/>
                        <w:right w:val="none" w:sz="0" w:space="0" w:color="auto"/>
                      </w:divBdr>
                    </w:div>
                  </w:divsChild>
                </w:div>
                <w:div w:id="661005028">
                  <w:marLeft w:val="0"/>
                  <w:marRight w:val="0"/>
                  <w:marTop w:val="0"/>
                  <w:marBottom w:val="0"/>
                  <w:divBdr>
                    <w:top w:val="none" w:sz="0" w:space="0" w:color="auto"/>
                    <w:left w:val="none" w:sz="0" w:space="0" w:color="auto"/>
                    <w:bottom w:val="none" w:sz="0" w:space="0" w:color="auto"/>
                    <w:right w:val="none" w:sz="0" w:space="0" w:color="auto"/>
                  </w:divBdr>
                  <w:divsChild>
                    <w:div w:id="163670331">
                      <w:marLeft w:val="0"/>
                      <w:marRight w:val="0"/>
                      <w:marTop w:val="0"/>
                      <w:marBottom w:val="0"/>
                      <w:divBdr>
                        <w:top w:val="none" w:sz="0" w:space="0" w:color="auto"/>
                        <w:left w:val="none" w:sz="0" w:space="0" w:color="auto"/>
                        <w:bottom w:val="none" w:sz="0" w:space="0" w:color="auto"/>
                        <w:right w:val="none" w:sz="0" w:space="0" w:color="auto"/>
                      </w:divBdr>
                    </w:div>
                  </w:divsChild>
                </w:div>
                <w:div w:id="668755323">
                  <w:marLeft w:val="0"/>
                  <w:marRight w:val="0"/>
                  <w:marTop w:val="0"/>
                  <w:marBottom w:val="0"/>
                  <w:divBdr>
                    <w:top w:val="none" w:sz="0" w:space="0" w:color="auto"/>
                    <w:left w:val="none" w:sz="0" w:space="0" w:color="auto"/>
                    <w:bottom w:val="none" w:sz="0" w:space="0" w:color="auto"/>
                    <w:right w:val="none" w:sz="0" w:space="0" w:color="auto"/>
                  </w:divBdr>
                  <w:divsChild>
                    <w:div w:id="210190511">
                      <w:marLeft w:val="0"/>
                      <w:marRight w:val="0"/>
                      <w:marTop w:val="0"/>
                      <w:marBottom w:val="0"/>
                      <w:divBdr>
                        <w:top w:val="none" w:sz="0" w:space="0" w:color="auto"/>
                        <w:left w:val="none" w:sz="0" w:space="0" w:color="auto"/>
                        <w:bottom w:val="none" w:sz="0" w:space="0" w:color="auto"/>
                        <w:right w:val="none" w:sz="0" w:space="0" w:color="auto"/>
                      </w:divBdr>
                    </w:div>
                  </w:divsChild>
                </w:div>
                <w:div w:id="700859870">
                  <w:marLeft w:val="0"/>
                  <w:marRight w:val="0"/>
                  <w:marTop w:val="0"/>
                  <w:marBottom w:val="0"/>
                  <w:divBdr>
                    <w:top w:val="none" w:sz="0" w:space="0" w:color="auto"/>
                    <w:left w:val="none" w:sz="0" w:space="0" w:color="auto"/>
                    <w:bottom w:val="none" w:sz="0" w:space="0" w:color="auto"/>
                    <w:right w:val="none" w:sz="0" w:space="0" w:color="auto"/>
                  </w:divBdr>
                  <w:divsChild>
                    <w:div w:id="1443264">
                      <w:marLeft w:val="0"/>
                      <w:marRight w:val="0"/>
                      <w:marTop w:val="0"/>
                      <w:marBottom w:val="0"/>
                      <w:divBdr>
                        <w:top w:val="none" w:sz="0" w:space="0" w:color="auto"/>
                        <w:left w:val="none" w:sz="0" w:space="0" w:color="auto"/>
                        <w:bottom w:val="none" w:sz="0" w:space="0" w:color="auto"/>
                        <w:right w:val="none" w:sz="0" w:space="0" w:color="auto"/>
                      </w:divBdr>
                    </w:div>
                  </w:divsChild>
                </w:div>
                <w:div w:id="749618954">
                  <w:marLeft w:val="0"/>
                  <w:marRight w:val="0"/>
                  <w:marTop w:val="0"/>
                  <w:marBottom w:val="0"/>
                  <w:divBdr>
                    <w:top w:val="none" w:sz="0" w:space="0" w:color="auto"/>
                    <w:left w:val="none" w:sz="0" w:space="0" w:color="auto"/>
                    <w:bottom w:val="none" w:sz="0" w:space="0" w:color="auto"/>
                    <w:right w:val="none" w:sz="0" w:space="0" w:color="auto"/>
                  </w:divBdr>
                  <w:divsChild>
                    <w:div w:id="21592524">
                      <w:marLeft w:val="0"/>
                      <w:marRight w:val="0"/>
                      <w:marTop w:val="0"/>
                      <w:marBottom w:val="0"/>
                      <w:divBdr>
                        <w:top w:val="none" w:sz="0" w:space="0" w:color="auto"/>
                        <w:left w:val="none" w:sz="0" w:space="0" w:color="auto"/>
                        <w:bottom w:val="none" w:sz="0" w:space="0" w:color="auto"/>
                        <w:right w:val="none" w:sz="0" w:space="0" w:color="auto"/>
                      </w:divBdr>
                    </w:div>
                  </w:divsChild>
                </w:div>
                <w:div w:id="774207157">
                  <w:marLeft w:val="0"/>
                  <w:marRight w:val="0"/>
                  <w:marTop w:val="0"/>
                  <w:marBottom w:val="0"/>
                  <w:divBdr>
                    <w:top w:val="none" w:sz="0" w:space="0" w:color="auto"/>
                    <w:left w:val="none" w:sz="0" w:space="0" w:color="auto"/>
                    <w:bottom w:val="none" w:sz="0" w:space="0" w:color="auto"/>
                    <w:right w:val="none" w:sz="0" w:space="0" w:color="auto"/>
                  </w:divBdr>
                  <w:divsChild>
                    <w:div w:id="224294037">
                      <w:marLeft w:val="0"/>
                      <w:marRight w:val="0"/>
                      <w:marTop w:val="0"/>
                      <w:marBottom w:val="0"/>
                      <w:divBdr>
                        <w:top w:val="none" w:sz="0" w:space="0" w:color="auto"/>
                        <w:left w:val="none" w:sz="0" w:space="0" w:color="auto"/>
                        <w:bottom w:val="none" w:sz="0" w:space="0" w:color="auto"/>
                        <w:right w:val="none" w:sz="0" w:space="0" w:color="auto"/>
                      </w:divBdr>
                    </w:div>
                    <w:div w:id="670639154">
                      <w:marLeft w:val="0"/>
                      <w:marRight w:val="0"/>
                      <w:marTop w:val="0"/>
                      <w:marBottom w:val="0"/>
                      <w:divBdr>
                        <w:top w:val="none" w:sz="0" w:space="0" w:color="auto"/>
                        <w:left w:val="none" w:sz="0" w:space="0" w:color="auto"/>
                        <w:bottom w:val="none" w:sz="0" w:space="0" w:color="auto"/>
                        <w:right w:val="none" w:sz="0" w:space="0" w:color="auto"/>
                      </w:divBdr>
                    </w:div>
                    <w:div w:id="1516576323">
                      <w:marLeft w:val="0"/>
                      <w:marRight w:val="0"/>
                      <w:marTop w:val="0"/>
                      <w:marBottom w:val="0"/>
                      <w:divBdr>
                        <w:top w:val="none" w:sz="0" w:space="0" w:color="auto"/>
                        <w:left w:val="none" w:sz="0" w:space="0" w:color="auto"/>
                        <w:bottom w:val="none" w:sz="0" w:space="0" w:color="auto"/>
                        <w:right w:val="none" w:sz="0" w:space="0" w:color="auto"/>
                      </w:divBdr>
                    </w:div>
                  </w:divsChild>
                </w:div>
                <w:div w:id="805928147">
                  <w:marLeft w:val="0"/>
                  <w:marRight w:val="0"/>
                  <w:marTop w:val="0"/>
                  <w:marBottom w:val="0"/>
                  <w:divBdr>
                    <w:top w:val="none" w:sz="0" w:space="0" w:color="auto"/>
                    <w:left w:val="none" w:sz="0" w:space="0" w:color="auto"/>
                    <w:bottom w:val="none" w:sz="0" w:space="0" w:color="auto"/>
                    <w:right w:val="none" w:sz="0" w:space="0" w:color="auto"/>
                  </w:divBdr>
                  <w:divsChild>
                    <w:div w:id="12734120">
                      <w:marLeft w:val="0"/>
                      <w:marRight w:val="0"/>
                      <w:marTop w:val="0"/>
                      <w:marBottom w:val="0"/>
                      <w:divBdr>
                        <w:top w:val="none" w:sz="0" w:space="0" w:color="auto"/>
                        <w:left w:val="none" w:sz="0" w:space="0" w:color="auto"/>
                        <w:bottom w:val="none" w:sz="0" w:space="0" w:color="auto"/>
                        <w:right w:val="none" w:sz="0" w:space="0" w:color="auto"/>
                      </w:divBdr>
                    </w:div>
                  </w:divsChild>
                </w:div>
                <w:div w:id="855776029">
                  <w:marLeft w:val="0"/>
                  <w:marRight w:val="0"/>
                  <w:marTop w:val="0"/>
                  <w:marBottom w:val="0"/>
                  <w:divBdr>
                    <w:top w:val="none" w:sz="0" w:space="0" w:color="auto"/>
                    <w:left w:val="none" w:sz="0" w:space="0" w:color="auto"/>
                    <w:bottom w:val="none" w:sz="0" w:space="0" w:color="auto"/>
                    <w:right w:val="none" w:sz="0" w:space="0" w:color="auto"/>
                  </w:divBdr>
                  <w:divsChild>
                    <w:div w:id="1494834441">
                      <w:marLeft w:val="0"/>
                      <w:marRight w:val="0"/>
                      <w:marTop w:val="0"/>
                      <w:marBottom w:val="0"/>
                      <w:divBdr>
                        <w:top w:val="none" w:sz="0" w:space="0" w:color="auto"/>
                        <w:left w:val="none" w:sz="0" w:space="0" w:color="auto"/>
                        <w:bottom w:val="none" w:sz="0" w:space="0" w:color="auto"/>
                        <w:right w:val="none" w:sz="0" w:space="0" w:color="auto"/>
                      </w:divBdr>
                    </w:div>
                  </w:divsChild>
                </w:div>
                <w:div w:id="889072133">
                  <w:marLeft w:val="0"/>
                  <w:marRight w:val="0"/>
                  <w:marTop w:val="0"/>
                  <w:marBottom w:val="0"/>
                  <w:divBdr>
                    <w:top w:val="none" w:sz="0" w:space="0" w:color="auto"/>
                    <w:left w:val="none" w:sz="0" w:space="0" w:color="auto"/>
                    <w:bottom w:val="none" w:sz="0" w:space="0" w:color="auto"/>
                    <w:right w:val="none" w:sz="0" w:space="0" w:color="auto"/>
                  </w:divBdr>
                  <w:divsChild>
                    <w:div w:id="801655404">
                      <w:marLeft w:val="0"/>
                      <w:marRight w:val="0"/>
                      <w:marTop w:val="0"/>
                      <w:marBottom w:val="0"/>
                      <w:divBdr>
                        <w:top w:val="none" w:sz="0" w:space="0" w:color="auto"/>
                        <w:left w:val="none" w:sz="0" w:space="0" w:color="auto"/>
                        <w:bottom w:val="none" w:sz="0" w:space="0" w:color="auto"/>
                        <w:right w:val="none" w:sz="0" w:space="0" w:color="auto"/>
                      </w:divBdr>
                    </w:div>
                  </w:divsChild>
                </w:div>
                <w:div w:id="890775198">
                  <w:marLeft w:val="0"/>
                  <w:marRight w:val="0"/>
                  <w:marTop w:val="0"/>
                  <w:marBottom w:val="0"/>
                  <w:divBdr>
                    <w:top w:val="none" w:sz="0" w:space="0" w:color="auto"/>
                    <w:left w:val="none" w:sz="0" w:space="0" w:color="auto"/>
                    <w:bottom w:val="none" w:sz="0" w:space="0" w:color="auto"/>
                    <w:right w:val="none" w:sz="0" w:space="0" w:color="auto"/>
                  </w:divBdr>
                  <w:divsChild>
                    <w:div w:id="1510440263">
                      <w:marLeft w:val="0"/>
                      <w:marRight w:val="0"/>
                      <w:marTop w:val="0"/>
                      <w:marBottom w:val="0"/>
                      <w:divBdr>
                        <w:top w:val="none" w:sz="0" w:space="0" w:color="auto"/>
                        <w:left w:val="none" w:sz="0" w:space="0" w:color="auto"/>
                        <w:bottom w:val="none" w:sz="0" w:space="0" w:color="auto"/>
                        <w:right w:val="none" w:sz="0" w:space="0" w:color="auto"/>
                      </w:divBdr>
                    </w:div>
                  </w:divsChild>
                </w:div>
                <w:div w:id="920723313">
                  <w:marLeft w:val="0"/>
                  <w:marRight w:val="0"/>
                  <w:marTop w:val="0"/>
                  <w:marBottom w:val="0"/>
                  <w:divBdr>
                    <w:top w:val="none" w:sz="0" w:space="0" w:color="auto"/>
                    <w:left w:val="none" w:sz="0" w:space="0" w:color="auto"/>
                    <w:bottom w:val="none" w:sz="0" w:space="0" w:color="auto"/>
                    <w:right w:val="none" w:sz="0" w:space="0" w:color="auto"/>
                  </w:divBdr>
                  <w:divsChild>
                    <w:div w:id="974137291">
                      <w:marLeft w:val="0"/>
                      <w:marRight w:val="0"/>
                      <w:marTop w:val="0"/>
                      <w:marBottom w:val="0"/>
                      <w:divBdr>
                        <w:top w:val="none" w:sz="0" w:space="0" w:color="auto"/>
                        <w:left w:val="none" w:sz="0" w:space="0" w:color="auto"/>
                        <w:bottom w:val="none" w:sz="0" w:space="0" w:color="auto"/>
                        <w:right w:val="none" w:sz="0" w:space="0" w:color="auto"/>
                      </w:divBdr>
                    </w:div>
                  </w:divsChild>
                </w:div>
                <w:div w:id="925723645">
                  <w:marLeft w:val="0"/>
                  <w:marRight w:val="0"/>
                  <w:marTop w:val="0"/>
                  <w:marBottom w:val="0"/>
                  <w:divBdr>
                    <w:top w:val="none" w:sz="0" w:space="0" w:color="auto"/>
                    <w:left w:val="none" w:sz="0" w:space="0" w:color="auto"/>
                    <w:bottom w:val="none" w:sz="0" w:space="0" w:color="auto"/>
                    <w:right w:val="none" w:sz="0" w:space="0" w:color="auto"/>
                  </w:divBdr>
                  <w:divsChild>
                    <w:div w:id="1140073927">
                      <w:marLeft w:val="0"/>
                      <w:marRight w:val="0"/>
                      <w:marTop w:val="0"/>
                      <w:marBottom w:val="0"/>
                      <w:divBdr>
                        <w:top w:val="none" w:sz="0" w:space="0" w:color="auto"/>
                        <w:left w:val="none" w:sz="0" w:space="0" w:color="auto"/>
                        <w:bottom w:val="none" w:sz="0" w:space="0" w:color="auto"/>
                        <w:right w:val="none" w:sz="0" w:space="0" w:color="auto"/>
                      </w:divBdr>
                    </w:div>
                    <w:div w:id="1408990839">
                      <w:marLeft w:val="0"/>
                      <w:marRight w:val="0"/>
                      <w:marTop w:val="0"/>
                      <w:marBottom w:val="0"/>
                      <w:divBdr>
                        <w:top w:val="none" w:sz="0" w:space="0" w:color="auto"/>
                        <w:left w:val="none" w:sz="0" w:space="0" w:color="auto"/>
                        <w:bottom w:val="none" w:sz="0" w:space="0" w:color="auto"/>
                        <w:right w:val="none" w:sz="0" w:space="0" w:color="auto"/>
                      </w:divBdr>
                    </w:div>
                  </w:divsChild>
                </w:div>
                <w:div w:id="941835832">
                  <w:marLeft w:val="0"/>
                  <w:marRight w:val="0"/>
                  <w:marTop w:val="0"/>
                  <w:marBottom w:val="0"/>
                  <w:divBdr>
                    <w:top w:val="none" w:sz="0" w:space="0" w:color="auto"/>
                    <w:left w:val="none" w:sz="0" w:space="0" w:color="auto"/>
                    <w:bottom w:val="none" w:sz="0" w:space="0" w:color="auto"/>
                    <w:right w:val="none" w:sz="0" w:space="0" w:color="auto"/>
                  </w:divBdr>
                  <w:divsChild>
                    <w:div w:id="838622186">
                      <w:marLeft w:val="0"/>
                      <w:marRight w:val="0"/>
                      <w:marTop w:val="0"/>
                      <w:marBottom w:val="0"/>
                      <w:divBdr>
                        <w:top w:val="none" w:sz="0" w:space="0" w:color="auto"/>
                        <w:left w:val="none" w:sz="0" w:space="0" w:color="auto"/>
                        <w:bottom w:val="none" w:sz="0" w:space="0" w:color="auto"/>
                        <w:right w:val="none" w:sz="0" w:space="0" w:color="auto"/>
                      </w:divBdr>
                    </w:div>
                  </w:divsChild>
                </w:div>
                <w:div w:id="1037697499">
                  <w:marLeft w:val="0"/>
                  <w:marRight w:val="0"/>
                  <w:marTop w:val="0"/>
                  <w:marBottom w:val="0"/>
                  <w:divBdr>
                    <w:top w:val="none" w:sz="0" w:space="0" w:color="auto"/>
                    <w:left w:val="none" w:sz="0" w:space="0" w:color="auto"/>
                    <w:bottom w:val="none" w:sz="0" w:space="0" w:color="auto"/>
                    <w:right w:val="none" w:sz="0" w:space="0" w:color="auto"/>
                  </w:divBdr>
                  <w:divsChild>
                    <w:div w:id="1789658454">
                      <w:marLeft w:val="0"/>
                      <w:marRight w:val="0"/>
                      <w:marTop w:val="0"/>
                      <w:marBottom w:val="0"/>
                      <w:divBdr>
                        <w:top w:val="none" w:sz="0" w:space="0" w:color="auto"/>
                        <w:left w:val="none" w:sz="0" w:space="0" w:color="auto"/>
                        <w:bottom w:val="none" w:sz="0" w:space="0" w:color="auto"/>
                        <w:right w:val="none" w:sz="0" w:space="0" w:color="auto"/>
                      </w:divBdr>
                    </w:div>
                  </w:divsChild>
                </w:div>
                <w:div w:id="1039208494">
                  <w:marLeft w:val="0"/>
                  <w:marRight w:val="0"/>
                  <w:marTop w:val="0"/>
                  <w:marBottom w:val="0"/>
                  <w:divBdr>
                    <w:top w:val="none" w:sz="0" w:space="0" w:color="auto"/>
                    <w:left w:val="none" w:sz="0" w:space="0" w:color="auto"/>
                    <w:bottom w:val="none" w:sz="0" w:space="0" w:color="auto"/>
                    <w:right w:val="none" w:sz="0" w:space="0" w:color="auto"/>
                  </w:divBdr>
                  <w:divsChild>
                    <w:div w:id="374550349">
                      <w:marLeft w:val="0"/>
                      <w:marRight w:val="0"/>
                      <w:marTop w:val="0"/>
                      <w:marBottom w:val="0"/>
                      <w:divBdr>
                        <w:top w:val="none" w:sz="0" w:space="0" w:color="auto"/>
                        <w:left w:val="none" w:sz="0" w:space="0" w:color="auto"/>
                        <w:bottom w:val="none" w:sz="0" w:space="0" w:color="auto"/>
                        <w:right w:val="none" w:sz="0" w:space="0" w:color="auto"/>
                      </w:divBdr>
                    </w:div>
                  </w:divsChild>
                </w:div>
                <w:div w:id="1079520307">
                  <w:marLeft w:val="0"/>
                  <w:marRight w:val="0"/>
                  <w:marTop w:val="0"/>
                  <w:marBottom w:val="0"/>
                  <w:divBdr>
                    <w:top w:val="none" w:sz="0" w:space="0" w:color="auto"/>
                    <w:left w:val="none" w:sz="0" w:space="0" w:color="auto"/>
                    <w:bottom w:val="none" w:sz="0" w:space="0" w:color="auto"/>
                    <w:right w:val="none" w:sz="0" w:space="0" w:color="auto"/>
                  </w:divBdr>
                  <w:divsChild>
                    <w:div w:id="1581910819">
                      <w:marLeft w:val="0"/>
                      <w:marRight w:val="0"/>
                      <w:marTop w:val="0"/>
                      <w:marBottom w:val="0"/>
                      <w:divBdr>
                        <w:top w:val="none" w:sz="0" w:space="0" w:color="auto"/>
                        <w:left w:val="none" w:sz="0" w:space="0" w:color="auto"/>
                        <w:bottom w:val="none" w:sz="0" w:space="0" w:color="auto"/>
                        <w:right w:val="none" w:sz="0" w:space="0" w:color="auto"/>
                      </w:divBdr>
                    </w:div>
                  </w:divsChild>
                </w:div>
                <w:div w:id="1204975056">
                  <w:marLeft w:val="0"/>
                  <w:marRight w:val="0"/>
                  <w:marTop w:val="0"/>
                  <w:marBottom w:val="0"/>
                  <w:divBdr>
                    <w:top w:val="none" w:sz="0" w:space="0" w:color="auto"/>
                    <w:left w:val="none" w:sz="0" w:space="0" w:color="auto"/>
                    <w:bottom w:val="none" w:sz="0" w:space="0" w:color="auto"/>
                    <w:right w:val="none" w:sz="0" w:space="0" w:color="auto"/>
                  </w:divBdr>
                  <w:divsChild>
                    <w:div w:id="1292596551">
                      <w:marLeft w:val="0"/>
                      <w:marRight w:val="0"/>
                      <w:marTop w:val="0"/>
                      <w:marBottom w:val="0"/>
                      <w:divBdr>
                        <w:top w:val="none" w:sz="0" w:space="0" w:color="auto"/>
                        <w:left w:val="none" w:sz="0" w:space="0" w:color="auto"/>
                        <w:bottom w:val="none" w:sz="0" w:space="0" w:color="auto"/>
                        <w:right w:val="none" w:sz="0" w:space="0" w:color="auto"/>
                      </w:divBdr>
                    </w:div>
                  </w:divsChild>
                </w:div>
                <w:div w:id="1243875608">
                  <w:marLeft w:val="0"/>
                  <w:marRight w:val="0"/>
                  <w:marTop w:val="0"/>
                  <w:marBottom w:val="0"/>
                  <w:divBdr>
                    <w:top w:val="none" w:sz="0" w:space="0" w:color="auto"/>
                    <w:left w:val="none" w:sz="0" w:space="0" w:color="auto"/>
                    <w:bottom w:val="none" w:sz="0" w:space="0" w:color="auto"/>
                    <w:right w:val="none" w:sz="0" w:space="0" w:color="auto"/>
                  </w:divBdr>
                  <w:divsChild>
                    <w:div w:id="274531103">
                      <w:marLeft w:val="0"/>
                      <w:marRight w:val="0"/>
                      <w:marTop w:val="0"/>
                      <w:marBottom w:val="0"/>
                      <w:divBdr>
                        <w:top w:val="none" w:sz="0" w:space="0" w:color="auto"/>
                        <w:left w:val="none" w:sz="0" w:space="0" w:color="auto"/>
                        <w:bottom w:val="none" w:sz="0" w:space="0" w:color="auto"/>
                        <w:right w:val="none" w:sz="0" w:space="0" w:color="auto"/>
                      </w:divBdr>
                    </w:div>
                    <w:div w:id="783158036">
                      <w:marLeft w:val="0"/>
                      <w:marRight w:val="0"/>
                      <w:marTop w:val="0"/>
                      <w:marBottom w:val="0"/>
                      <w:divBdr>
                        <w:top w:val="none" w:sz="0" w:space="0" w:color="auto"/>
                        <w:left w:val="none" w:sz="0" w:space="0" w:color="auto"/>
                        <w:bottom w:val="none" w:sz="0" w:space="0" w:color="auto"/>
                        <w:right w:val="none" w:sz="0" w:space="0" w:color="auto"/>
                      </w:divBdr>
                    </w:div>
                    <w:div w:id="1628854516">
                      <w:marLeft w:val="0"/>
                      <w:marRight w:val="0"/>
                      <w:marTop w:val="0"/>
                      <w:marBottom w:val="0"/>
                      <w:divBdr>
                        <w:top w:val="none" w:sz="0" w:space="0" w:color="auto"/>
                        <w:left w:val="none" w:sz="0" w:space="0" w:color="auto"/>
                        <w:bottom w:val="none" w:sz="0" w:space="0" w:color="auto"/>
                        <w:right w:val="none" w:sz="0" w:space="0" w:color="auto"/>
                      </w:divBdr>
                    </w:div>
                  </w:divsChild>
                </w:div>
                <w:div w:id="1247610207">
                  <w:marLeft w:val="0"/>
                  <w:marRight w:val="0"/>
                  <w:marTop w:val="0"/>
                  <w:marBottom w:val="0"/>
                  <w:divBdr>
                    <w:top w:val="none" w:sz="0" w:space="0" w:color="auto"/>
                    <w:left w:val="none" w:sz="0" w:space="0" w:color="auto"/>
                    <w:bottom w:val="none" w:sz="0" w:space="0" w:color="auto"/>
                    <w:right w:val="none" w:sz="0" w:space="0" w:color="auto"/>
                  </w:divBdr>
                  <w:divsChild>
                    <w:div w:id="1914385847">
                      <w:marLeft w:val="0"/>
                      <w:marRight w:val="0"/>
                      <w:marTop w:val="0"/>
                      <w:marBottom w:val="0"/>
                      <w:divBdr>
                        <w:top w:val="none" w:sz="0" w:space="0" w:color="auto"/>
                        <w:left w:val="none" w:sz="0" w:space="0" w:color="auto"/>
                        <w:bottom w:val="none" w:sz="0" w:space="0" w:color="auto"/>
                        <w:right w:val="none" w:sz="0" w:space="0" w:color="auto"/>
                      </w:divBdr>
                    </w:div>
                  </w:divsChild>
                </w:div>
                <w:div w:id="1259021984">
                  <w:marLeft w:val="0"/>
                  <w:marRight w:val="0"/>
                  <w:marTop w:val="0"/>
                  <w:marBottom w:val="0"/>
                  <w:divBdr>
                    <w:top w:val="none" w:sz="0" w:space="0" w:color="auto"/>
                    <w:left w:val="none" w:sz="0" w:space="0" w:color="auto"/>
                    <w:bottom w:val="none" w:sz="0" w:space="0" w:color="auto"/>
                    <w:right w:val="none" w:sz="0" w:space="0" w:color="auto"/>
                  </w:divBdr>
                  <w:divsChild>
                    <w:div w:id="1029264081">
                      <w:marLeft w:val="0"/>
                      <w:marRight w:val="0"/>
                      <w:marTop w:val="0"/>
                      <w:marBottom w:val="0"/>
                      <w:divBdr>
                        <w:top w:val="none" w:sz="0" w:space="0" w:color="auto"/>
                        <w:left w:val="none" w:sz="0" w:space="0" w:color="auto"/>
                        <w:bottom w:val="none" w:sz="0" w:space="0" w:color="auto"/>
                        <w:right w:val="none" w:sz="0" w:space="0" w:color="auto"/>
                      </w:divBdr>
                    </w:div>
                  </w:divsChild>
                </w:div>
                <w:div w:id="1262571054">
                  <w:marLeft w:val="0"/>
                  <w:marRight w:val="0"/>
                  <w:marTop w:val="0"/>
                  <w:marBottom w:val="0"/>
                  <w:divBdr>
                    <w:top w:val="none" w:sz="0" w:space="0" w:color="auto"/>
                    <w:left w:val="none" w:sz="0" w:space="0" w:color="auto"/>
                    <w:bottom w:val="none" w:sz="0" w:space="0" w:color="auto"/>
                    <w:right w:val="none" w:sz="0" w:space="0" w:color="auto"/>
                  </w:divBdr>
                  <w:divsChild>
                    <w:div w:id="361982178">
                      <w:marLeft w:val="0"/>
                      <w:marRight w:val="0"/>
                      <w:marTop w:val="0"/>
                      <w:marBottom w:val="0"/>
                      <w:divBdr>
                        <w:top w:val="none" w:sz="0" w:space="0" w:color="auto"/>
                        <w:left w:val="none" w:sz="0" w:space="0" w:color="auto"/>
                        <w:bottom w:val="none" w:sz="0" w:space="0" w:color="auto"/>
                        <w:right w:val="none" w:sz="0" w:space="0" w:color="auto"/>
                      </w:divBdr>
                    </w:div>
                  </w:divsChild>
                </w:div>
                <w:div w:id="1299919790">
                  <w:marLeft w:val="0"/>
                  <w:marRight w:val="0"/>
                  <w:marTop w:val="0"/>
                  <w:marBottom w:val="0"/>
                  <w:divBdr>
                    <w:top w:val="none" w:sz="0" w:space="0" w:color="auto"/>
                    <w:left w:val="none" w:sz="0" w:space="0" w:color="auto"/>
                    <w:bottom w:val="none" w:sz="0" w:space="0" w:color="auto"/>
                    <w:right w:val="none" w:sz="0" w:space="0" w:color="auto"/>
                  </w:divBdr>
                  <w:divsChild>
                    <w:div w:id="2043747135">
                      <w:marLeft w:val="0"/>
                      <w:marRight w:val="0"/>
                      <w:marTop w:val="0"/>
                      <w:marBottom w:val="0"/>
                      <w:divBdr>
                        <w:top w:val="none" w:sz="0" w:space="0" w:color="auto"/>
                        <w:left w:val="none" w:sz="0" w:space="0" w:color="auto"/>
                        <w:bottom w:val="none" w:sz="0" w:space="0" w:color="auto"/>
                        <w:right w:val="none" w:sz="0" w:space="0" w:color="auto"/>
                      </w:divBdr>
                    </w:div>
                  </w:divsChild>
                </w:div>
                <w:div w:id="1312053471">
                  <w:marLeft w:val="0"/>
                  <w:marRight w:val="0"/>
                  <w:marTop w:val="0"/>
                  <w:marBottom w:val="0"/>
                  <w:divBdr>
                    <w:top w:val="none" w:sz="0" w:space="0" w:color="auto"/>
                    <w:left w:val="none" w:sz="0" w:space="0" w:color="auto"/>
                    <w:bottom w:val="none" w:sz="0" w:space="0" w:color="auto"/>
                    <w:right w:val="none" w:sz="0" w:space="0" w:color="auto"/>
                  </w:divBdr>
                  <w:divsChild>
                    <w:div w:id="1544751040">
                      <w:marLeft w:val="0"/>
                      <w:marRight w:val="0"/>
                      <w:marTop w:val="0"/>
                      <w:marBottom w:val="0"/>
                      <w:divBdr>
                        <w:top w:val="none" w:sz="0" w:space="0" w:color="auto"/>
                        <w:left w:val="none" w:sz="0" w:space="0" w:color="auto"/>
                        <w:bottom w:val="none" w:sz="0" w:space="0" w:color="auto"/>
                        <w:right w:val="none" w:sz="0" w:space="0" w:color="auto"/>
                      </w:divBdr>
                    </w:div>
                  </w:divsChild>
                </w:div>
                <w:div w:id="1325544418">
                  <w:marLeft w:val="0"/>
                  <w:marRight w:val="0"/>
                  <w:marTop w:val="0"/>
                  <w:marBottom w:val="0"/>
                  <w:divBdr>
                    <w:top w:val="none" w:sz="0" w:space="0" w:color="auto"/>
                    <w:left w:val="none" w:sz="0" w:space="0" w:color="auto"/>
                    <w:bottom w:val="none" w:sz="0" w:space="0" w:color="auto"/>
                    <w:right w:val="none" w:sz="0" w:space="0" w:color="auto"/>
                  </w:divBdr>
                  <w:divsChild>
                    <w:div w:id="295721999">
                      <w:marLeft w:val="0"/>
                      <w:marRight w:val="0"/>
                      <w:marTop w:val="0"/>
                      <w:marBottom w:val="0"/>
                      <w:divBdr>
                        <w:top w:val="none" w:sz="0" w:space="0" w:color="auto"/>
                        <w:left w:val="none" w:sz="0" w:space="0" w:color="auto"/>
                        <w:bottom w:val="none" w:sz="0" w:space="0" w:color="auto"/>
                        <w:right w:val="none" w:sz="0" w:space="0" w:color="auto"/>
                      </w:divBdr>
                    </w:div>
                    <w:div w:id="1132018801">
                      <w:marLeft w:val="0"/>
                      <w:marRight w:val="0"/>
                      <w:marTop w:val="0"/>
                      <w:marBottom w:val="0"/>
                      <w:divBdr>
                        <w:top w:val="none" w:sz="0" w:space="0" w:color="auto"/>
                        <w:left w:val="none" w:sz="0" w:space="0" w:color="auto"/>
                        <w:bottom w:val="none" w:sz="0" w:space="0" w:color="auto"/>
                        <w:right w:val="none" w:sz="0" w:space="0" w:color="auto"/>
                      </w:divBdr>
                    </w:div>
                  </w:divsChild>
                </w:div>
                <w:div w:id="1344821969">
                  <w:marLeft w:val="0"/>
                  <w:marRight w:val="0"/>
                  <w:marTop w:val="0"/>
                  <w:marBottom w:val="0"/>
                  <w:divBdr>
                    <w:top w:val="none" w:sz="0" w:space="0" w:color="auto"/>
                    <w:left w:val="none" w:sz="0" w:space="0" w:color="auto"/>
                    <w:bottom w:val="none" w:sz="0" w:space="0" w:color="auto"/>
                    <w:right w:val="none" w:sz="0" w:space="0" w:color="auto"/>
                  </w:divBdr>
                  <w:divsChild>
                    <w:div w:id="1637642680">
                      <w:marLeft w:val="0"/>
                      <w:marRight w:val="0"/>
                      <w:marTop w:val="0"/>
                      <w:marBottom w:val="0"/>
                      <w:divBdr>
                        <w:top w:val="none" w:sz="0" w:space="0" w:color="auto"/>
                        <w:left w:val="none" w:sz="0" w:space="0" w:color="auto"/>
                        <w:bottom w:val="none" w:sz="0" w:space="0" w:color="auto"/>
                        <w:right w:val="none" w:sz="0" w:space="0" w:color="auto"/>
                      </w:divBdr>
                    </w:div>
                  </w:divsChild>
                </w:div>
                <w:div w:id="1438789468">
                  <w:marLeft w:val="0"/>
                  <w:marRight w:val="0"/>
                  <w:marTop w:val="0"/>
                  <w:marBottom w:val="0"/>
                  <w:divBdr>
                    <w:top w:val="none" w:sz="0" w:space="0" w:color="auto"/>
                    <w:left w:val="none" w:sz="0" w:space="0" w:color="auto"/>
                    <w:bottom w:val="none" w:sz="0" w:space="0" w:color="auto"/>
                    <w:right w:val="none" w:sz="0" w:space="0" w:color="auto"/>
                  </w:divBdr>
                  <w:divsChild>
                    <w:div w:id="109203787">
                      <w:marLeft w:val="0"/>
                      <w:marRight w:val="0"/>
                      <w:marTop w:val="0"/>
                      <w:marBottom w:val="0"/>
                      <w:divBdr>
                        <w:top w:val="none" w:sz="0" w:space="0" w:color="auto"/>
                        <w:left w:val="none" w:sz="0" w:space="0" w:color="auto"/>
                        <w:bottom w:val="none" w:sz="0" w:space="0" w:color="auto"/>
                        <w:right w:val="none" w:sz="0" w:space="0" w:color="auto"/>
                      </w:divBdr>
                    </w:div>
                  </w:divsChild>
                </w:div>
                <w:div w:id="1459761091">
                  <w:marLeft w:val="0"/>
                  <w:marRight w:val="0"/>
                  <w:marTop w:val="0"/>
                  <w:marBottom w:val="0"/>
                  <w:divBdr>
                    <w:top w:val="none" w:sz="0" w:space="0" w:color="auto"/>
                    <w:left w:val="none" w:sz="0" w:space="0" w:color="auto"/>
                    <w:bottom w:val="none" w:sz="0" w:space="0" w:color="auto"/>
                    <w:right w:val="none" w:sz="0" w:space="0" w:color="auto"/>
                  </w:divBdr>
                  <w:divsChild>
                    <w:div w:id="1955168020">
                      <w:marLeft w:val="0"/>
                      <w:marRight w:val="0"/>
                      <w:marTop w:val="0"/>
                      <w:marBottom w:val="0"/>
                      <w:divBdr>
                        <w:top w:val="none" w:sz="0" w:space="0" w:color="auto"/>
                        <w:left w:val="none" w:sz="0" w:space="0" w:color="auto"/>
                        <w:bottom w:val="none" w:sz="0" w:space="0" w:color="auto"/>
                        <w:right w:val="none" w:sz="0" w:space="0" w:color="auto"/>
                      </w:divBdr>
                    </w:div>
                  </w:divsChild>
                </w:div>
                <w:div w:id="1471167426">
                  <w:marLeft w:val="0"/>
                  <w:marRight w:val="0"/>
                  <w:marTop w:val="0"/>
                  <w:marBottom w:val="0"/>
                  <w:divBdr>
                    <w:top w:val="none" w:sz="0" w:space="0" w:color="auto"/>
                    <w:left w:val="none" w:sz="0" w:space="0" w:color="auto"/>
                    <w:bottom w:val="none" w:sz="0" w:space="0" w:color="auto"/>
                    <w:right w:val="none" w:sz="0" w:space="0" w:color="auto"/>
                  </w:divBdr>
                  <w:divsChild>
                    <w:div w:id="1456633263">
                      <w:marLeft w:val="0"/>
                      <w:marRight w:val="0"/>
                      <w:marTop w:val="0"/>
                      <w:marBottom w:val="0"/>
                      <w:divBdr>
                        <w:top w:val="none" w:sz="0" w:space="0" w:color="auto"/>
                        <w:left w:val="none" w:sz="0" w:space="0" w:color="auto"/>
                        <w:bottom w:val="none" w:sz="0" w:space="0" w:color="auto"/>
                        <w:right w:val="none" w:sz="0" w:space="0" w:color="auto"/>
                      </w:divBdr>
                    </w:div>
                  </w:divsChild>
                </w:div>
                <w:div w:id="1485125512">
                  <w:marLeft w:val="0"/>
                  <w:marRight w:val="0"/>
                  <w:marTop w:val="0"/>
                  <w:marBottom w:val="0"/>
                  <w:divBdr>
                    <w:top w:val="none" w:sz="0" w:space="0" w:color="auto"/>
                    <w:left w:val="none" w:sz="0" w:space="0" w:color="auto"/>
                    <w:bottom w:val="none" w:sz="0" w:space="0" w:color="auto"/>
                    <w:right w:val="none" w:sz="0" w:space="0" w:color="auto"/>
                  </w:divBdr>
                  <w:divsChild>
                    <w:div w:id="1547720809">
                      <w:marLeft w:val="0"/>
                      <w:marRight w:val="0"/>
                      <w:marTop w:val="0"/>
                      <w:marBottom w:val="0"/>
                      <w:divBdr>
                        <w:top w:val="none" w:sz="0" w:space="0" w:color="auto"/>
                        <w:left w:val="none" w:sz="0" w:space="0" w:color="auto"/>
                        <w:bottom w:val="none" w:sz="0" w:space="0" w:color="auto"/>
                        <w:right w:val="none" w:sz="0" w:space="0" w:color="auto"/>
                      </w:divBdr>
                    </w:div>
                  </w:divsChild>
                </w:div>
                <w:div w:id="1499537667">
                  <w:marLeft w:val="0"/>
                  <w:marRight w:val="0"/>
                  <w:marTop w:val="0"/>
                  <w:marBottom w:val="0"/>
                  <w:divBdr>
                    <w:top w:val="none" w:sz="0" w:space="0" w:color="auto"/>
                    <w:left w:val="none" w:sz="0" w:space="0" w:color="auto"/>
                    <w:bottom w:val="none" w:sz="0" w:space="0" w:color="auto"/>
                    <w:right w:val="none" w:sz="0" w:space="0" w:color="auto"/>
                  </w:divBdr>
                  <w:divsChild>
                    <w:div w:id="368803698">
                      <w:marLeft w:val="0"/>
                      <w:marRight w:val="0"/>
                      <w:marTop w:val="0"/>
                      <w:marBottom w:val="0"/>
                      <w:divBdr>
                        <w:top w:val="none" w:sz="0" w:space="0" w:color="auto"/>
                        <w:left w:val="none" w:sz="0" w:space="0" w:color="auto"/>
                        <w:bottom w:val="none" w:sz="0" w:space="0" w:color="auto"/>
                        <w:right w:val="none" w:sz="0" w:space="0" w:color="auto"/>
                      </w:divBdr>
                    </w:div>
                  </w:divsChild>
                </w:div>
                <w:div w:id="1541165421">
                  <w:marLeft w:val="0"/>
                  <w:marRight w:val="0"/>
                  <w:marTop w:val="0"/>
                  <w:marBottom w:val="0"/>
                  <w:divBdr>
                    <w:top w:val="none" w:sz="0" w:space="0" w:color="auto"/>
                    <w:left w:val="none" w:sz="0" w:space="0" w:color="auto"/>
                    <w:bottom w:val="none" w:sz="0" w:space="0" w:color="auto"/>
                    <w:right w:val="none" w:sz="0" w:space="0" w:color="auto"/>
                  </w:divBdr>
                  <w:divsChild>
                    <w:div w:id="512114535">
                      <w:marLeft w:val="0"/>
                      <w:marRight w:val="0"/>
                      <w:marTop w:val="0"/>
                      <w:marBottom w:val="0"/>
                      <w:divBdr>
                        <w:top w:val="none" w:sz="0" w:space="0" w:color="auto"/>
                        <w:left w:val="none" w:sz="0" w:space="0" w:color="auto"/>
                        <w:bottom w:val="none" w:sz="0" w:space="0" w:color="auto"/>
                        <w:right w:val="none" w:sz="0" w:space="0" w:color="auto"/>
                      </w:divBdr>
                    </w:div>
                  </w:divsChild>
                </w:div>
                <w:div w:id="1541242128">
                  <w:marLeft w:val="0"/>
                  <w:marRight w:val="0"/>
                  <w:marTop w:val="0"/>
                  <w:marBottom w:val="0"/>
                  <w:divBdr>
                    <w:top w:val="none" w:sz="0" w:space="0" w:color="auto"/>
                    <w:left w:val="none" w:sz="0" w:space="0" w:color="auto"/>
                    <w:bottom w:val="none" w:sz="0" w:space="0" w:color="auto"/>
                    <w:right w:val="none" w:sz="0" w:space="0" w:color="auto"/>
                  </w:divBdr>
                  <w:divsChild>
                    <w:div w:id="1194809372">
                      <w:marLeft w:val="0"/>
                      <w:marRight w:val="0"/>
                      <w:marTop w:val="0"/>
                      <w:marBottom w:val="0"/>
                      <w:divBdr>
                        <w:top w:val="none" w:sz="0" w:space="0" w:color="auto"/>
                        <w:left w:val="none" w:sz="0" w:space="0" w:color="auto"/>
                        <w:bottom w:val="none" w:sz="0" w:space="0" w:color="auto"/>
                        <w:right w:val="none" w:sz="0" w:space="0" w:color="auto"/>
                      </w:divBdr>
                    </w:div>
                  </w:divsChild>
                </w:div>
                <w:div w:id="1541432640">
                  <w:marLeft w:val="0"/>
                  <w:marRight w:val="0"/>
                  <w:marTop w:val="0"/>
                  <w:marBottom w:val="0"/>
                  <w:divBdr>
                    <w:top w:val="none" w:sz="0" w:space="0" w:color="auto"/>
                    <w:left w:val="none" w:sz="0" w:space="0" w:color="auto"/>
                    <w:bottom w:val="none" w:sz="0" w:space="0" w:color="auto"/>
                    <w:right w:val="none" w:sz="0" w:space="0" w:color="auto"/>
                  </w:divBdr>
                  <w:divsChild>
                    <w:div w:id="2065441253">
                      <w:marLeft w:val="0"/>
                      <w:marRight w:val="0"/>
                      <w:marTop w:val="0"/>
                      <w:marBottom w:val="0"/>
                      <w:divBdr>
                        <w:top w:val="none" w:sz="0" w:space="0" w:color="auto"/>
                        <w:left w:val="none" w:sz="0" w:space="0" w:color="auto"/>
                        <w:bottom w:val="none" w:sz="0" w:space="0" w:color="auto"/>
                        <w:right w:val="none" w:sz="0" w:space="0" w:color="auto"/>
                      </w:divBdr>
                    </w:div>
                  </w:divsChild>
                </w:div>
                <w:div w:id="1598319978">
                  <w:marLeft w:val="0"/>
                  <w:marRight w:val="0"/>
                  <w:marTop w:val="0"/>
                  <w:marBottom w:val="0"/>
                  <w:divBdr>
                    <w:top w:val="none" w:sz="0" w:space="0" w:color="auto"/>
                    <w:left w:val="none" w:sz="0" w:space="0" w:color="auto"/>
                    <w:bottom w:val="none" w:sz="0" w:space="0" w:color="auto"/>
                    <w:right w:val="none" w:sz="0" w:space="0" w:color="auto"/>
                  </w:divBdr>
                  <w:divsChild>
                    <w:div w:id="1221282850">
                      <w:marLeft w:val="0"/>
                      <w:marRight w:val="0"/>
                      <w:marTop w:val="0"/>
                      <w:marBottom w:val="0"/>
                      <w:divBdr>
                        <w:top w:val="none" w:sz="0" w:space="0" w:color="auto"/>
                        <w:left w:val="none" w:sz="0" w:space="0" w:color="auto"/>
                        <w:bottom w:val="none" w:sz="0" w:space="0" w:color="auto"/>
                        <w:right w:val="none" w:sz="0" w:space="0" w:color="auto"/>
                      </w:divBdr>
                    </w:div>
                  </w:divsChild>
                </w:div>
                <w:div w:id="1603033066">
                  <w:marLeft w:val="0"/>
                  <w:marRight w:val="0"/>
                  <w:marTop w:val="0"/>
                  <w:marBottom w:val="0"/>
                  <w:divBdr>
                    <w:top w:val="none" w:sz="0" w:space="0" w:color="auto"/>
                    <w:left w:val="none" w:sz="0" w:space="0" w:color="auto"/>
                    <w:bottom w:val="none" w:sz="0" w:space="0" w:color="auto"/>
                    <w:right w:val="none" w:sz="0" w:space="0" w:color="auto"/>
                  </w:divBdr>
                  <w:divsChild>
                    <w:div w:id="671298986">
                      <w:marLeft w:val="0"/>
                      <w:marRight w:val="0"/>
                      <w:marTop w:val="0"/>
                      <w:marBottom w:val="0"/>
                      <w:divBdr>
                        <w:top w:val="none" w:sz="0" w:space="0" w:color="auto"/>
                        <w:left w:val="none" w:sz="0" w:space="0" w:color="auto"/>
                        <w:bottom w:val="none" w:sz="0" w:space="0" w:color="auto"/>
                        <w:right w:val="none" w:sz="0" w:space="0" w:color="auto"/>
                      </w:divBdr>
                    </w:div>
                  </w:divsChild>
                </w:div>
                <w:div w:id="1603495720">
                  <w:marLeft w:val="0"/>
                  <w:marRight w:val="0"/>
                  <w:marTop w:val="0"/>
                  <w:marBottom w:val="0"/>
                  <w:divBdr>
                    <w:top w:val="none" w:sz="0" w:space="0" w:color="auto"/>
                    <w:left w:val="none" w:sz="0" w:space="0" w:color="auto"/>
                    <w:bottom w:val="none" w:sz="0" w:space="0" w:color="auto"/>
                    <w:right w:val="none" w:sz="0" w:space="0" w:color="auto"/>
                  </w:divBdr>
                  <w:divsChild>
                    <w:div w:id="767505424">
                      <w:marLeft w:val="0"/>
                      <w:marRight w:val="0"/>
                      <w:marTop w:val="0"/>
                      <w:marBottom w:val="0"/>
                      <w:divBdr>
                        <w:top w:val="none" w:sz="0" w:space="0" w:color="auto"/>
                        <w:left w:val="none" w:sz="0" w:space="0" w:color="auto"/>
                        <w:bottom w:val="none" w:sz="0" w:space="0" w:color="auto"/>
                        <w:right w:val="none" w:sz="0" w:space="0" w:color="auto"/>
                      </w:divBdr>
                    </w:div>
                  </w:divsChild>
                </w:div>
                <w:div w:id="1621914846">
                  <w:marLeft w:val="0"/>
                  <w:marRight w:val="0"/>
                  <w:marTop w:val="0"/>
                  <w:marBottom w:val="0"/>
                  <w:divBdr>
                    <w:top w:val="none" w:sz="0" w:space="0" w:color="auto"/>
                    <w:left w:val="none" w:sz="0" w:space="0" w:color="auto"/>
                    <w:bottom w:val="none" w:sz="0" w:space="0" w:color="auto"/>
                    <w:right w:val="none" w:sz="0" w:space="0" w:color="auto"/>
                  </w:divBdr>
                  <w:divsChild>
                    <w:div w:id="203637742">
                      <w:marLeft w:val="0"/>
                      <w:marRight w:val="0"/>
                      <w:marTop w:val="0"/>
                      <w:marBottom w:val="0"/>
                      <w:divBdr>
                        <w:top w:val="none" w:sz="0" w:space="0" w:color="auto"/>
                        <w:left w:val="none" w:sz="0" w:space="0" w:color="auto"/>
                        <w:bottom w:val="none" w:sz="0" w:space="0" w:color="auto"/>
                        <w:right w:val="none" w:sz="0" w:space="0" w:color="auto"/>
                      </w:divBdr>
                    </w:div>
                    <w:div w:id="484861287">
                      <w:marLeft w:val="0"/>
                      <w:marRight w:val="0"/>
                      <w:marTop w:val="0"/>
                      <w:marBottom w:val="0"/>
                      <w:divBdr>
                        <w:top w:val="none" w:sz="0" w:space="0" w:color="auto"/>
                        <w:left w:val="none" w:sz="0" w:space="0" w:color="auto"/>
                        <w:bottom w:val="none" w:sz="0" w:space="0" w:color="auto"/>
                        <w:right w:val="none" w:sz="0" w:space="0" w:color="auto"/>
                      </w:divBdr>
                    </w:div>
                    <w:div w:id="683092635">
                      <w:marLeft w:val="0"/>
                      <w:marRight w:val="0"/>
                      <w:marTop w:val="0"/>
                      <w:marBottom w:val="0"/>
                      <w:divBdr>
                        <w:top w:val="none" w:sz="0" w:space="0" w:color="auto"/>
                        <w:left w:val="none" w:sz="0" w:space="0" w:color="auto"/>
                        <w:bottom w:val="none" w:sz="0" w:space="0" w:color="auto"/>
                        <w:right w:val="none" w:sz="0" w:space="0" w:color="auto"/>
                      </w:divBdr>
                    </w:div>
                    <w:div w:id="935558008">
                      <w:marLeft w:val="0"/>
                      <w:marRight w:val="0"/>
                      <w:marTop w:val="0"/>
                      <w:marBottom w:val="0"/>
                      <w:divBdr>
                        <w:top w:val="none" w:sz="0" w:space="0" w:color="auto"/>
                        <w:left w:val="none" w:sz="0" w:space="0" w:color="auto"/>
                        <w:bottom w:val="none" w:sz="0" w:space="0" w:color="auto"/>
                        <w:right w:val="none" w:sz="0" w:space="0" w:color="auto"/>
                      </w:divBdr>
                    </w:div>
                    <w:div w:id="993753835">
                      <w:marLeft w:val="0"/>
                      <w:marRight w:val="0"/>
                      <w:marTop w:val="0"/>
                      <w:marBottom w:val="0"/>
                      <w:divBdr>
                        <w:top w:val="none" w:sz="0" w:space="0" w:color="auto"/>
                        <w:left w:val="none" w:sz="0" w:space="0" w:color="auto"/>
                        <w:bottom w:val="none" w:sz="0" w:space="0" w:color="auto"/>
                        <w:right w:val="none" w:sz="0" w:space="0" w:color="auto"/>
                      </w:divBdr>
                    </w:div>
                    <w:div w:id="2005549138">
                      <w:marLeft w:val="0"/>
                      <w:marRight w:val="0"/>
                      <w:marTop w:val="0"/>
                      <w:marBottom w:val="0"/>
                      <w:divBdr>
                        <w:top w:val="none" w:sz="0" w:space="0" w:color="auto"/>
                        <w:left w:val="none" w:sz="0" w:space="0" w:color="auto"/>
                        <w:bottom w:val="none" w:sz="0" w:space="0" w:color="auto"/>
                        <w:right w:val="none" w:sz="0" w:space="0" w:color="auto"/>
                      </w:divBdr>
                    </w:div>
                  </w:divsChild>
                </w:div>
                <w:div w:id="1630670779">
                  <w:marLeft w:val="0"/>
                  <w:marRight w:val="0"/>
                  <w:marTop w:val="0"/>
                  <w:marBottom w:val="0"/>
                  <w:divBdr>
                    <w:top w:val="none" w:sz="0" w:space="0" w:color="auto"/>
                    <w:left w:val="none" w:sz="0" w:space="0" w:color="auto"/>
                    <w:bottom w:val="none" w:sz="0" w:space="0" w:color="auto"/>
                    <w:right w:val="none" w:sz="0" w:space="0" w:color="auto"/>
                  </w:divBdr>
                  <w:divsChild>
                    <w:div w:id="1760057269">
                      <w:marLeft w:val="0"/>
                      <w:marRight w:val="0"/>
                      <w:marTop w:val="0"/>
                      <w:marBottom w:val="0"/>
                      <w:divBdr>
                        <w:top w:val="none" w:sz="0" w:space="0" w:color="auto"/>
                        <w:left w:val="none" w:sz="0" w:space="0" w:color="auto"/>
                        <w:bottom w:val="none" w:sz="0" w:space="0" w:color="auto"/>
                        <w:right w:val="none" w:sz="0" w:space="0" w:color="auto"/>
                      </w:divBdr>
                    </w:div>
                  </w:divsChild>
                </w:div>
                <w:div w:id="1645501279">
                  <w:marLeft w:val="0"/>
                  <w:marRight w:val="0"/>
                  <w:marTop w:val="0"/>
                  <w:marBottom w:val="0"/>
                  <w:divBdr>
                    <w:top w:val="none" w:sz="0" w:space="0" w:color="auto"/>
                    <w:left w:val="none" w:sz="0" w:space="0" w:color="auto"/>
                    <w:bottom w:val="none" w:sz="0" w:space="0" w:color="auto"/>
                    <w:right w:val="none" w:sz="0" w:space="0" w:color="auto"/>
                  </w:divBdr>
                  <w:divsChild>
                    <w:div w:id="1427269418">
                      <w:marLeft w:val="0"/>
                      <w:marRight w:val="0"/>
                      <w:marTop w:val="0"/>
                      <w:marBottom w:val="0"/>
                      <w:divBdr>
                        <w:top w:val="none" w:sz="0" w:space="0" w:color="auto"/>
                        <w:left w:val="none" w:sz="0" w:space="0" w:color="auto"/>
                        <w:bottom w:val="none" w:sz="0" w:space="0" w:color="auto"/>
                        <w:right w:val="none" w:sz="0" w:space="0" w:color="auto"/>
                      </w:divBdr>
                    </w:div>
                  </w:divsChild>
                </w:div>
                <w:div w:id="1674340257">
                  <w:marLeft w:val="0"/>
                  <w:marRight w:val="0"/>
                  <w:marTop w:val="0"/>
                  <w:marBottom w:val="0"/>
                  <w:divBdr>
                    <w:top w:val="none" w:sz="0" w:space="0" w:color="auto"/>
                    <w:left w:val="none" w:sz="0" w:space="0" w:color="auto"/>
                    <w:bottom w:val="none" w:sz="0" w:space="0" w:color="auto"/>
                    <w:right w:val="none" w:sz="0" w:space="0" w:color="auto"/>
                  </w:divBdr>
                  <w:divsChild>
                    <w:div w:id="458112921">
                      <w:marLeft w:val="0"/>
                      <w:marRight w:val="0"/>
                      <w:marTop w:val="0"/>
                      <w:marBottom w:val="0"/>
                      <w:divBdr>
                        <w:top w:val="none" w:sz="0" w:space="0" w:color="auto"/>
                        <w:left w:val="none" w:sz="0" w:space="0" w:color="auto"/>
                        <w:bottom w:val="none" w:sz="0" w:space="0" w:color="auto"/>
                        <w:right w:val="none" w:sz="0" w:space="0" w:color="auto"/>
                      </w:divBdr>
                    </w:div>
                  </w:divsChild>
                </w:div>
                <w:div w:id="1687171985">
                  <w:marLeft w:val="0"/>
                  <w:marRight w:val="0"/>
                  <w:marTop w:val="0"/>
                  <w:marBottom w:val="0"/>
                  <w:divBdr>
                    <w:top w:val="none" w:sz="0" w:space="0" w:color="auto"/>
                    <w:left w:val="none" w:sz="0" w:space="0" w:color="auto"/>
                    <w:bottom w:val="none" w:sz="0" w:space="0" w:color="auto"/>
                    <w:right w:val="none" w:sz="0" w:space="0" w:color="auto"/>
                  </w:divBdr>
                  <w:divsChild>
                    <w:div w:id="636180395">
                      <w:marLeft w:val="0"/>
                      <w:marRight w:val="0"/>
                      <w:marTop w:val="0"/>
                      <w:marBottom w:val="0"/>
                      <w:divBdr>
                        <w:top w:val="none" w:sz="0" w:space="0" w:color="auto"/>
                        <w:left w:val="none" w:sz="0" w:space="0" w:color="auto"/>
                        <w:bottom w:val="none" w:sz="0" w:space="0" w:color="auto"/>
                        <w:right w:val="none" w:sz="0" w:space="0" w:color="auto"/>
                      </w:divBdr>
                    </w:div>
                  </w:divsChild>
                </w:div>
                <w:div w:id="1752240957">
                  <w:marLeft w:val="0"/>
                  <w:marRight w:val="0"/>
                  <w:marTop w:val="0"/>
                  <w:marBottom w:val="0"/>
                  <w:divBdr>
                    <w:top w:val="none" w:sz="0" w:space="0" w:color="auto"/>
                    <w:left w:val="none" w:sz="0" w:space="0" w:color="auto"/>
                    <w:bottom w:val="none" w:sz="0" w:space="0" w:color="auto"/>
                    <w:right w:val="none" w:sz="0" w:space="0" w:color="auto"/>
                  </w:divBdr>
                  <w:divsChild>
                    <w:div w:id="2008701814">
                      <w:marLeft w:val="0"/>
                      <w:marRight w:val="0"/>
                      <w:marTop w:val="0"/>
                      <w:marBottom w:val="0"/>
                      <w:divBdr>
                        <w:top w:val="none" w:sz="0" w:space="0" w:color="auto"/>
                        <w:left w:val="none" w:sz="0" w:space="0" w:color="auto"/>
                        <w:bottom w:val="none" w:sz="0" w:space="0" w:color="auto"/>
                        <w:right w:val="none" w:sz="0" w:space="0" w:color="auto"/>
                      </w:divBdr>
                    </w:div>
                  </w:divsChild>
                </w:div>
                <w:div w:id="1767995930">
                  <w:marLeft w:val="0"/>
                  <w:marRight w:val="0"/>
                  <w:marTop w:val="0"/>
                  <w:marBottom w:val="0"/>
                  <w:divBdr>
                    <w:top w:val="none" w:sz="0" w:space="0" w:color="auto"/>
                    <w:left w:val="none" w:sz="0" w:space="0" w:color="auto"/>
                    <w:bottom w:val="none" w:sz="0" w:space="0" w:color="auto"/>
                    <w:right w:val="none" w:sz="0" w:space="0" w:color="auto"/>
                  </w:divBdr>
                  <w:divsChild>
                    <w:div w:id="1616521769">
                      <w:marLeft w:val="0"/>
                      <w:marRight w:val="0"/>
                      <w:marTop w:val="0"/>
                      <w:marBottom w:val="0"/>
                      <w:divBdr>
                        <w:top w:val="none" w:sz="0" w:space="0" w:color="auto"/>
                        <w:left w:val="none" w:sz="0" w:space="0" w:color="auto"/>
                        <w:bottom w:val="none" w:sz="0" w:space="0" w:color="auto"/>
                        <w:right w:val="none" w:sz="0" w:space="0" w:color="auto"/>
                      </w:divBdr>
                    </w:div>
                  </w:divsChild>
                </w:div>
                <w:div w:id="1787698780">
                  <w:marLeft w:val="0"/>
                  <w:marRight w:val="0"/>
                  <w:marTop w:val="0"/>
                  <w:marBottom w:val="0"/>
                  <w:divBdr>
                    <w:top w:val="none" w:sz="0" w:space="0" w:color="auto"/>
                    <w:left w:val="none" w:sz="0" w:space="0" w:color="auto"/>
                    <w:bottom w:val="none" w:sz="0" w:space="0" w:color="auto"/>
                    <w:right w:val="none" w:sz="0" w:space="0" w:color="auto"/>
                  </w:divBdr>
                  <w:divsChild>
                    <w:div w:id="1422490962">
                      <w:marLeft w:val="0"/>
                      <w:marRight w:val="0"/>
                      <w:marTop w:val="0"/>
                      <w:marBottom w:val="0"/>
                      <w:divBdr>
                        <w:top w:val="none" w:sz="0" w:space="0" w:color="auto"/>
                        <w:left w:val="none" w:sz="0" w:space="0" w:color="auto"/>
                        <w:bottom w:val="none" w:sz="0" w:space="0" w:color="auto"/>
                        <w:right w:val="none" w:sz="0" w:space="0" w:color="auto"/>
                      </w:divBdr>
                    </w:div>
                  </w:divsChild>
                </w:div>
                <w:div w:id="1878925971">
                  <w:marLeft w:val="0"/>
                  <w:marRight w:val="0"/>
                  <w:marTop w:val="0"/>
                  <w:marBottom w:val="0"/>
                  <w:divBdr>
                    <w:top w:val="none" w:sz="0" w:space="0" w:color="auto"/>
                    <w:left w:val="none" w:sz="0" w:space="0" w:color="auto"/>
                    <w:bottom w:val="none" w:sz="0" w:space="0" w:color="auto"/>
                    <w:right w:val="none" w:sz="0" w:space="0" w:color="auto"/>
                  </w:divBdr>
                  <w:divsChild>
                    <w:div w:id="1544293656">
                      <w:marLeft w:val="0"/>
                      <w:marRight w:val="0"/>
                      <w:marTop w:val="0"/>
                      <w:marBottom w:val="0"/>
                      <w:divBdr>
                        <w:top w:val="none" w:sz="0" w:space="0" w:color="auto"/>
                        <w:left w:val="none" w:sz="0" w:space="0" w:color="auto"/>
                        <w:bottom w:val="none" w:sz="0" w:space="0" w:color="auto"/>
                        <w:right w:val="none" w:sz="0" w:space="0" w:color="auto"/>
                      </w:divBdr>
                    </w:div>
                  </w:divsChild>
                </w:div>
                <w:div w:id="1913346269">
                  <w:marLeft w:val="0"/>
                  <w:marRight w:val="0"/>
                  <w:marTop w:val="0"/>
                  <w:marBottom w:val="0"/>
                  <w:divBdr>
                    <w:top w:val="none" w:sz="0" w:space="0" w:color="auto"/>
                    <w:left w:val="none" w:sz="0" w:space="0" w:color="auto"/>
                    <w:bottom w:val="none" w:sz="0" w:space="0" w:color="auto"/>
                    <w:right w:val="none" w:sz="0" w:space="0" w:color="auto"/>
                  </w:divBdr>
                  <w:divsChild>
                    <w:div w:id="1080256515">
                      <w:marLeft w:val="0"/>
                      <w:marRight w:val="0"/>
                      <w:marTop w:val="0"/>
                      <w:marBottom w:val="0"/>
                      <w:divBdr>
                        <w:top w:val="none" w:sz="0" w:space="0" w:color="auto"/>
                        <w:left w:val="none" w:sz="0" w:space="0" w:color="auto"/>
                        <w:bottom w:val="none" w:sz="0" w:space="0" w:color="auto"/>
                        <w:right w:val="none" w:sz="0" w:space="0" w:color="auto"/>
                      </w:divBdr>
                    </w:div>
                  </w:divsChild>
                </w:div>
                <w:div w:id="1922368593">
                  <w:marLeft w:val="0"/>
                  <w:marRight w:val="0"/>
                  <w:marTop w:val="0"/>
                  <w:marBottom w:val="0"/>
                  <w:divBdr>
                    <w:top w:val="none" w:sz="0" w:space="0" w:color="auto"/>
                    <w:left w:val="none" w:sz="0" w:space="0" w:color="auto"/>
                    <w:bottom w:val="none" w:sz="0" w:space="0" w:color="auto"/>
                    <w:right w:val="none" w:sz="0" w:space="0" w:color="auto"/>
                  </w:divBdr>
                  <w:divsChild>
                    <w:div w:id="590893765">
                      <w:marLeft w:val="0"/>
                      <w:marRight w:val="0"/>
                      <w:marTop w:val="0"/>
                      <w:marBottom w:val="0"/>
                      <w:divBdr>
                        <w:top w:val="none" w:sz="0" w:space="0" w:color="auto"/>
                        <w:left w:val="none" w:sz="0" w:space="0" w:color="auto"/>
                        <w:bottom w:val="none" w:sz="0" w:space="0" w:color="auto"/>
                        <w:right w:val="none" w:sz="0" w:space="0" w:color="auto"/>
                      </w:divBdr>
                    </w:div>
                  </w:divsChild>
                </w:div>
                <w:div w:id="1947497658">
                  <w:marLeft w:val="0"/>
                  <w:marRight w:val="0"/>
                  <w:marTop w:val="0"/>
                  <w:marBottom w:val="0"/>
                  <w:divBdr>
                    <w:top w:val="none" w:sz="0" w:space="0" w:color="auto"/>
                    <w:left w:val="none" w:sz="0" w:space="0" w:color="auto"/>
                    <w:bottom w:val="none" w:sz="0" w:space="0" w:color="auto"/>
                    <w:right w:val="none" w:sz="0" w:space="0" w:color="auto"/>
                  </w:divBdr>
                  <w:divsChild>
                    <w:div w:id="1555776696">
                      <w:marLeft w:val="0"/>
                      <w:marRight w:val="0"/>
                      <w:marTop w:val="0"/>
                      <w:marBottom w:val="0"/>
                      <w:divBdr>
                        <w:top w:val="none" w:sz="0" w:space="0" w:color="auto"/>
                        <w:left w:val="none" w:sz="0" w:space="0" w:color="auto"/>
                        <w:bottom w:val="none" w:sz="0" w:space="0" w:color="auto"/>
                        <w:right w:val="none" w:sz="0" w:space="0" w:color="auto"/>
                      </w:divBdr>
                    </w:div>
                  </w:divsChild>
                </w:div>
                <w:div w:id="2021615403">
                  <w:marLeft w:val="0"/>
                  <w:marRight w:val="0"/>
                  <w:marTop w:val="0"/>
                  <w:marBottom w:val="0"/>
                  <w:divBdr>
                    <w:top w:val="none" w:sz="0" w:space="0" w:color="auto"/>
                    <w:left w:val="none" w:sz="0" w:space="0" w:color="auto"/>
                    <w:bottom w:val="none" w:sz="0" w:space="0" w:color="auto"/>
                    <w:right w:val="none" w:sz="0" w:space="0" w:color="auto"/>
                  </w:divBdr>
                  <w:divsChild>
                    <w:div w:id="451677541">
                      <w:marLeft w:val="0"/>
                      <w:marRight w:val="0"/>
                      <w:marTop w:val="0"/>
                      <w:marBottom w:val="0"/>
                      <w:divBdr>
                        <w:top w:val="none" w:sz="0" w:space="0" w:color="auto"/>
                        <w:left w:val="none" w:sz="0" w:space="0" w:color="auto"/>
                        <w:bottom w:val="none" w:sz="0" w:space="0" w:color="auto"/>
                        <w:right w:val="none" w:sz="0" w:space="0" w:color="auto"/>
                      </w:divBdr>
                    </w:div>
                  </w:divsChild>
                </w:div>
                <w:div w:id="2025664750">
                  <w:marLeft w:val="0"/>
                  <w:marRight w:val="0"/>
                  <w:marTop w:val="0"/>
                  <w:marBottom w:val="0"/>
                  <w:divBdr>
                    <w:top w:val="none" w:sz="0" w:space="0" w:color="auto"/>
                    <w:left w:val="none" w:sz="0" w:space="0" w:color="auto"/>
                    <w:bottom w:val="none" w:sz="0" w:space="0" w:color="auto"/>
                    <w:right w:val="none" w:sz="0" w:space="0" w:color="auto"/>
                  </w:divBdr>
                  <w:divsChild>
                    <w:div w:id="661936444">
                      <w:marLeft w:val="0"/>
                      <w:marRight w:val="0"/>
                      <w:marTop w:val="0"/>
                      <w:marBottom w:val="0"/>
                      <w:divBdr>
                        <w:top w:val="none" w:sz="0" w:space="0" w:color="auto"/>
                        <w:left w:val="none" w:sz="0" w:space="0" w:color="auto"/>
                        <w:bottom w:val="none" w:sz="0" w:space="0" w:color="auto"/>
                        <w:right w:val="none" w:sz="0" w:space="0" w:color="auto"/>
                      </w:divBdr>
                    </w:div>
                  </w:divsChild>
                </w:div>
                <w:div w:id="2042709583">
                  <w:marLeft w:val="0"/>
                  <w:marRight w:val="0"/>
                  <w:marTop w:val="0"/>
                  <w:marBottom w:val="0"/>
                  <w:divBdr>
                    <w:top w:val="none" w:sz="0" w:space="0" w:color="auto"/>
                    <w:left w:val="none" w:sz="0" w:space="0" w:color="auto"/>
                    <w:bottom w:val="none" w:sz="0" w:space="0" w:color="auto"/>
                    <w:right w:val="none" w:sz="0" w:space="0" w:color="auto"/>
                  </w:divBdr>
                  <w:divsChild>
                    <w:div w:id="874198767">
                      <w:marLeft w:val="0"/>
                      <w:marRight w:val="0"/>
                      <w:marTop w:val="0"/>
                      <w:marBottom w:val="0"/>
                      <w:divBdr>
                        <w:top w:val="none" w:sz="0" w:space="0" w:color="auto"/>
                        <w:left w:val="none" w:sz="0" w:space="0" w:color="auto"/>
                        <w:bottom w:val="none" w:sz="0" w:space="0" w:color="auto"/>
                        <w:right w:val="none" w:sz="0" w:space="0" w:color="auto"/>
                      </w:divBdr>
                    </w:div>
                  </w:divsChild>
                </w:div>
                <w:div w:id="2042896864">
                  <w:marLeft w:val="0"/>
                  <w:marRight w:val="0"/>
                  <w:marTop w:val="0"/>
                  <w:marBottom w:val="0"/>
                  <w:divBdr>
                    <w:top w:val="none" w:sz="0" w:space="0" w:color="auto"/>
                    <w:left w:val="none" w:sz="0" w:space="0" w:color="auto"/>
                    <w:bottom w:val="none" w:sz="0" w:space="0" w:color="auto"/>
                    <w:right w:val="none" w:sz="0" w:space="0" w:color="auto"/>
                  </w:divBdr>
                  <w:divsChild>
                    <w:div w:id="555893498">
                      <w:marLeft w:val="0"/>
                      <w:marRight w:val="0"/>
                      <w:marTop w:val="0"/>
                      <w:marBottom w:val="0"/>
                      <w:divBdr>
                        <w:top w:val="none" w:sz="0" w:space="0" w:color="auto"/>
                        <w:left w:val="none" w:sz="0" w:space="0" w:color="auto"/>
                        <w:bottom w:val="none" w:sz="0" w:space="0" w:color="auto"/>
                        <w:right w:val="none" w:sz="0" w:space="0" w:color="auto"/>
                      </w:divBdr>
                    </w:div>
                  </w:divsChild>
                </w:div>
                <w:div w:id="2048944676">
                  <w:marLeft w:val="0"/>
                  <w:marRight w:val="0"/>
                  <w:marTop w:val="0"/>
                  <w:marBottom w:val="0"/>
                  <w:divBdr>
                    <w:top w:val="none" w:sz="0" w:space="0" w:color="auto"/>
                    <w:left w:val="none" w:sz="0" w:space="0" w:color="auto"/>
                    <w:bottom w:val="none" w:sz="0" w:space="0" w:color="auto"/>
                    <w:right w:val="none" w:sz="0" w:space="0" w:color="auto"/>
                  </w:divBdr>
                  <w:divsChild>
                    <w:div w:id="1007489499">
                      <w:marLeft w:val="0"/>
                      <w:marRight w:val="0"/>
                      <w:marTop w:val="0"/>
                      <w:marBottom w:val="0"/>
                      <w:divBdr>
                        <w:top w:val="none" w:sz="0" w:space="0" w:color="auto"/>
                        <w:left w:val="none" w:sz="0" w:space="0" w:color="auto"/>
                        <w:bottom w:val="none" w:sz="0" w:space="0" w:color="auto"/>
                        <w:right w:val="none" w:sz="0" w:space="0" w:color="auto"/>
                      </w:divBdr>
                    </w:div>
                  </w:divsChild>
                </w:div>
                <w:div w:id="2060936180">
                  <w:marLeft w:val="0"/>
                  <w:marRight w:val="0"/>
                  <w:marTop w:val="0"/>
                  <w:marBottom w:val="0"/>
                  <w:divBdr>
                    <w:top w:val="none" w:sz="0" w:space="0" w:color="auto"/>
                    <w:left w:val="none" w:sz="0" w:space="0" w:color="auto"/>
                    <w:bottom w:val="none" w:sz="0" w:space="0" w:color="auto"/>
                    <w:right w:val="none" w:sz="0" w:space="0" w:color="auto"/>
                  </w:divBdr>
                  <w:divsChild>
                    <w:div w:id="1977948045">
                      <w:marLeft w:val="0"/>
                      <w:marRight w:val="0"/>
                      <w:marTop w:val="0"/>
                      <w:marBottom w:val="0"/>
                      <w:divBdr>
                        <w:top w:val="none" w:sz="0" w:space="0" w:color="auto"/>
                        <w:left w:val="none" w:sz="0" w:space="0" w:color="auto"/>
                        <w:bottom w:val="none" w:sz="0" w:space="0" w:color="auto"/>
                        <w:right w:val="none" w:sz="0" w:space="0" w:color="auto"/>
                      </w:divBdr>
                    </w:div>
                  </w:divsChild>
                </w:div>
                <w:div w:id="2066443625">
                  <w:marLeft w:val="0"/>
                  <w:marRight w:val="0"/>
                  <w:marTop w:val="0"/>
                  <w:marBottom w:val="0"/>
                  <w:divBdr>
                    <w:top w:val="none" w:sz="0" w:space="0" w:color="auto"/>
                    <w:left w:val="none" w:sz="0" w:space="0" w:color="auto"/>
                    <w:bottom w:val="none" w:sz="0" w:space="0" w:color="auto"/>
                    <w:right w:val="none" w:sz="0" w:space="0" w:color="auto"/>
                  </w:divBdr>
                  <w:divsChild>
                    <w:div w:id="1517234395">
                      <w:marLeft w:val="0"/>
                      <w:marRight w:val="0"/>
                      <w:marTop w:val="0"/>
                      <w:marBottom w:val="0"/>
                      <w:divBdr>
                        <w:top w:val="none" w:sz="0" w:space="0" w:color="auto"/>
                        <w:left w:val="none" w:sz="0" w:space="0" w:color="auto"/>
                        <w:bottom w:val="none" w:sz="0" w:space="0" w:color="auto"/>
                        <w:right w:val="none" w:sz="0" w:space="0" w:color="auto"/>
                      </w:divBdr>
                    </w:div>
                  </w:divsChild>
                </w:div>
                <w:div w:id="2085107490">
                  <w:marLeft w:val="0"/>
                  <w:marRight w:val="0"/>
                  <w:marTop w:val="0"/>
                  <w:marBottom w:val="0"/>
                  <w:divBdr>
                    <w:top w:val="none" w:sz="0" w:space="0" w:color="auto"/>
                    <w:left w:val="none" w:sz="0" w:space="0" w:color="auto"/>
                    <w:bottom w:val="none" w:sz="0" w:space="0" w:color="auto"/>
                    <w:right w:val="none" w:sz="0" w:space="0" w:color="auto"/>
                  </w:divBdr>
                  <w:divsChild>
                    <w:div w:id="1097209243">
                      <w:marLeft w:val="0"/>
                      <w:marRight w:val="0"/>
                      <w:marTop w:val="0"/>
                      <w:marBottom w:val="0"/>
                      <w:divBdr>
                        <w:top w:val="none" w:sz="0" w:space="0" w:color="auto"/>
                        <w:left w:val="none" w:sz="0" w:space="0" w:color="auto"/>
                        <w:bottom w:val="none" w:sz="0" w:space="0" w:color="auto"/>
                        <w:right w:val="none" w:sz="0" w:space="0" w:color="auto"/>
                      </w:divBdr>
                    </w:div>
                  </w:divsChild>
                </w:div>
                <w:div w:id="2109886265">
                  <w:marLeft w:val="0"/>
                  <w:marRight w:val="0"/>
                  <w:marTop w:val="0"/>
                  <w:marBottom w:val="0"/>
                  <w:divBdr>
                    <w:top w:val="none" w:sz="0" w:space="0" w:color="auto"/>
                    <w:left w:val="none" w:sz="0" w:space="0" w:color="auto"/>
                    <w:bottom w:val="none" w:sz="0" w:space="0" w:color="auto"/>
                    <w:right w:val="none" w:sz="0" w:space="0" w:color="auto"/>
                  </w:divBdr>
                  <w:divsChild>
                    <w:div w:id="144057265">
                      <w:marLeft w:val="0"/>
                      <w:marRight w:val="0"/>
                      <w:marTop w:val="0"/>
                      <w:marBottom w:val="0"/>
                      <w:divBdr>
                        <w:top w:val="none" w:sz="0" w:space="0" w:color="auto"/>
                        <w:left w:val="none" w:sz="0" w:space="0" w:color="auto"/>
                        <w:bottom w:val="none" w:sz="0" w:space="0" w:color="auto"/>
                        <w:right w:val="none" w:sz="0" w:space="0" w:color="auto"/>
                      </w:divBdr>
                    </w:div>
                    <w:div w:id="995456769">
                      <w:marLeft w:val="0"/>
                      <w:marRight w:val="0"/>
                      <w:marTop w:val="0"/>
                      <w:marBottom w:val="0"/>
                      <w:divBdr>
                        <w:top w:val="none" w:sz="0" w:space="0" w:color="auto"/>
                        <w:left w:val="none" w:sz="0" w:space="0" w:color="auto"/>
                        <w:bottom w:val="none" w:sz="0" w:space="0" w:color="auto"/>
                        <w:right w:val="none" w:sz="0" w:space="0" w:color="auto"/>
                      </w:divBdr>
                    </w:div>
                    <w:div w:id="1566917325">
                      <w:marLeft w:val="0"/>
                      <w:marRight w:val="0"/>
                      <w:marTop w:val="0"/>
                      <w:marBottom w:val="0"/>
                      <w:divBdr>
                        <w:top w:val="none" w:sz="0" w:space="0" w:color="auto"/>
                        <w:left w:val="none" w:sz="0" w:space="0" w:color="auto"/>
                        <w:bottom w:val="none" w:sz="0" w:space="0" w:color="auto"/>
                        <w:right w:val="none" w:sz="0" w:space="0" w:color="auto"/>
                      </w:divBdr>
                    </w:div>
                  </w:divsChild>
                </w:div>
                <w:div w:id="2140567503">
                  <w:marLeft w:val="0"/>
                  <w:marRight w:val="0"/>
                  <w:marTop w:val="0"/>
                  <w:marBottom w:val="0"/>
                  <w:divBdr>
                    <w:top w:val="none" w:sz="0" w:space="0" w:color="auto"/>
                    <w:left w:val="none" w:sz="0" w:space="0" w:color="auto"/>
                    <w:bottom w:val="none" w:sz="0" w:space="0" w:color="auto"/>
                    <w:right w:val="none" w:sz="0" w:space="0" w:color="auto"/>
                  </w:divBdr>
                  <w:divsChild>
                    <w:div w:id="4365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425649">
          <w:marLeft w:val="0"/>
          <w:marRight w:val="0"/>
          <w:marTop w:val="0"/>
          <w:marBottom w:val="0"/>
          <w:divBdr>
            <w:top w:val="none" w:sz="0" w:space="0" w:color="auto"/>
            <w:left w:val="none" w:sz="0" w:space="0" w:color="auto"/>
            <w:bottom w:val="none" w:sz="0" w:space="0" w:color="auto"/>
            <w:right w:val="none" w:sz="0" w:space="0" w:color="auto"/>
          </w:divBdr>
        </w:div>
        <w:div w:id="1046104217">
          <w:marLeft w:val="0"/>
          <w:marRight w:val="0"/>
          <w:marTop w:val="0"/>
          <w:marBottom w:val="0"/>
          <w:divBdr>
            <w:top w:val="none" w:sz="0" w:space="0" w:color="auto"/>
            <w:left w:val="none" w:sz="0" w:space="0" w:color="auto"/>
            <w:bottom w:val="none" w:sz="0" w:space="0" w:color="auto"/>
            <w:right w:val="none" w:sz="0" w:space="0" w:color="auto"/>
          </w:divBdr>
        </w:div>
        <w:div w:id="1179999593">
          <w:marLeft w:val="0"/>
          <w:marRight w:val="0"/>
          <w:marTop w:val="0"/>
          <w:marBottom w:val="0"/>
          <w:divBdr>
            <w:top w:val="none" w:sz="0" w:space="0" w:color="auto"/>
            <w:left w:val="none" w:sz="0" w:space="0" w:color="auto"/>
            <w:bottom w:val="none" w:sz="0" w:space="0" w:color="auto"/>
            <w:right w:val="none" w:sz="0" w:space="0" w:color="auto"/>
          </w:divBdr>
        </w:div>
      </w:divsChild>
    </w:div>
    <w:div w:id="1837382601">
      <w:bodyDiv w:val="1"/>
      <w:marLeft w:val="0"/>
      <w:marRight w:val="0"/>
      <w:marTop w:val="0"/>
      <w:marBottom w:val="0"/>
      <w:divBdr>
        <w:top w:val="none" w:sz="0" w:space="0" w:color="auto"/>
        <w:left w:val="none" w:sz="0" w:space="0" w:color="auto"/>
        <w:bottom w:val="none" w:sz="0" w:space="0" w:color="auto"/>
        <w:right w:val="none" w:sz="0" w:space="0" w:color="auto"/>
      </w:divBdr>
      <w:divsChild>
        <w:div w:id="248316247">
          <w:marLeft w:val="0"/>
          <w:marRight w:val="0"/>
          <w:marTop w:val="0"/>
          <w:marBottom w:val="0"/>
          <w:divBdr>
            <w:top w:val="none" w:sz="0" w:space="0" w:color="auto"/>
            <w:left w:val="none" w:sz="0" w:space="0" w:color="auto"/>
            <w:bottom w:val="none" w:sz="0" w:space="0" w:color="auto"/>
            <w:right w:val="none" w:sz="0" w:space="0" w:color="auto"/>
          </w:divBdr>
        </w:div>
        <w:div w:id="402224067">
          <w:marLeft w:val="0"/>
          <w:marRight w:val="0"/>
          <w:marTop w:val="0"/>
          <w:marBottom w:val="0"/>
          <w:divBdr>
            <w:top w:val="none" w:sz="0" w:space="0" w:color="auto"/>
            <w:left w:val="none" w:sz="0" w:space="0" w:color="auto"/>
            <w:bottom w:val="none" w:sz="0" w:space="0" w:color="auto"/>
            <w:right w:val="none" w:sz="0" w:space="0" w:color="auto"/>
          </w:divBdr>
        </w:div>
        <w:div w:id="875851295">
          <w:marLeft w:val="0"/>
          <w:marRight w:val="0"/>
          <w:marTop w:val="0"/>
          <w:marBottom w:val="0"/>
          <w:divBdr>
            <w:top w:val="none" w:sz="0" w:space="0" w:color="auto"/>
            <w:left w:val="none" w:sz="0" w:space="0" w:color="auto"/>
            <w:bottom w:val="none" w:sz="0" w:space="0" w:color="auto"/>
            <w:right w:val="none" w:sz="0" w:space="0" w:color="auto"/>
          </w:divBdr>
        </w:div>
        <w:div w:id="1128858695">
          <w:marLeft w:val="0"/>
          <w:marRight w:val="0"/>
          <w:marTop w:val="0"/>
          <w:marBottom w:val="0"/>
          <w:divBdr>
            <w:top w:val="none" w:sz="0" w:space="0" w:color="auto"/>
            <w:left w:val="none" w:sz="0" w:space="0" w:color="auto"/>
            <w:bottom w:val="none" w:sz="0" w:space="0" w:color="auto"/>
            <w:right w:val="none" w:sz="0" w:space="0" w:color="auto"/>
          </w:divBdr>
        </w:div>
        <w:div w:id="1416854268">
          <w:marLeft w:val="0"/>
          <w:marRight w:val="0"/>
          <w:marTop w:val="0"/>
          <w:marBottom w:val="0"/>
          <w:divBdr>
            <w:top w:val="none" w:sz="0" w:space="0" w:color="auto"/>
            <w:left w:val="none" w:sz="0" w:space="0" w:color="auto"/>
            <w:bottom w:val="none" w:sz="0" w:space="0" w:color="auto"/>
            <w:right w:val="none" w:sz="0" w:space="0" w:color="auto"/>
          </w:divBdr>
        </w:div>
        <w:div w:id="1612591248">
          <w:marLeft w:val="0"/>
          <w:marRight w:val="0"/>
          <w:marTop w:val="0"/>
          <w:marBottom w:val="0"/>
          <w:divBdr>
            <w:top w:val="none" w:sz="0" w:space="0" w:color="auto"/>
            <w:left w:val="none" w:sz="0" w:space="0" w:color="auto"/>
            <w:bottom w:val="none" w:sz="0" w:space="0" w:color="auto"/>
            <w:right w:val="none" w:sz="0" w:space="0" w:color="auto"/>
          </w:divBdr>
        </w:div>
        <w:div w:id="2127037403">
          <w:marLeft w:val="0"/>
          <w:marRight w:val="0"/>
          <w:marTop w:val="0"/>
          <w:marBottom w:val="0"/>
          <w:divBdr>
            <w:top w:val="none" w:sz="0" w:space="0" w:color="auto"/>
            <w:left w:val="none" w:sz="0" w:space="0" w:color="auto"/>
            <w:bottom w:val="none" w:sz="0" w:space="0" w:color="auto"/>
            <w:right w:val="none" w:sz="0" w:space="0" w:color="auto"/>
          </w:divBdr>
        </w:div>
      </w:divsChild>
    </w:div>
    <w:div w:id="1855994175">
      <w:bodyDiv w:val="1"/>
      <w:marLeft w:val="0"/>
      <w:marRight w:val="0"/>
      <w:marTop w:val="0"/>
      <w:marBottom w:val="0"/>
      <w:divBdr>
        <w:top w:val="none" w:sz="0" w:space="0" w:color="auto"/>
        <w:left w:val="none" w:sz="0" w:space="0" w:color="auto"/>
        <w:bottom w:val="none" w:sz="0" w:space="0" w:color="auto"/>
        <w:right w:val="none" w:sz="0" w:space="0" w:color="auto"/>
      </w:divBdr>
    </w:div>
    <w:div w:id="1866551577">
      <w:bodyDiv w:val="1"/>
      <w:marLeft w:val="0"/>
      <w:marRight w:val="0"/>
      <w:marTop w:val="0"/>
      <w:marBottom w:val="0"/>
      <w:divBdr>
        <w:top w:val="none" w:sz="0" w:space="0" w:color="auto"/>
        <w:left w:val="none" w:sz="0" w:space="0" w:color="auto"/>
        <w:bottom w:val="none" w:sz="0" w:space="0" w:color="auto"/>
        <w:right w:val="none" w:sz="0" w:space="0" w:color="auto"/>
      </w:divBdr>
    </w:div>
    <w:div w:id="1918974070">
      <w:bodyDiv w:val="1"/>
      <w:marLeft w:val="0"/>
      <w:marRight w:val="0"/>
      <w:marTop w:val="0"/>
      <w:marBottom w:val="0"/>
      <w:divBdr>
        <w:top w:val="none" w:sz="0" w:space="0" w:color="auto"/>
        <w:left w:val="none" w:sz="0" w:space="0" w:color="auto"/>
        <w:bottom w:val="none" w:sz="0" w:space="0" w:color="auto"/>
        <w:right w:val="none" w:sz="0" w:space="0" w:color="auto"/>
      </w:divBdr>
      <w:divsChild>
        <w:div w:id="438989036">
          <w:marLeft w:val="0"/>
          <w:marRight w:val="0"/>
          <w:marTop w:val="0"/>
          <w:marBottom w:val="0"/>
          <w:divBdr>
            <w:top w:val="none" w:sz="0" w:space="0" w:color="auto"/>
            <w:left w:val="none" w:sz="0" w:space="0" w:color="auto"/>
            <w:bottom w:val="none" w:sz="0" w:space="0" w:color="auto"/>
            <w:right w:val="none" w:sz="0" w:space="0" w:color="auto"/>
          </w:divBdr>
          <w:divsChild>
            <w:div w:id="786505240">
              <w:marLeft w:val="0"/>
              <w:marRight w:val="0"/>
              <w:marTop w:val="0"/>
              <w:marBottom w:val="0"/>
              <w:divBdr>
                <w:top w:val="none" w:sz="0" w:space="0" w:color="auto"/>
                <w:left w:val="none" w:sz="0" w:space="0" w:color="auto"/>
                <w:bottom w:val="none" w:sz="0" w:space="0" w:color="auto"/>
                <w:right w:val="none" w:sz="0" w:space="0" w:color="auto"/>
              </w:divBdr>
            </w:div>
            <w:div w:id="1099716075">
              <w:marLeft w:val="0"/>
              <w:marRight w:val="0"/>
              <w:marTop w:val="0"/>
              <w:marBottom w:val="0"/>
              <w:divBdr>
                <w:top w:val="none" w:sz="0" w:space="0" w:color="auto"/>
                <w:left w:val="none" w:sz="0" w:space="0" w:color="auto"/>
                <w:bottom w:val="none" w:sz="0" w:space="0" w:color="auto"/>
                <w:right w:val="none" w:sz="0" w:space="0" w:color="auto"/>
              </w:divBdr>
            </w:div>
            <w:div w:id="1539510370">
              <w:marLeft w:val="0"/>
              <w:marRight w:val="0"/>
              <w:marTop w:val="0"/>
              <w:marBottom w:val="0"/>
              <w:divBdr>
                <w:top w:val="none" w:sz="0" w:space="0" w:color="auto"/>
                <w:left w:val="none" w:sz="0" w:space="0" w:color="auto"/>
                <w:bottom w:val="none" w:sz="0" w:space="0" w:color="auto"/>
                <w:right w:val="none" w:sz="0" w:space="0" w:color="auto"/>
              </w:divBdr>
            </w:div>
            <w:div w:id="1692368251">
              <w:marLeft w:val="0"/>
              <w:marRight w:val="0"/>
              <w:marTop w:val="0"/>
              <w:marBottom w:val="0"/>
              <w:divBdr>
                <w:top w:val="none" w:sz="0" w:space="0" w:color="auto"/>
                <w:left w:val="none" w:sz="0" w:space="0" w:color="auto"/>
                <w:bottom w:val="none" w:sz="0" w:space="0" w:color="auto"/>
                <w:right w:val="none" w:sz="0" w:space="0" w:color="auto"/>
              </w:divBdr>
            </w:div>
            <w:div w:id="2071996033">
              <w:marLeft w:val="0"/>
              <w:marRight w:val="0"/>
              <w:marTop w:val="0"/>
              <w:marBottom w:val="0"/>
              <w:divBdr>
                <w:top w:val="none" w:sz="0" w:space="0" w:color="auto"/>
                <w:left w:val="none" w:sz="0" w:space="0" w:color="auto"/>
                <w:bottom w:val="none" w:sz="0" w:space="0" w:color="auto"/>
                <w:right w:val="none" w:sz="0" w:space="0" w:color="auto"/>
              </w:divBdr>
            </w:div>
          </w:divsChild>
        </w:div>
        <w:div w:id="600726016">
          <w:marLeft w:val="0"/>
          <w:marRight w:val="0"/>
          <w:marTop w:val="0"/>
          <w:marBottom w:val="0"/>
          <w:divBdr>
            <w:top w:val="none" w:sz="0" w:space="0" w:color="auto"/>
            <w:left w:val="none" w:sz="0" w:space="0" w:color="auto"/>
            <w:bottom w:val="none" w:sz="0" w:space="0" w:color="auto"/>
            <w:right w:val="none" w:sz="0" w:space="0" w:color="auto"/>
          </w:divBdr>
          <w:divsChild>
            <w:div w:id="1607810880">
              <w:marLeft w:val="0"/>
              <w:marRight w:val="0"/>
              <w:marTop w:val="0"/>
              <w:marBottom w:val="0"/>
              <w:divBdr>
                <w:top w:val="none" w:sz="0" w:space="0" w:color="auto"/>
                <w:left w:val="none" w:sz="0" w:space="0" w:color="auto"/>
                <w:bottom w:val="none" w:sz="0" w:space="0" w:color="auto"/>
                <w:right w:val="none" w:sz="0" w:space="0" w:color="auto"/>
              </w:divBdr>
            </w:div>
          </w:divsChild>
        </w:div>
        <w:div w:id="1024019086">
          <w:marLeft w:val="0"/>
          <w:marRight w:val="0"/>
          <w:marTop w:val="0"/>
          <w:marBottom w:val="0"/>
          <w:divBdr>
            <w:top w:val="none" w:sz="0" w:space="0" w:color="auto"/>
            <w:left w:val="none" w:sz="0" w:space="0" w:color="auto"/>
            <w:bottom w:val="none" w:sz="0" w:space="0" w:color="auto"/>
            <w:right w:val="none" w:sz="0" w:space="0" w:color="auto"/>
          </w:divBdr>
          <w:divsChild>
            <w:div w:id="678966290">
              <w:marLeft w:val="0"/>
              <w:marRight w:val="0"/>
              <w:marTop w:val="0"/>
              <w:marBottom w:val="0"/>
              <w:divBdr>
                <w:top w:val="none" w:sz="0" w:space="0" w:color="auto"/>
                <w:left w:val="none" w:sz="0" w:space="0" w:color="auto"/>
                <w:bottom w:val="none" w:sz="0" w:space="0" w:color="auto"/>
                <w:right w:val="none" w:sz="0" w:space="0" w:color="auto"/>
              </w:divBdr>
            </w:div>
            <w:div w:id="871841676">
              <w:marLeft w:val="0"/>
              <w:marRight w:val="0"/>
              <w:marTop w:val="0"/>
              <w:marBottom w:val="0"/>
              <w:divBdr>
                <w:top w:val="none" w:sz="0" w:space="0" w:color="auto"/>
                <w:left w:val="none" w:sz="0" w:space="0" w:color="auto"/>
                <w:bottom w:val="none" w:sz="0" w:space="0" w:color="auto"/>
                <w:right w:val="none" w:sz="0" w:space="0" w:color="auto"/>
              </w:divBdr>
            </w:div>
            <w:div w:id="1480615213">
              <w:marLeft w:val="0"/>
              <w:marRight w:val="0"/>
              <w:marTop w:val="0"/>
              <w:marBottom w:val="0"/>
              <w:divBdr>
                <w:top w:val="none" w:sz="0" w:space="0" w:color="auto"/>
                <w:left w:val="none" w:sz="0" w:space="0" w:color="auto"/>
                <w:bottom w:val="none" w:sz="0" w:space="0" w:color="auto"/>
                <w:right w:val="none" w:sz="0" w:space="0" w:color="auto"/>
              </w:divBdr>
            </w:div>
            <w:div w:id="1927495009">
              <w:marLeft w:val="0"/>
              <w:marRight w:val="0"/>
              <w:marTop w:val="0"/>
              <w:marBottom w:val="0"/>
              <w:divBdr>
                <w:top w:val="none" w:sz="0" w:space="0" w:color="auto"/>
                <w:left w:val="none" w:sz="0" w:space="0" w:color="auto"/>
                <w:bottom w:val="none" w:sz="0" w:space="0" w:color="auto"/>
                <w:right w:val="none" w:sz="0" w:space="0" w:color="auto"/>
              </w:divBdr>
            </w:div>
            <w:div w:id="1979258351">
              <w:marLeft w:val="0"/>
              <w:marRight w:val="0"/>
              <w:marTop w:val="0"/>
              <w:marBottom w:val="0"/>
              <w:divBdr>
                <w:top w:val="none" w:sz="0" w:space="0" w:color="auto"/>
                <w:left w:val="none" w:sz="0" w:space="0" w:color="auto"/>
                <w:bottom w:val="none" w:sz="0" w:space="0" w:color="auto"/>
                <w:right w:val="none" w:sz="0" w:space="0" w:color="auto"/>
              </w:divBdr>
            </w:div>
          </w:divsChild>
        </w:div>
        <w:div w:id="1209340178">
          <w:marLeft w:val="0"/>
          <w:marRight w:val="0"/>
          <w:marTop w:val="0"/>
          <w:marBottom w:val="0"/>
          <w:divBdr>
            <w:top w:val="none" w:sz="0" w:space="0" w:color="auto"/>
            <w:left w:val="none" w:sz="0" w:space="0" w:color="auto"/>
            <w:bottom w:val="none" w:sz="0" w:space="0" w:color="auto"/>
            <w:right w:val="none" w:sz="0" w:space="0" w:color="auto"/>
          </w:divBdr>
          <w:divsChild>
            <w:div w:id="98451385">
              <w:marLeft w:val="0"/>
              <w:marRight w:val="0"/>
              <w:marTop w:val="0"/>
              <w:marBottom w:val="0"/>
              <w:divBdr>
                <w:top w:val="none" w:sz="0" w:space="0" w:color="auto"/>
                <w:left w:val="none" w:sz="0" w:space="0" w:color="auto"/>
                <w:bottom w:val="none" w:sz="0" w:space="0" w:color="auto"/>
                <w:right w:val="none" w:sz="0" w:space="0" w:color="auto"/>
              </w:divBdr>
            </w:div>
          </w:divsChild>
        </w:div>
        <w:div w:id="1437366780">
          <w:marLeft w:val="0"/>
          <w:marRight w:val="0"/>
          <w:marTop w:val="0"/>
          <w:marBottom w:val="0"/>
          <w:divBdr>
            <w:top w:val="none" w:sz="0" w:space="0" w:color="auto"/>
            <w:left w:val="none" w:sz="0" w:space="0" w:color="auto"/>
            <w:bottom w:val="none" w:sz="0" w:space="0" w:color="auto"/>
            <w:right w:val="none" w:sz="0" w:space="0" w:color="auto"/>
          </w:divBdr>
        </w:div>
        <w:div w:id="1825269101">
          <w:marLeft w:val="0"/>
          <w:marRight w:val="0"/>
          <w:marTop w:val="0"/>
          <w:marBottom w:val="0"/>
          <w:divBdr>
            <w:top w:val="none" w:sz="0" w:space="0" w:color="auto"/>
            <w:left w:val="none" w:sz="0" w:space="0" w:color="auto"/>
            <w:bottom w:val="none" w:sz="0" w:space="0" w:color="auto"/>
            <w:right w:val="none" w:sz="0" w:space="0" w:color="auto"/>
          </w:divBdr>
          <w:divsChild>
            <w:div w:id="639188895">
              <w:marLeft w:val="0"/>
              <w:marRight w:val="0"/>
              <w:marTop w:val="0"/>
              <w:marBottom w:val="0"/>
              <w:divBdr>
                <w:top w:val="none" w:sz="0" w:space="0" w:color="auto"/>
                <w:left w:val="none" w:sz="0" w:space="0" w:color="auto"/>
                <w:bottom w:val="none" w:sz="0" w:space="0" w:color="auto"/>
                <w:right w:val="none" w:sz="0" w:space="0" w:color="auto"/>
              </w:divBdr>
            </w:div>
            <w:div w:id="1075275803">
              <w:marLeft w:val="0"/>
              <w:marRight w:val="0"/>
              <w:marTop w:val="0"/>
              <w:marBottom w:val="0"/>
              <w:divBdr>
                <w:top w:val="none" w:sz="0" w:space="0" w:color="auto"/>
                <w:left w:val="none" w:sz="0" w:space="0" w:color="auto"/>
                <w:bottom w:val="none" w:sz="0" w:space="0" w:color="auto"/>
                <w:right w:val="none" w:sz="0" w:space="0" w:color="auto"/>
              </w:divBdr>
            </w:div>
            <w:div w:id="1501235509">
              <w:marLeft w:val="0"/>
              <w:marRight w:val="0"/>
              <w:marTop w:val="0"/>
              <w:marBottom w:val="0"/>
              <w:divBdr>
                <w:top w:val="none" w:sz="0" w:space="0" w:color="auto"/>
                <w:left w:val="none" w:sz="0" w:space="0" w:color="auto"/>
                <w:bottom w:val="none" w:sz="0" w:space="0" w:color="auto"/>
                <w:right w:val="none" w:sz="0" w:space="0" w:color="auto"/>
              </w:divBdr>
            </w:div>
            <w:div w:id="1729643194">
              <w:marLeft w:val="0"/>
              <w:marRight w:val="0"/>
              <w:marTop w:val="0"/>
              <w:marBottom w:val="0"/>
              <w:divBdr>
                <w:top w:val="none" w:sz="0" w:space="0" w:color="auto"/>
                <w:left w:val="none" w:sz="0" w:space="0" w:color="auto"/>
                <w:bottom w:val="none" w:sz="0" w:space="0" w:color="auto"/>
                <w:right w:val="none" w:sz="0" w:space="0" w:color="auto"/>
              </w:divBdr>
            </w:div>
            <w:div w:id="2114980607">
              <w:marLeft w:val="0"/>
              <w:marRight w:val="0"/>
              <w:marTop w:val="0"/>
              <w:marBottom w:val="0"/>
              <w:divBdr>
                <w:top w:val="none" w:sz="0" w:space="0" w:color="auto"/>
                <w:left w:val="none" w:sz="0" w:space="0" w:color="auto"/>
                <w:bottom w:val="none" w:sz="0" w:space="0" w:color="auto"/>
                <w:right w:val="none" w:sz="0" w:space="0" w:color="auto"/>
              </w:divBdr>
            </w:div>
          </w:divsChild>
        </w:div>
        <w:div w:id="2092391717">
          <w:marLeft w:val="0"/>
          <w:marRight w:val="0"/>
          <w:marTop w:val="0"/>
          <w:marBottom w:val="0"/>
          <w:divBdr>
            <w:top w:val="none" w:sz="0" w:space="0" w:color="auto"/>
            <w:left w:val="none" w:sz="0" w:space="0" w:color="auto"/>
            <w:bottom w:val="none" w:sz="0" w:space="0" w:color="auto"/>
            <w:right w:val="none" w:sz="0" w:space="0" w:color="auto"/>
          </w:divBdr>
          <w:divsChild>
            <w:div w:id="202056403">
              <w:marLeft w:val="0"/>
              <w:marRight w:val="0"/>
              <w:marTop w:val="0"/>
              <w:marBottom w:val="0"/>
              <w:divBdr>
                <w:top w:val="none" w:sz="0" w:space="0" w:color="auto"/>
                <w:left w:val="none" w:sz="0" w:space="0" w:color="auto"/>
                <w:bottom w:val="none" w:sz="0" w:space="0" w:color="auto"/>
                <w:right w:val="none" w:sz="0" w:space="0" w:color="auto"/>
              </w:divBdr>
            </w:div>
            <w:div w:id="1177230732">
              <w:marLeft w:val="0"/>
              <w:marRight w:val="0"/>
              <w:marTop w:val="0"/>
              <w:marBottom w:val="0"/>
              <w:divBdr>
                <w:top w:val="none" w:sz="0" w:space="0" w:color="auto"/>
                <w:left w:val="none" w:sz="0" w:space="0" w:color="auto"/>
                <w:bottom w:val="none" w:sz="0" w:space="0" w:color="auto"/>
                <w:right w:val="none" w:sz="0" w:space="0" w:color="auto"/>
              </w:divBdr>
            </w:div>
            <w:div w:id="1732338561">
              <w:marLeft w:val="0"/>
              <w:marRight w:val="0"/>
              <w:marTop w:val="0"/>
              <w:marBottom w:val="0"/>
              <w:divBdr>
                <w:top w:val="none" w:sz="0" w:space="0" w:color="auto"/>
                <w:left w:val="none" w:sz="0" w:space="0" w:color="auto"/>
                <w:bottom w:val="none" w:sz="0" w:space="0" w:color="auto"/>
                <w:right w:val="none" w:sz="0" w:space="0" w:color="auto"/>
              </w:divBdr>
            </w:div>
            <w:div w:id="2098548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007182">
      <w:bodyDiv w:val="1"/>
      <w:marLeft w:val="0"/>
      <w:marRight w:val="0"/>
      <w:marTop w:val="0"/>
      <w:marBottom w:val="0"/>
      <w:divBdr>
        <w:top w:val="none" w:sz="0" w:space="0" w:color="auto"/>
        <w:left w:val="none" w:sz="0" w:space="0" w:color="auto"/>
        <w:bottom w:val="none" w:sz="0" w:space="0" w:color="auto"/>
        <w:right w:val="none" w:sz="0" w:space="0" w:color="auto"/>
      </w:divBdr>
      <w:divsChild>
        <w:div w:id="1925720350">
          <w:marLeft w:val="0"/>
          <w:marRight w:val="0"/>
          <w:marTop w:val="30"/>
          <w:marBottom w:val="30"/>
          <w:divBdr>
            <w:top w:val="none" w:sz="0" w:space="0" w:color="auto"/>
            <w:left w:val="none" w:sz="0" w:space="0" w:color="auto"/>
            <w:bottom w:val="none" w:sz="0" w:space="0" w:color="auto"/>
            <w:right w:val="none" w:sz="0" w:space="0" w:color="auto"/>
          </w:divBdr>
          <w:divsChild>
            <w:div w:id="28339159">
              <w:marLeft w:val="0"/>
              <w:marRight w:val="0"/>
              <w:marTop w:val="0"/>
              <w:marBottom w:val="0"/>
              <w:divBdr>
                <w:top w:val="none" w:sz="0" w:space="0" w:color="auto"/>
                <w:left w:val="none" w:sz="0" w:space="0" w:color="auto"/>
                <w:bottom w:val="none" w:sz="0" w:space="0" w:color="auto"/>
                <w:right w:val="none" w:sz="0" w:space="0" w:color="auto"/>
              </w:divBdr>
              <w:divsChild>
                <w:div w:id="1453667779">
                  <w:marLeft w:val="0"/>
                  <w:marRight w:val="0"/>
                  <w:marTop w:val="0"/>
                  <w:marBottom w:val="0"/>
                  <w:divBdr>
                    <w:top w:val="none" w:sz="0" w:space="0" w:color="auto"/>
                    <w:left w:val="none" w:sz="0" w:space="0" w:color="auto"/>
                    <w:bottom w:val="none" w:sz="0" w:space="0" w:color="auto"/>
                    <w:right w:val="none" w:sz="0" w:space="0" w:color="auto"/>
                  </w:divBdr>
                </w:div>
              </w:divsChild>
            </w:div>
            <w:div w:id="55858011">
              <w:marLeft w:val="0"/>
              <w:marRight w:val="0"/>
              <w:marTop w:val="0"/>
              <w:marBottom w:val="0"/>
              <w:divBdr>
                <w:top w:val="none" w:sz="0" w:space="0" w:color="auto"/>
                <w:left w:val="none" w:sz="0" w:space="0" w:color="auto"/>
                <w:bottom w:val="none" w:sz="0" w:space="0" w:color="auto"/>
                <w:right w:val="none" w:sz="0" w:space="0" w:color="auto"/>
              </w:divBdr>
              <w:divsChild>
                <w:div w:id="953514114">
                  <w:marLeft w:val="0"/>
                  <w:marRight w:val="0"/>
                  <w:marTop w:val="0"/>
                  <w:marBottom w:val="0"/>
                  <w:divBdr>
                    <w:top w:val="none" w:sz="0" w:space="0" w:color="auto"/>
                    <w:left w:val="none" w:sz="0" w:space="0" w:color="auto"/>
                    <w:bottom w:val="none" w:sz="0" w:space="0" w:color="auto"/>
                    <w:right w:val="none" w:sz="0" w:space="0" w:color="auto"/>
                  </w:divBdr>
                </w:div>
                <w:div w:id="1098988795">
                  <w:marLeft w:val="0"/>
                  <w:marRight w:val="0"/>
                  <w:marTop w:val="0"/>
                  <w:marBottom w:val="0"/>
                  <w:divBdr>
                    <w:top w:val="none" w:sz="0" w:space="0" w:color="auto"/>
                    <w:left w:val="none" w:sz="0" w:space="0" w:color="auto"/>
                    <w:bottom w:val="none" w:sz="0" w:space="0" w:color="auto"/>
                    <w:right w:val="none" w:sz="0" w:space="0" w:color="auto"/>
                  </w:divBdr>
                </w:div>
              </w:divsChild>
            </w:div>
            <w:div w:id="76489809">
              <w:marLeft w:val="0"/>
              <w:marRight w:val="0"/>
              <w:marTop w:val="0"/>
              <w:marBottom w:val="0"/>
              <w:divBdr>
                <w:top w:val="none" w:sz="0" w:space="0" w:color="auto"/>
                <w:left w:val="none" w:sz="0" w:space="0" w:color="auto"/>
                <w:bottom w:val="none" w:sz="0" w:space="0" w:color="auto"/>
                <w:right w:val="none" w:sz="0" w:space="0" w:color="auto"/>
              </w:divBdr>
              <w:divsChild>
                <w:div w:id="1132091674">
                  <w:marLeft w:val="0"/>
                  <w:marRight w:val="0"/>
                  <w:marTop w:val="0"/>
                  <w:marBottom w:val="0"/>
                  <w:divBdr>
                    <w:top w:val="none" w:sz="0" w:space="0" w:color="auto"/>
                    <w:left w:val="none" w:sz="0" w:space="0" w:color="auto"/>
                    <w:bottom w:val="none" w:sz="0" w:space="0" w:color="auto"/>
                    <w:right w:val="none" w:sz="0" w:space="0" w:color="auto"/>
                  </w:divBdr>
                </w:div>
                <w:div w:id="1574045156">
                  <w:marLeft w:val="0"/>
                  <w:marRight w:val="0"/>
                  <w:marTop w:val="0"/>
                  <w:marBottom w:val="0"/>
                  <w:divBdr>
                    <w:top w:val="none" w:sz="0" w:space="0" w:color="auto"/>
                    <w:left w:val="none" w:sz="0" w:space="0" w:color="auto"/>
                    <w:bottom w:val="none" w:sz="0" w:space="0" w:color="auto"/>
                    <w:right w:val="none" w:sz="0" w:space="0" w:color="auto"/>
                  </w:divBdr>
                </w:div>
              </w:divsChild>
            </w:div>
            <w:div w:id="109132852">
              <w:marLeft w:val="0"/>
              <w:marRight w:val="0"/>
              <w:marTop w:val="0"/>
              <w:marBottom w:val="0"/>
              <w:divBdr>
                <w:top w:val="none" w:sz="0" w:space="0" w:color="auto"/>
                <w:left w:val="none" w:sz="0" w:space="0" w:color="auto"/>
                <w:bottom w:val="none" w:sz="0" w:space="0" w:color="auto"/>
                <w:right w:val="none" w:sz="0" w:space="0" w:color="auto"/>
              </w:divBdr>
              <w:divsChild>
                <w:div w:id="963316884">
                  <w:marLeft w:val="0"/>
                  <w:marRight w:val="0"/>
                  <w:marTop w:val="0"/>
                  <w:marBottom w:val="0"/>
                  <w:divBdr>
                    <w:top w:val="none" w:sz="0" w:space="0" w:color="auto"/>
                    <w:left w:val="none" w:sz="0" w:space="0" w:color="auto"/>
                    <w:bottom w:val="none" w:sz="0" w:space="0" w:color="auto"/>
                    <w:right w:val="none" w:sz="0" w:space="0" w:color="auto"/>
                  </w:divBdr>
                </w:div>
              </w:divsChild>
            </w:div>
            <w:div w:id="133569045">
              <w:marLeft w:val="0"/>
              <w:marRight w:val="0"/>
              <w:marTop w:val="0"/>
              <w:marBottom w:val="0"/>
              <w:divBdr>
                <w:top w:val="none" w:sz="0" w:space="0" w:color="auto"/>
                <w:left w:val="none" w:sz="0" w:space="0" w:color="auto"/>
                <w:bottom w:val="none" w:sz="0" w:space="0" w:color="auto"/>
                <w:right w:val="none" w:sz="0" w:space="0" w:color="auto"/>
              </w:divBdr>
              <w:divsChild>
                <w:div w:id="159121887">
                  <w:marLeft w:val="0"/>
                  <w:marRight w:val="0"/>
                  <w:marTop w:val="0"/>
                  <w:marBottom w:val="0"/>
                  <w:divBdr>
                    <w:top w:val="none" w:sz="0" w:space="0" w:color="auto"/>
                    <w:left w:val="none" w:sz="0" w:space="0" w:color="auto"/>
                    <w:bottom w:val="none" w:sz="0" w:space="0" w:color="auto"/>
                    <w:right w:val="none" w:sz="0" w:space="0" w:color="auto"/>
                  </w:divBdr>
                </w:div>
                <w:div w:id="698777139">
                  <w:marLeft w:val="0"/>
                  <w:marRight w:val="0"/>
                  <w:marTop w:val="0"/>
                  <w:marBottom w:val="0"/>
                  <w:divBdr>
                    <w:top w:val="none" w:sz="0" w:space="0" w:color="auto"/>
                    <w:left w:val="none" w:sz="0" w:space="0" w:color="auto"/>
                    <w:bottom w:val="none" w:sz="0" w:space="0" w:color="auto"/>
                    <w:right w:val="none" w:sz="0" w:space="0" w:color="auto"/>
                  </w:divBdr>
                </w:div>
                <w:div w:id="722632640">
                  <w:marLeft w:val="0"/>
                  <w:marRight w:val="0"/>
                  <w:marTop w:val="0"/>
                  <w:marBottom w:val="0"/>
                  <w:divBdr>
                    <w:top w:val="none" w:sz="0" w:space="0" w:color="auto"/>
                    <w:left w:val="none" w:sz="0" w:space="0" w:color="auto"/>
                    <w:bottom w:val="none" w:sz="0" w:space="0" w:color="auto"/>
                    <w:right w:val="none" w:sz="0" w:space="0" w:color="auto"/>
                  </w:divBdr>
                </w:div>
                <w:div w:id="1126851924">
                  <w:marLeft w:val="0"/>
                  <w:marRight w:val="0"/>
                  <w:marTop w:val="0"/>
                  <w:marBottom w:val="0"/>
                  <w:divBdr>
                    <w:top w:val="none" w:sz="0" w:space="0" w:color="auto"/>
                    <w:left w:val="none" w:sz="0" w:space="0" w:color="auto"/>
                    <w:bottom w:val="none" w:sz="0" w:space="0" w:color="auto"/>
                    <w:right w:val="none" w:sz="0" w:space="0" w:color="auto"/>
                  </w:divBdr>
                </w:div>
                <w:div w:id="1446075585">
                  <w:marLeft w:val="0"/>
                  <w:marRight w:val="0"/>
                  <w:marTop w:val="0"/>
                  <w:marBottom w:val="0"/>
                  <w:divBdr>
                    <w:top w:val="none" w:sz="0" w:space="0" w:color="auto"/>
                    <w:left w:val="none" w:sz="0" w:space="0" w:color="auto"/>
                    <w:bottom w:val="none" w:sz="0" w:space="0" w:color="auto"/>
                    <w:right w:val="none" w:sz="0" w:space="0" w:color="auto"/>
                  </w:divBdr>
                </w:div>
                <w:div w:id="1599017617">
                  <w:marLeft w:val="0"/>
                  <w:marRight w:val="0"/>
                  <w:marTop w:val="0"/>
                  <w:marBottom w:val="0"/>
                  <w:divBdr>
                    <w:top w:val="none" w:sz="0" w:space="0" w:color="auto"/>
                    <w:left w:val="none" w:sz="0" w:space="0" w:color="auto"/>
                    <w:bottom w:val="none" w:sz="0" w:space="0" w:color="auto"/>
                    <w:right w:val="none" w:sz="0" w:space="0" w:color="auto"/>
                  </w:divBdr>
                </w:div>
              </w:divsChild>
            </w:div>
            <w:div w:id="216279453">
              <w:marLeft w:val="0"/>
              <w:marRight w:val="0"/>
              <w:marTop w:val="0"/>
              <w:marBottom w:val="0"/>
              <w:divBdr>
                <w:top w:val="none" w:sz="0" w:space="0" w:color="auto"/>
                <w:left w:val="none" w:sz="0" w:space="0" w:color="auto"/>
                <w:bottom w:val="none" w:sz="0" w:space="0" w:color="auto"/>
                <w:right w:val="none" w:sz="0" w:space="0" w:color="auto"/>
              </w:divBdr>
              <w:divsChild>
                <w:div w:id="30345417">
                  <w:marLeft w:val="0"/>
                  <w:marRight w:val="0"/>
                  <w:marTop w:val="0"/>
                  <w:marBottom w:val="0"/>
                  <w:divBdr>
                    <w:top w:val="none" w:sz="0" w:space="0" w:color="auto"/>
                    <w:left w:val="none" w:sz="0" w:space="0" w:color="auto"/>
                    <w:bottom w:val="none" w:sz="0" w:space="0" w:color="auto"/>
                    <w:right w:val="none" w:sz="0" w:space="0" w:color="auto"/>
                  </w:divBdr>
                </w:div>
                <w:div w:id="1035234923">
                  <w:marLeft w:val="0"/>
                  <w:marRight w:val="0"/>
                  <w:marTop w:val="0"/>
                  <w:marBottom w:val="0"/>
                  <w:divBdr>
                    <w:top w:val="none" w:sz="0" w:space="0" w:color="auto"/>
                    <w:left w:val="none" w:sz="0" w:space="0" w:color="auto"/>
                    <w:bottom w:val="none" w:sz="0" w:space="0" w:color="auto"/>
                    <w:right w:val="none" w:sz="0" w:space="0" w:color="auto"/>
                  </w:divBdr>
                </w:div>
                <w:div w:id="1515026810">
                  <w:marLeft w:val="0"/>
                  <w:marRight w:val="0"/>
                  <w:marTop w:val="0"/>
                  <w:marBottom w:val="0"/>
                  <w:divBdr>
                    <w:top w:val="none" w:sz="0" w:space="0" w:color="auto"/>
                    <w:left w:val="none" w:sz="0" w:space="0" w:color="auto"/>
                    <w:bottom w:val="none" w:sz="0" w:space="0" w:color="auto"/>
                    <w:right w:val="none" w:sz="0" w:space="0" w:color="auto"/>
                  </w:divBdr>
                </w:div>
                <w:div w:id="2006006072">
                  <w:marLeft w:val="0"/>
                  <w:marRight w:val="0"/>
                  <w:marTop w:val="0"/>
                  <w:marBottom w:val="0"/>
                  <w:divBdr>
                    <w:top w:val="none" w:sz="0" w:space="0" w:color="auto"/>
                    <w:left w:val="none" w:sz="0" w:space="0" w:color="auto"/>
                    <w:bottom w:val="none" w:sz="0" w:space="0" w:color="auto"/>
                    <w:right w:val="none" w:sz="0" w:space="0" w:color="auto"/>
                  </w:divBdr>
                </w:div>
              </w:divsChild>
            </w:div>
            <w:div w:id="225728071">
              <w:marLeft w:val="0"/>
              <w:marRight w:val="0"/>
              <w:marTop w:val="0"/>
              <w:marBottom w:val="0"/>
              <w:divBdr>
                <w:top w:val="none" w:sz="0" w:space="0" w:color="auto"/>
                <w:left w:val="none" w:sz="0" w:space="0" w:color="auto"/>
                <w:bottom w:val="none" w:sz="0" w:space="0" w:color="auto"/>
                <w:right w:val="none" w:sz="0" w:space="0" w:color="auto"/>
              </w:divBdr>
              <w:divsChild>
                <w:div w:id="165900804">
                  <w:marLeft w:val="0"/>
                  <w:marRight w:val="0"/>
                  <w:marTop w:val="0"/>
                  <w:marBottom w:val="0"/>
                  <w:divBdr>
                    <w:top w:val="none" w:sz="0" w:space="0" w:color="auto"/>
                    <w:left w:val="none" w:sz="0" w:space="0" w:color="auto"/>
                    <w:bottom w:val="none" w:sz="0" w:space="0" w:color="auto"/>
                    <w:right w:val="none" w:sz="0" w:space="0" w:color="auto"/>
                  </w:divBdr>
                </w:div>
                <w:div w:id="446585162">
                  <w:marLeft w:val="0"/>
                  <w:marRight w:val="0"/>
                  <w:marTop w:val="0"/>
                  <w:marBottom w:val="0"/>
                  <w:divBdr>
                    <w:top w:val="none" w:sz="0" w:space="0" w:color="auto"/>
                    <w:left w:val="none" w:sz="0" w:space="0" w:color="auto"/>
                    <w:bottom w:val="none" w:sz="0" w:space="0" w:color="auto"/>
                    <w:right w:val="none" w:sz="0" w:space="0" w:color="auto"/>
                  </w:divBdr>
                </w:div>
                <w:div w:id="679163920">
                  <w:marLeft w:val="0"/>
                  <w:marRight w:val="0"/>
                  <w:marTop w:val="0"/>
                  <w:marBottom w:val="0"/>
                  <w:divBdr>
                    <w:top w:val="none" w:sz="0" w:space="0" w:color="auto"/>
                    <w:left w:val="none" w:sz="0" w:space="0" w:color="auto"/>
                    <w:bottom w:val="none" w:sz="0" w:space="0" w:color="auto"/>
                    <w:right w:val="none" w:sz="0" w:space="0" w:color="auto"/>
                  </w:divBdr>
                </w:div>
              </w:divsChild>
            </w:div>
            <w:div w:id="269555822">
              <w:marLeft w:val="0"/>
              <w:marRight w:val="0"/>
              <w:marTop w:val="0"/>
              <w:marBottom w:val="0"/>
              <w:divBdr>
                <w:top w:val="none" w:sz="0" w:space="0" w:color="auto"/>
                <w:left w:val="none" w:sz="0" w:space="0" w:color="auto"/>
                <w:bottom w:val="none" w:sz="0" w:space="0" w:color="auto"/>
                <w:right w:val="none" w:sz="0" w:space="0" w:color="auto"/>
              </w:divBdr>
              <w:divsChild>
                <w:div w:id="4134596">
                  <w:marLeft w:val="0"/>
                  <w:marRight w:val="0"/>
                  <w:marTop w:val="0"/>
                  <w:marBottom w:val="0"/>
                  <w:divBdr>
                    <w:top w:val="none" w:sz="0" w:space="0" w:color="auto"/>
                    <w:left w:val="none" w:sz="0" w:space="0" w:color="auto"/>
                    <w:bottom w:val="none" w:sz="0" w:space="0" w:color="auto"/>
                    <w:right w:val="none" w:sz="0" w:space="0" w:color="auto"/>
                  </w:divBdr>
                </w:div>
                <w:div w:id="1478378323">
                  <w:marLeft w:val="0"/>
                  <w:marRight w:val="0"/>
                  <w:marTop w:val="0"/>
                  <w:marBottom w:val="0"/>
                  <w:divBdr>
                    <w:top w:val="none" w:sz="0" w:space="0" w:color="auto"/>
                    <w:left w:val="none" w:sz="0" w:space="0" w:color="auto"/>
                    <w:bottom w:val="none" w:sz="0" w:space="0" w:color="auto"/>
                    <w:right w:val="none" w:sz="0" w:space="0" w:color="auto"/>
                  </w:divBdr>
                </w:div>
                <w:div w:id="1652829604">
                  <w:marLeft w:val="0"/>
                  <w:marRight w:val="0"/>
                  <w:marTop w:val="0"/>
                  <w:marBottom w:val="0"/>
                  <w:divBdr>
                    <w:top w:val="none" w:sz="0" w:space="0" w:color="auto"/>
                    <w:left w:val="none" w:sz="0" w:space="0" w:color="auto"/>
                    <w:bottom w:val="none" w:sz="0" w:space="0" w:color="auto"/>
                    <w:right w:val="none" w:sz="0" w:space="0" w:color="auto"/>
                  </w:divBdr>
                </w:div>
                <w:div w:id="1678076637">
                  <w:marLeft w:val="0"/>
                  <w:marRight w:val="0"/>
                  <w:marTop w:val="0"/>
                  <w:marBottom w:val="0"/>
                  <w:divBdr>
                    <w:top w:val="none" w:sz="0" w:space="0" w:color="auto"/>
                    <w:left w:val="none" w:sz="0" w:space="0" w:color="auto"/>
                    <w:bottom w:val="none" w:sz="0" w:space="0" w:color="auto"/>
                    <w:right w:val="none" w:sz="0" w:space="0" w:color="auto"/>
                  </w:divBdr>
                </w:div>
              </w:divsChild>
            </w:div>
            <w:div w:id="298267665">
              <w:marLeft w:val="0"/>
              <w:marRight w:val="0"/>
              <w:marTop w:val="0"/>
              <w:marBottom w:val="0"/>
              <w:divBdr>
                <w:top w:val="none" w:sz="0" w:space="0" w:color="auto"/>
                <w:left w:val="none" w:sz="0" w:space="0" w:color="auto"/>
                <w:bottom w:val="none" w:sz="0" w:space="0" w:color="auto"/>
                <w:right w:val="none" w:sz="0" w:space="0" w:color="auto"/>
              </w:divBdr>
              <w:divsChild>
                <w:div w:id="134371528">
                  <w:marLeft w:val="0"/>
                  <w:marRight w:val="0"/>
                  <w:marTop w:val="0"/>
                  <w:marBottom w:val="0"/>
                  <w:divBdr>
                    <w:top w:val="none" w:sz="0" w:space="0" w:color="auto"/>
                    <w:left w:val="none" w:sz="0" w:space="0" w:color="auto"/>
                    <w:bottom w:val="none" w:sz="0" w:space="0" w:color="auto"/>
                    <w:right w:val="none" w:sz="0" w:space="0" w:color="auto"/>
                  </w:divBdr>
                </w:div>
              </w:divsChild>
            </w:div>
            <w:div w:id="313066671">
              <w:marLeft w:val="0"/>
              <w:marRight w:val="0"/>
              <w:marTop w:val="0"/>
              <w:marBottom w:val="0"/>
              <w:divBdr>
                <w:top w:val="none" w:sz="0" w:space="0" w:color="auto"/>
                <w:left w:val="none" w:sz="0" w:space="0" w:color="auto"/>
                <w:bottom w:val="none" w:sz="0" w:space="0" w:color="auto"/>
                <w:right w:val="none" w:sz="0" w:space="0" w:color="auto"/>
              </w:divBdr>
              <w:divsChild>
                <w:div w:id="159583375">
                  <w:marLeft w:val="0"/>
                  <w:marRight w:val="0"/>
                  <w:marTop w:val="0"/>
                  <w:marBottom w:val="0"/>
                  <w:divBdr>
                    <w:top w:val="none" w:sz="0" w:space="0" w:color="auto"/>
                    <w:left w:val="none" w:sz="0" w:space="0" w:color="auto"/>
                    <w:bottom w:val="none" w:sz="0" w:space="0" w:color="auto"/>
                    <w:right w:val="none" w:sz="0" w:space="0" w:color="auto"/>
                  </w:divBdr>
                </w:div>
                <w:div w:id="190414577">
                  <w:marLeft w:val="0"/>
                  <w:marRight w:val="0"/>
                  <w:marTop w:val="0"/>
                  <w:marBottom w:val="0"/>
                  <w:divBdr>
                    <w:top w:val="none" w:sz="0" w:space="0" w:color="auto"/>
                    <w:left w:val="none" w:sz="0" w:space="0" w:color="auto"/>
                    <w:bottom w:val="none" w:sz="0" w:space="0" w:color="auto"/>
                    <w:right w:val="none" w:sz="0" w:space="0" w:color="auto"/>
                  </w:divBdr>
                </w:div>
                <w:div w:id="598215184">
                  <w:marLeft w:val="0"/>
                  <w:marRight w:val="0"/>
                  <w:marTop w:val="0"/>
                  <w:marBottom w:val="0"/>
                  <w:divBdr>
                    <w:top w:val="none" w:sz="0" w:space="0" w:color="auto"/>
                    <w:left w:val="none" w:sz="0" w:space="0" w:color="auto"/>
                    <w:bottom w:val="none" w:sz="0" w:space="0" w:color="auto"/>
                    <w:right w:val="none" w:sz="0" w:space="0" w:color="auto"/>
                  </w:divBdr>
                </w:div>
                <w:div w:id="782113060">
                  <w:marLeft w:val="0"/>
                  <w:marRight w:val="0"/>
                  <w:marTop w:val="0"/>
                  <w:marBottom w:val="0"/>
                  <w:divBdr>
                    <w:top w:val="none" w:sz="0" w:space="0" w:color="auto"/>
                    <w:left w:val="none" w:sz="0" w:space="0" w:color="auto"/>
                    <w:bottom w:val="none" w:sz="0" w:space="0" w:color="auto"/>
                    <w:right w:val="none" w:sz="0" w:space="0" w:color="auto"/>
                  </w:divBdr>
                </w:div>
                <w:div w:id="1200051983">
                  <w:marLeft w:val="0"/>
                  <w:marRight w:val="0"/>
                  <w:marTop w:val="0"/>
                  <w:marBottom w:val="0"/>
                  <w:divBdr>
                    <w:top w:val="none" w:sz="0" w:space="0" w:color="auto"/>
                    <w:left w:val="none" w:sz="0" w:space="0" w:color="auto"/>
                    <w:bottom w:val="none" w:sz="0" w:space="0" w:color="auto"/>
                    <w:right w:val="none" w:sz="0" w:space="0" w:color="auto"/>
                  </w:divBdr>
                </w:div>
              </w:divsChild>
            </w:div>
            <w:div w:id="345056382">
              <w:marLeft w:val="0"/>
              <w:marRight w:val="0"/>
              <w:marTop w:val="0"/>
              <w:marBottom w:val="0"/>
              <w:divBdr>
                <w:top w:val="none" w:sz="0" w:space="0" w:color="auto"/>
                <w:left w:val="none" w:sz="0" w:space="0" w:color="auto"/>
                <w:bottom w:val="none" w:sz="0" w:space="0" w:color="auto"/>
                <w:right w:val="none" w:sz="0" w:space="0" w:color="auto"/>
              </w:divBdr>
              <w:divsChild>
                <w:div w:id="573777194">
                  <w:marLeft w:val="0"/>
                  <w:marRight w:val="0"/>
                  <w:marTop w:val="0"/>
                  <w:marBottom w:val="0"/>
                  <w:divBdr>
                    <w:top w:val="none" w:sz="0" w:space="0" w:color="auto"/>
                    <w:left w:val="none" w:sz="0" w:space="0" w:color="auto"/>
                    <w:bottom w:val="none" w:sz="0" w:space="0" w:color="auto"/>
                    <w:right w:val="none" w:sz="0" w:space="0" w:color="auto"/>
                  </w:divBdr>
                </w:div>
                <w:div w:id="1229265732">
                  <w:marLeft w:val="0"/>
                  <w:marRight w:val="0"/>
                  <w:marTop w:val="0"/>
                  <w:marBottom w:val="0"/>
                  <w:divBdr>
                    <w:top w:val="none" w:sz="0" w:space="0" w:color="auto"/>
                    <w:left w:val="none" w:sz="0" w:space="0" w:color="auto"/>
                    <w:bottom w:val="none" w:sz="0" w:space="0" w:color="auto"/>
                    <w:right w:val="none" w:sz="0" w:space="0" w:color="auto"/>
                  </w:divBdr>
                </w:div>
              </w:divsChild>
            </w:div>
            <w:div w:id="382019226">
              <w:marLeft w:val="0"/>
              <w:marRight w:val="0"/>
              <w:marTop w:val="0"/>
              <w:marBottom w:val="0"/>
              <w:divBdr>
                <w:top w:val="none" w:sz="0" w:space="0" w:color="auto"/>
                <w:left w:val="none" w:sz="0" w:space="0" w:color="auto"/>
                <w:bottom w:val="none" w:sz="0" w:space="0" w:color="auto"/>
                <w:right w:val="none" w:sz="0" w:space="0" w:color="auto"/>
              </w:divBdr>
              <w:divsChild>
                <w:div w:id="493617473">
                  <w:marLeft w:val="0"/>
                  <w:marRight w:val="0"/>
                  <w:marTop w:val="0"/>
                  <w:marBottom w:val="0"/>
                  <w:divBdr>
                    <w:top w:val="none" w:sz="0" w:space="0" w:color="auto"/>
                    <w:left w:val="none" w:sz="0" w:space="0" w:color="auto"/>
                    <w:bottom w:val="none" w:sz="0" w:space="0" w:color="auto"/>
                    <w:right w:val="none" w:sz="0" w:space="0" w:color="auto"/>
                  </w:divBdr>
                </w:div>
                <w:div w:id="815419658">
                  <w:marLeft w:val="0"/>
                  <w:marRight w:val="0"/>
                  <w:marTop w:val="0"/>
                  <w:marBottom w:val="0"/>
                  <w:divBdr>
                    <w:top w:val="none" w:sz="0" w:space="0" w:color="auto"/>
                    <w:left w:val="none" w:sz="0" w:space="0" w:color="auto"/>
                    <w:bottom w:val="none" w:sz="0" w:space="0" w:color="auto"/>
                    <w:right w:val="none" w:sz="0" w:space="0" w:color="auto"/>
                  </w:divBdr>
                </w:div>
              </w:divsChild>
            </w:div>
            <w:div w:id="402719238">
              <w:marLeft w:val="0"/>
              <w:marRight w:val="0"/>
              <w:marTop w:val="0"/>
              <w:marBottom w:val="0"/>
              <w:divBdr>
                <w:top w:val="none" w:sz="0" w:space="0" w:color="auto"/>
                <w:left w:val="none" w:sz="0" w:space="0" w:color="auto"/>
                <w:bottom w:val="none" w:sz="0" w:space="0" w:color="auto"/>
                <w:right w:val="none" w:sz="0" w:space="0" w:color="auto"/>
              </w:divBdr>
              <w:divsChild>
                <w:div w:id="1828548039">
                  <w:marLeft w:val="0"/>
                  <w:marRight w:val="0"/>
                  <w:marTop w:val="0"/>
                  <w:marBottom w:val="0"/>
                  <w:divBdr>
                    <w:top w:val="none" w:sz="0" w:space="0" w:color="auto"/>
                    <w:left w:val="none" w:sz="0" w:space="0" w:color="auto"/>
                    <w:bottom w:val="none" w:sz="0" w:space="0" w:color="auto"/>
                    <w:right w:val="none" w:sz="0" w:space="0" w:color="auto"/>
                  </w:divBdr>
                </w:div>
              </w:divsChild>
            </w:div>
            <w:div w:id="404036016">
              <w:marLeft w:val="0"/>
              <w:marRight w:val="0"/>
              <w:marTop w:val="0"/>
              <w:marBottom w:val="0"/>
              <w:divBdr>
                <w:top w:val="none" w:sz="0" w:space="0" w:color="auto"/>
                <w:left w:val="none" w:sz="0" w:space="0" w:color="auto"/>
                <w:bottom w:val="none" w:sz="0" w:space="0" w:color="auto"/>
                <w:right w:val="none" w:sz="0" w:space="0" w:color="auto"/>
              </w:divBdr>
              <w:divsChild>
                <w:div w:id="252977010">
                  <w:marLeft w:val="0"/>
                  <w:marRight w:val="0"/>
                  <w:marTop w:val="0"/>
                  <w:marBottom w:val="0"/>
                  <w:divBdr>
                    <w:top w:val="none" w:sz="0" w:space="0" w:color="auto"/>
                    <w:left w:val="none" w:sz="0" w:space="0" w:color="auto"/>
                    <w:bottom w:val="none" w:sz="0" w:space="0" w:color="auto"/>
                    <w:right w:val="none" w:sz="0" w:space="0" w:color="auto"/>
                  </w:divBdr>
                </w:div>
                <w:div w:id="1548950287">
                  <w:marLeft w:val="0"/>
                  <w:marRight w:val="0"/>
                  <w:marTop w:val="0"/>
                  <w:marBottom w:val="0"/>
                  <w:divBdr>
                    <w:top w:val="none" w:sz="0" w:space="0" w:color="auto"/>
                    <w:left w:val="none" w:sz="0" w:space="0" w:color="auto"/>
                    <w:bottom w:val="none" w:sz="0" w:space="0" w:color="auto"/>
                    <w:right w:val="none" w:sz="0" w:space="0" w:color="auto"/>
                  </w:divBdr>
                </w:div>
              </w:divsChild>
            </w:div>
            <w:div w:id="478881951">
              <w:marLeft w:val="0"/>
              <w:marRight w:val="0"/>
              <w:marTop w:val="0"/>
              <w:marBottom w:val="0"/>
              <w:divBdr>
                <w:top w:val="none" w:sz="0" w:space="0" w:color="auto"/>
                <w:left w:val="none" w:sz="0" w:space="0" w:color="auto"/>
                <w:bottom w:val="none" w:sz="0" w:space="0" w:color="auto"/>
                <w:right w:val="none" w:sz="0" w:space="0" w:color="auto"/>
              </w:divBdr>
              <w:divsChild>
                <w:div w:id="1606957718">
                  <w:marLeft w:val="0"/>
                  <w:marRight w:val="0"/>
                  <w:marTop w:val="0"/>
                  <w:marBottom w:val="0"/>
                  <w:divBdr>
                    <w:top w:val="none" w:sz="0" w:space="0" w:color="auto"/>
                    <w:left w:val="none" w:sz="0" w:space="0" w:color="auto"/>
                    <w:bottom w:val="none" w:sz="0" w:space="0" w:color="auto"/>
                    <w:right w:val="none" w:sz="0" w:space="0" w:color="auto"/>
                  </w:divBdr>
                </w:div>
              </w:divsChild>
            </w:div>
            <w:div w:id="702751411">
              <w:marLeft w:val="0"/>
              <w:marRight w:val="0"/>
              <w:marTop w:val="0"/>
              <w:marBottom w:val="0"/>
              <w:divBdr>
                <w:top w:val="none" w:sz="0" w:space="0" w:color="auto"/>
                <w:left w:val="none" w:sz="0" w:space="0" w:color="auto"/>
                <w:bottom w:val="none" w:sz="0" w:space="0" w:color="auto"/>
                <w:right w:val="none" w:sz="0" w:space="0" w:color="auto"/>
              </w:divBdr>
              <w:divsChild>
                <w:div w:id="741105048">
                  <w:marLeft w:val="0"/>
                  <w:marRight w:val="0"/>
                  <w:marTop w:val="0"/>
                  <w:marBottom w:val="0"/>
                  <w:divBdr>
                    <w:top w:val="none" w:sz="0" w:space="0" w:color="auto"/>
                    <w:left w:val="none" w:sz="0" w:space="0" w:color="auto"/>
                    <w:bottom w:val="none" w:sz="0" w:space="0" w:color="auto"/>
                    <w:right w:val="none" w:sz="0" w:space="0" w:color="auto"/>
                  </w:divBdr>
                </w:div>
              </w:divsChild>
            </w:div>
            <w:div w:id="703677294">
              <w:marLeft w:val="0"/>
              <w:marRight w:val="0"/>
              <w:marTop w:val="0"/>
              <w:marBottom w:val="0"/>
              <w:divBdr>
                <w:top w:val="none" w:sz="0" w:space="0" w:color="auto"/>
                <w:left w:val="none" w:sz="0" w:space="0" w:color="auto"/>
                <w:bottom w:val="none" w:sz="0" w:space="0" w:color="auto"/>
                <w:right w:val="none" w:sz="0" w:space="0" w:color="auto"/>
              </w:divBdr>
              <w:divsChild>
                <w:div w:id="1352410366">
                  <w:marLeft w:val="0"/>
                  <w:marRight w:val="0"/>
                  <w:marTop w:val="0"/>
                  <w:marBottom w:val="0"/>
                  <w:divBdr>
                    <w:top w:val="none" w:sz="0" w:space="0" w:color="auto"/>
                    <w:left w:val="none" w:sz="0" w:space="0" w:color="auto"/>
                    <w:bottom w:val="none" w:sz="0" w:space="0" w:color="auto"/>
                    <w:right w:val="none" w:sz="0" w:space="0" w:color="auto"/>
                  </w:divBdr>
                </w:div>
              </w:divsChild>
            </w:div>
            <w:div w:id="713038118">
              <w:marLeft w:val="0"/>
              <w:marRight w:val="0"/>
              <w:marTop w:val="0"/>
              <w:marBottom w:val="0"/>
              <w:divBdr>
                <w:top w:val="none" w:sz="0" w:space="0" w:color="auto"/>
                <w:left w:val="none" w:sz="0" w:space="0" w:color="auto"/>
                <w:bottom w:val="none" w:sz="0" w:space="0" w:color="auto"/>
                <w:right w:val="none" w:sz="0" w:space="0" w:color="auto"/>
              </w:divBdr>
              <w:divsChild>
                <w:div w:id="1294359961">
                  <w:marLeft w:val="0"/>
                  <w:marRight w:val="0"/>
                  <w:marTop w:val="0"/>
                  <w:marBottom w:val="0"/>
                  <w:divBdr>
                    <w:top w:val="none" w:sz="0" w:space="0" w:color="auto"/>
                    <w:left w:val="none" w:sz="0" w:space="0" w:color="auto"/>
                    <w:bottom w:val="none" w:sz="0" w:space="0" w:color="auto"/>
                    <w:right w:val="none" w:sz="0" w:space="0" w:color="auto"/>
                  </w:divBdr>
                </w:div>
                <w:div w:id="1319267246">
                  <w:marLeft w:val="0"/>
                  <w:marRight w:val="0"/>
                  <w:marTop w:val="0"/>
                  <w:marBottom w:val="0"/>
                  <w:divBdr>
                    <w:top w:val="none" w:sz="0" w:space="0" w:color="auto"/>
                    <w:left w:val="none" w:sz="0" w:space="0" w:color="auto"/>
                    <w:bottom w:val="none" w:sz="0" w:space="0" w:color="auto"/>
                    <w:right w:val="none" w:sz="0" w:space="0" w:color="auto"/>
                  </w:divBdr>
                </w:div>
              </w:divsChild>
            </w:div>
            <w:div w:id="761486293">
              <w:marLeft w:val="0"/>
              <w:marRight w:val="0"/>
              <w:marTop w:val="0"/>
              <w:marBottom w:val="0"/>
              <w:divBdr>
                <w:top w:val="none" w:sz="0" w:space="0" w:color="auto"/>
                <w:left w:val="none" w:sz="0" w:space="0" w:color="auto"/>
                <w:bottom w:val="none" w:sz="0" w:space="0" w:color="auto"/>
                <w:right w:val="none" w:sz="0" w:space="0" w:color="auto"/>
              </w:divBdr>
              <w:divsChild>
                <w:div w:id="1852838831">
                  <w:marLeft w:val="0"/>
                  <w:marRight w:val="0"/>
                  <w:marTop w:val="0"/>
                  <w:marBottom w:val="0"/>
                  <w:divBdr>
                    <w:top w:val="none" w:sz="0" w:space="0" w:color="auto"/>
                    <w:left w:val="none" w:sz="0" w:space="0" w:color="auto"/>
                    <w:bottom w:val="none" w:sz="0" w:space="0" w:color="auto"/>
                    <w:right w:val="none" w:sz="0" w:space="0" w:color="auto"/>
                  </w:divBdr>
                </w:div>
              </w:divsChild>
            </w:div>
            <w:div w:id="868682218">
              <w:marLeft w:val="0"/>
              <w:marRight w:val="0"/>
              <w:marTop w:val="0"/>
              <w:marBottom w:val="0"/>
              <w:divBdr>
                <w:top w:val="none" w:sz="0" w:space="0" w:color="auto"/>
                <w:left w:val="none" w:sz="0" w:space="0" w:color="auto"/>
                <w:bottom w:val="none" w:sz="0" w:space="0" w:color="auto"/>
                <w:right w:val="none" w:sz="0" w:space="0" w:color="auto"/>
              </w:divBdr>
              <w:divsChild>
                <w:div w:id="1865560215">
                  <w:marLeft w:val="0"/>
                  <w:marRight w:val="0"/>
                  <w:marTop w:val="0"/>
                  <w:marBottom w:val="0"/>
                  <w:divBdr>
                    <w:top w:val="none" w:sz="0" w:space="0" w:color="auto"/>
                    <w:left w:val="none" w:sz="0" w:space="0" w:color="auto"/>
                    <w:bottom w:val="none" w:sz="0" w:space="0" w:color="auto"/>
                    <w:right w:val="none" w:sz="0" w:space="0" w:color="auto"/>
                  </w:divBdr>
                </w:div>
                <w:div w:id="2025477119">
                  <w:marLeft w:val="0"/>
                  <w:marRight w:val="0"/>
                  <w:marTop w:val="0"/>
                  <w:marBottom w:val="0"/>
                  <w:divBdr>
                    <w:top w:val="none" w:sz="0" w:space="0" w:color="auto"/>
                    <w:left w:val="none" w:sz="0" w:space="0" w:color="auto"/>
                    <w:bottom w:val="none" w:sz="0" w:space="0" w:color="auto"/>
                    <w:right w:val="none" w:sz="0" w:space="0" w:color="auto"/>
                  </w:divBdr>
                </w:div>
              </w:divsChild>
            </w:div>
            <w:div w:id="881330690">
              <w:marLeft w:val="0"/>
              <w:marRight w:val="0"/>
              <w:marTop w:val="0"/>
              <w:marBottom w:val="0"/>
              <w:divBdr>
                <w:top w:val="none" w:sz="0" w:space="0" w:color="auto"/>
                <w:left w:val="none" w:sz="0" w:space="0" w:color="auto"/>
                <w:bottom w:val="none" w:sz="0" w:space="0" w:color="auto"/>
                <w:right w:val="none" w:sz="0" w:space="0" w:color="auto"/>
              </w:divBdr>
              <w:divsChild>
                <w:div w:id="333537331">
                  <w:marLeft w:val="0"/>
                  <w:marRight w:val="0"/>
                  <w:marTop w:val="0"/>
                  <w:marBottom w:val="0"/>
                  <w:divBdr>
                    <w:top w:val="none" w:sz="0" w:space="0" w:color="auto"/>
                    <w:left w:val="none" w:sz="0" w:space="0" w:color="auto"/>
                    <w:bottom w:val="none" w:sz="0" w:space="0" w:color="auto"/>
                    <w:right w:val="none" w:sz="0" w:space="0" w:color="auto"/>
                  </w:divBdr>
                </w:div>
              </w:divsChild>
            </w:div>
            <w:div w:id="893468870">
              <w:marLeft w:val="0"/>
              <w:marRight w:val="0"/>
              <w:marTop w:val="0"/>
              <w:marBottom w:val="0"/>
              <w:divBdr>
                <w:top w:val="none" w:sz="0" w:space="0" w:color="auto"/>
                <w:left w:val="none" w:sz="0" w:space="0" w:color="auto"/>
                <w:bottom w:val="none" w:sz="0" w:space="0" w:color="auto"/>
                <w:right w:val="none" w:sz="0" w:space="0" w:color="auto"/>
              </w:divBdr>
              <w:divsChild>
                <w:div w:id="528106525">
                  <w:marLeft w:val="0"/>
                  <w:marRight w:val="0"/>
                  <w:marTop w:val="0"/>
                  <w:marBottom w:val="0"/>
                  <w:divBdr>
                    <w:top w:val="none" w:sz="0" w:space="0" w:color="auto"/>
                    <w:left w:val="none" w:sz="0" w:space="0" w:color="auto"/>
                    <w:bottom w:val="none" w:sz="0" w:space="0" w:color="auto"/>
                    <w:right w:val="none" w:sz="0" w:space="0" w:color="auto"/>
                  </w:divBdr>
                </w:div>
              </w:divsChild>
            </w:div>
            <w:div w:id="916675553">
              <w:marLeft w:val="0"/>
              <w:marRight w:val="0"/>
              <w:marTop w:val="0"/>
              <w:marBottom w:val="0"/>
              <w:divBdr>
                <w:top w:val="none" w:sz="0" w:space="0" w:color="auto"/>
                <w:left w:val="none" w:sz="0" w:space="0" w:color="auto"/>
                <w:bottom w:val="none" w:sz="0" w:space="0" w:color="auto"/>
                <w:right w:val="none" w:sz="0" w:space="0" w:color="auto"/>
              </w:divBdr>
              <w:divsChild>
                <w:div w:id="549075544">
                  <w:marLeft w:val="0"/>
                  <w:marRight w:val="0"/>
                  <w:marTop w:val="0"/>
                  <w:marBottom w:val="0"/>
                  <w:divBdr>
                    <w:top w:val="none" w:sz="0" w:space="0" w:color="auto"/>
                    <w:left w:val="none" w:sz="0" w:space="0" w:color="auto"/>
                    <w:bottom w:val="none" w:sz="0" w:space="0" w:color="auto"/>
                    <w:right w:val="none" w:sz="0" w:space="0" w:color="auto"/>
                  </w:divBdr>
                </w:div>
                <w:div w:id="602567434">
                  <w:marLeft w:val="0"/>
                  <w:marRight w:val="0"/>
                  <w:marTop w:val="0"/>
                  <w:marBottom w:val="0"/>
                  <w:divBdr>
                    <w:top w:val="none" w:sz="0" w:space="0" w:color="auto"/>
                    <w:left w:val="none" w:sz="0" w:space="0" w:color="auto"/>
                    <w:bottom w:val="none" w:sz="0" w:space="0" w:color="auto"/>
                    <w:right w:val="none" w:sz="0" w:space="0" w:color="auto"/>
                  </w:divBdr>
                </w:div>
                <w:div w:id="1273896785">
                  <w:marLeft w:val="0"/>
                  <w:marRight w:val="0"/>
                  <w:marTop w:val="0"/>
                  <w:marBottom w:val="0"/>
                  <w:divBdr>
                    <w:top w:val="none" w:sz="0" w:space="0" w:color="auto"/>
                    <w:left w:val="none" w:sz="0" w:space="0" w:color="auto"/>
                    <w:bottom w:val="none" w:sz="0" w:space="0" w:color="auto"/>
                    <w:right w:val="none" w:sz="0" w:space="0" w:color="auto"/>
                  </w:divBdr>
                </w:div>
                <w:div w:id="1822770108">
                  <w:marLeft w:val="0"/>
                  <w:marRight w:val="0"/>
                  <w:marTop w:val="0"/>
                  <w:marBottom w:val="0"/>
                  <w:divBdr>
                    <w:top w:val="none" w:sz="0" w:space="0" w:color="auto"/>
                    <w:left w:val="none" w:sz="0" w:space="0" w:color="auto"/>
                    <w:bottom w:val="none" w:sz="0" w:space="0" w:color="auto"/>
                    <w:right w:val="none" w:sz="0" w:space="0" w:color="auto"/>
                  </w:divBdr>
                </w:div>
                <w:div w:id="2099062177">
                  <w:marLeft w:val="0"/>
                  <w:marRight w:val="0"/>
                  <w:marTop w:val="0"/>
                  <w:marBottom w:val="0"/>
                  <w:divBdr>
                    <w:top w:val="none" w:sz="0" w:space="0" w:color="auto"/>
                    <w:left w:val="none" w:sz="0" w:space="0" w:color="auto"/>
                    <w:bottom w:val="none" w:sz="0" w:space="0" w:color="auto"/>
                    <w:right w:val="none" w:sz="0" w:space="0" w:color="auto"/>
                  </w:divBdr>
                </w:div>
              </w:divsChild>
            </w:div>
            <w:div w:id="933395324">
              <w:marLeft w:val="0"/>
              <w:marRight w:val="0"/>
              <w:marTop w:val="0"/>
              <w:marBottom w:val="0"/>
              <w:divBdr>
                <w:top w:val="none" w:sz="0" w:space="0" w:color="auto"/>
                <w:left w:val="none" w:sz="0" w:space="0" w:color="auto"/>
                <w:bottom w:val="none" w:sz="0" w:space="0" w:color="auto"/>
                <w:right w:val="none" w:sz="0" w:space="0" w:color="auto"/>
              </w:divBdr>
              <w:divsChild>
                <w:div w:id="1265575087">
                  <w:marLeft w:val="0"/>
                  <w:marRight w:val="0"/>
                  <w:marTop w:val="0"/>
                  <w:marBottom w:val="0"/>
                  <w:divBdr>
                    <w:top w:val="none" w:sz="0" w:space="0" w:color="auto"/>
                    <w:left w:val="none" w:sz="0" w:space="0" w:color="auto"/>
                    <w:bottom w:val="none" w:sz="0" w:space="0" w:color="auto"/>
                    <w:right w:val="none" w:sz="0" w:space="0" w:color="auto"/>
                  </w:divBdr>
                </w:div>
                <w:div w:id="1450201622">
                  <w:marLeft w:val="0"/>
                  <w:marRight w:val="0"/>
                  <w:marTop w:val="0"/>
                  <w:marBottom w:val="0"/>
                  <w:divBdr>
                    <w:top w:val="none" w:sz="0" w:space="0" w:color="auto"/>
                    <w:left w:val="none" w:sz="0" w:space="0" w:color="auto"/>
                    <w:bottom w:val="none" w:sz="0" w:space="0" w:color="auto"/>
                    <w:right w:val="none" w:sz="0" w:space="0" w:color="auto"/>
                  </w:divBdr>
                </w:div>
                <w:div w:id="2100171172">
                  <w:marLeft w:val="0"/>
                  <w:marRight w:val="0"/>
                  <w:marTop w:val="0"/>
                  <w:marBottom w:val="0"/>
                  <w:divBdr>
                    <w:top w:val="none" w:sz="0" w:space="0" w:color="auto"/>
                    <w:left w:val="none" w:sz="0" w:space="0" w:color="auto"/>
                    <w:bottom w:val="none" w:sz="0" w:space="0" w:color="auto"/>
                    <w:right w:val="none" w:sz="0" w:space="0" w:color="auto"/>
                  </w:divBdr>
                </w:div>
              </w:divsChild>
            </w:div>
            <w:div w:id="936866892">
              <w:marLeft w:val="0"/>
              <w:marRight w:val="0"/>
              <w:marTop w:val="0"/>
              <w:marBottom w:val="0"/>
              <w:divBdr>
                <w:top w:val="none" w:sz="0" w:space="0" w:color="auto"/>
                <w:left w:val="none" w:sz="0" w:space="0" w:color="auto"/>
                <w:bottom w:val="none" w:sz="0" w:space="0" w:color="auto"/>
                <w:right w:val="none" w:sz="0" w:space="0" w:color="auto"/>
              </w:divBdr>
              <w:divsChild>
                <w:div w:id="1214656677">
                  <w:marLeft w:val="0"/>
                  <w:marRight w:val="0"/>
                  <w:marTop w:val="0"/>
                  <w:marBottom w:val="0"/>
                  <w:divBdr>
                    <w:top w:val="none" w:sz="0" w:space="0" w:color="auto"/>
                    <w:left w:val="none" w:sz="0" w:space="0" w:color="auto"/>
                    <w:bottom w:val="none" w:sz="0" w:space="0" w:color="auto"/>
                    <w:right w:val="none" w:sz="0" w:space="0" w:color="auto"/>
                  </w:divBdr>
                </w:div>
              </w:divsChild>
            </w:div>
            <w:div w:id="1016738197">
              <w:marLeft w:val="0"/>
              <w:marRight w:val="0"/>
              <w:marTop w:val="0"/>
              <w:marBottom w:val="0"/>
              <w:divBdr>
                <w:top w:val="none" w:sz="0" w:space="0" w:color="auto"/>
                <w:left w:val="none" w:sz="0" w:space="0" w:color="auto"/>
                <w:bottom w:val="none" w:sz="0" w:space="0" w:color="auto"/>
                <w:right w:val="none" w:sz="0" w:space="0" w:color="auto"/>
              </w:divBdr>
              <w:divsChild>
                <w:div w:id="2109159736">
                  <w:marLeft w:val="0"/>
                  <w:marRight w:val="0"/>
                  <w:marTop w:val="0"/>
                  <w:marBottom w:val="0"/>
                  <w:divBdr>
                    <w:top w:val="none" w:sz="0" w:space="0" w:color="auto"/>
                    <w:left w:val="none" w:sz="0" w:space="0" w:color="auto"/>
                    <w:bottom w:val="none" w:sz="0" w:space="0" w:color="auto"/>
                    <w:right w:val="none" w:sz="0" w:space="0" w:color="auto"/>
                  </w:divBdr>
                </w:div>
              </w:divsChild>
            </w:div>
            <w:div w:id="1047678526">
              <w:marLeft w:val="0"/>
              <w:marRight w:val="0"/>
              <w:marTop w:val="0"/>
              <w:marBottom w:val="0"/>
              <w:divBdr>
                <w:top w:val="none" w:sz="0" w:space="0" w:color="auto"/>
                <w:left w:val="none" w:sz="0" w:space="0" w:color="auto"/>
                <w:bottom w:val="none" w:sz="0" w:space="0" w:color="auto"/>
                <w:right w:val="none" w:sz="0" w:space="0" w:color="auto"/>
              </w:divBdr>
              <w:divsChild>
                <w:div w:id="1870491330">
                  <w:marLeft w:val="0"/>
                  <w:marRight w:val="0"/>
                  <w:marTop w:val="0"/>
                  <w:marBottom w:val="0"/>
                  <w:divBdr>
                    <w:top w:val="none" w:sz="0" w:space="0" w:color="auto"/>
                    <w:left w:val="none" w:sz="0" w:space="0" w:color="auto"/>
                    <w:bottom w:val="none" w:sz="0" w:space="0" w:color="auto"/>
                    <w:right w:val="none" w:sz="0" w:space="0" w:color="auto"/>
                  </w:divBdr>
                </w:div>
              </w:divsChild>
            </w:div>
            <w:div w:id="1100874879">
              <w:marLeft w:val="0"/>
              <w:marRight w:val="0"/>
              <w:marTop w:val="0"/>
              <w:marBottom w:val="0"/>
              <w:divBdr>
                <w:top w:val="none" w:sz="0" w:space="0" w:color="auto"/>
                <w:left w:val="none" w:sz="0" w:space="0" w:color="auto"/>
                <w:bottom w:val="none" w:sz="0" w:space="0" w:color="auto"/>
                <w:right w:val="none" w:sz="0" w:space="0" w:color="auto"/>
              </w:divBdr>
              <w:divsChild>
                <w:div w:id="56322730">
                  <w:marLeft w:val="0"/>
                  <w:marRight w:val="0"/>
                  <w:marTop w:val="0"/>
                  <w:marBottom w:val="0"/>
                  <w:divBdr>
                    <w:top w:val="none" w:sz="0" w:space="0" w:color="auto"/>
                    <w:left w:val="none" w:sz="0" w:space="0" w:color="auto"/>
                    <w:bottom w:val="none" w:sz="0" w:space="0" w:color="auto"/>
                    <w:right w:val="none" w:sz="0" w:space="0" w:color="auto"/>
                  </w:divBdr>
                </w:div>
                <w:div w:id="177472639">
                  <w:marLeft w:val="0"/>
                  <w:marRight w:val="0"/>
                  <w:marTop w:val="0"/>
                  <w:marBottom w:val="0"/>
                  <w:divBdr>
                    <w:top w:val="none" w:sz="0" w:space="0" w:color="auto"/>
                    <w:left w:val="none" w:sz="0" w:space="0" w:color="auto"/>
                    <w:bottom w:val="none" w:sz="0" w:space="0" w:color="auto"/>
                    <w:right w:val="none" w:sz="0" w:space="0" w:color="auto"/>
                  </w:divBdr>
                </w:div>
                <w:div w:id="315955714">
                  <w:marLeft w:val="0"/>
                  <w:marRight w:val="0"/>
                  <w:marTop w:val="0"/>
                  <w:marBottom w:val="0"/>
                  <w:divBdr>
                    <w:top w:val="none" w:sz="0" w:space="0" w:color="auto"/>
                    <w:left w:val="none" w:sz="0" w:space="0" w:color="auto"/>
                    <w:bottom w:val="none" w:sz="0" w:space="0" w:color="auto"/>
                    <w:right w:val="none" w:sz="0" w:space="0" w:color="auto"/>
                  </w:divBdr>
                </w:div>
              </w:divsChild>
            </w:div>
            <w:div w:id="1183863943">
              <w:marLeft w:val="0"/>
              <w:marRight w:val="0"/>
              <w:marTop w:val="0"/>
              <w:marBottom w:val="0"/>
              <w:divBdr>
                <w:top w:val="none" w:sz="0" w:space="0" w:color="auto"/>
                <w:left w:val="none" w:sz="0" w:space="0" w:color="auto"/>
                <w:bottom w:val="none" w:sz="0" w:space="0" w:color="auto"/>
                <w:right w:val="none" w:sz="0" w:space="0" w:color="auto"/>
              </w:divBdr>
              <w:divsChild>
                <w:div w:id="1738550640">
                  <w:marLeft w:val="0"/>
                  <w:marRight w:val="0"/>
                  <w:marTop w:val="0"/>
                  <w:marBottom w:val="0"/>
                  <w:divBdr>
                    <w:top w:val="none" w:sz="0" w:space="0" w:color="auto"/>
                    <w:left w:val="none" w:sz="0" w:space="0" w:color="auto"/>
                    <w:bottom w:val="none" w:sz="0" w:space="0" w:color="auto"/>
                    <w:right w:val="none" w:sz="0" w:space="0" w:color="auto"/>
                  </w:divBdr>
                </w:div>
              </w:divsChild>
            </w:div>
            <w:div w:id="1342270876">
              <w:marLeft w:val="0"/>
              <w:marRight w:val="0"/>
              <w:marTop w:val="0"/>
              <w:marBottom w:val="0"/>
              <w:divBdr>
                <w:top w:val="none" w:sz="0" w:space="0" w:color="auto"/>
                <w:left w:val="none" w:sz="0" w:space="0" w:color="auto"/>
                <w:bottom w:val="none" w:sz="0" w:space="0" w:color="auto"/>
                <w:right w:val="none" w:sz="0" w:space="0" w:color="auto"/>
              </w:divBdr>
              <w:divsChild>
                <w:div w:id="211885391">
                  <w:marLeft w:val="0"/>
                  <w:marRight w:val="0"/>
                  <w:marTop w:val="0"/>
                  <w:marBottom w:val="0"/>
                  <w:divBdr>
                    <w:top w:val="none" w:sz="0" w:space="0" w:color="auto"/>
                    <w:left w:val="none" w:sz="0" w:space="0" w:color="auto"/>
                    <w:bottom w:val="none" w:sz="0" w:space="0" w:color="auto"/>
                    <w:right w:val="none" w:sz="0" w:space="0" w:color="auto"/>
                  </w:divBdr>
                </w:div>
                <w:div w:id="566764008">
                  <w:marLeft w:val="0"/>
                  <w:marRight w:val="0"/>
                  <w:marTop w:val="0"/>
                  <w:marBottom w:val="0"/>
                  <w:divBdr>
                    <w:top w:val="none" w:sz="0" w:space="0" w:color="auto"/>
                    <w:left w:val="none" w:sz="0" w:space="0" w:color="auto"/>
                    <w:bottom w:val="none" w:sz="0" w:space="0" w:color="auto"/>
                    <w:right w:val="none" w:sz="0" w:space="0" w:color="auto"/>
                  </w:divBdr>
                </w:div>
                <w:div w:id="1590430781">
                  <w:marLeft w:val="0"/>
                  <w:marRight w:val="0"/>
                  <w:marTop w:val="0"/>
                  <w:marBottom w:val="0"/>
                  <w:divBdr>
                    <w:top w:val="none" w:sz="0" w:space="0" w:color="auto"/>
                    <w:left w:val="none" w:sz="0" w:space="0" w:color="auto"/>
                    <w:bottom w:val="none" w:sz="0" w:space="0" w:color="auto"/>
                    <w:right w:val="none" w:sz="0" w:space="0" w:color="auto"/>
                  </w:divBdr>
                </w:div>
                <w:div w:id="1894465828">
                  <w:marLeft w:val="0"/>
                  <w:marRight w:val="0"/>
                  <w:marTop w:val="0"/>
                  <w:marBottom w:val="0"/>
                  <w:divBdr>
                    <w:top w:val="none" w:sz="0" w:space="0" w:color="auto"/>
                    <w:left w:val="none" w:sz="0" w:space="0" w:color="auto"/>
                    <w:bottom w:val="none" w:sz="0" w:space="0" w:color="auto"/>
                    <w:right w:val="none" w:sz="0" w:space="0" w:color="auto"/>
                  </w:divBdr>
                </w:div>
              </w:divsChild>
            </w:div>
            <w:div w:id="1371564658">
              <w:marLeft w:val="0"/>
              <w:marRight w:val="0"/>
              <w:marTop w:val="0"/>
              <w:marBottom w:val="0"/>
              <w:divBdr>
                <w:top w:val="none" w:sz="0" w:space="0" w:color="auto"/>
                <w:left w:val="none" w:sz="0" w:space="0" w:color="auto"/>
                <w:bottom w:val="none" w:sz="0" w:space="0" w:color="auto"/>
                <w:right w:val="none" w:sz="0" w:space="0" w:color="auto"/>
              </w:divBdr>
              <w:divsChild>
                <w:div w:id="123233316">
                  <w:marLeft w:val="0"/>
                  <w:marRight w:val="0"/>
                  <w:marTop w:val="0"/>
                  <w:marBottom w:val="0"/>
                  <w:divBdr>
                    <w:top w:val="none" w:sz="0" w:space="0" w:color="auto"/>
                    <w:left w:val="none" w:sz="0" w:space="0" w:color="auto"/>
                    <w:bottom w:val="none" w:sz="0" w:space="0" w:color="auto"/>
                    <w:right w:val="none" w:sz="0" w:space="0" w:color="auto"/>
                  </w:divBdr>
                </w:div>
                <w:div w:id="1374498996">
                  <w:marLeft w:val="0"/>
                  <w:marRight w:val="0"/>
                  <w:marTop w:val="0"/>
                  <w:marBottom w:val="0"/>
                  <w:divBdr>
                    <w:top w:val="none" w:sz="0" w:space="0" w:color="auto"/>
                    <w:left w:val="none" w:sz="0" w:space="0" w:color="auto"/>
                    <w:bottom w:val="none" w:sz="0" w:space="0" w:color="auto"/>
                    <w:right w:val="none" w:sz="0" w:space="0" w:color="auto"/>
                  </w:divBdr>
                </w:div>
              </w:divsChild>
            </w:div>
            <w:div w:id="1381858897">
              <w:marLeft w:val="0"/>
              <w:marRight w:val="0"/>
              <w:marTop w:val="0"/>
              <w:marBottom w:val="0"/>
              <w:divBdr>
                <w:top w:val="none" w:sz="0" w:space="0" w:color="auto"/>
                <w:left w:val="none" w:sz="0" w:space="0" w:color="auto"/>
                <w:bottom w:val="none" w:sz="0" w:space="0" w:color="auto"/>
                <w:right w:val="none" w:sz="0" w:space="0" w:color="auto"/>
              </w:divBdr>
              <w:divsChild>
                <w:div w:id="1851605352">
                  <w:marLeft w:val="0"/>
                  <w:marRight w:val="0"/>
                  <w:marTop w:val="0"/>
                  <w:marBottom w:val="0"/>
                  <w:divBdr>
                    <w:top w:val="none" w:sz="0" w:space="0" w:color="auto"/>
                    <w:left w:val="none" w:sz="0" w:space="0" w:color="auto"/>
                    <w:bottom w:val="none" w:sz="0" w:space="0" w:color="auto"/>
                    <w:right w:val="none" w:sz="0" w:space="0" w:color="auto"/>
                  </w:divBdr>
                </w:div>
              </w:divsChild>
            </w:div>
            <w:div w:id="1446777284">
              <w:marLeft w:val="0"/>
              <w:marRight w:val="0"/>
              <w:marTop w:val="0"/>
              <w:marBottom w:val="0"/>
              <w:divBdr>
                <w:top w:val="none" w:sz="0" w:space="0" w:color="auto"/>
                <w:left w:val="none" w:sz="0" w:space="0" w:color="auto"/>
                <w:bottom w:val="none" w:sz="0" w:space="0" w:color="auto"/>
                <w:right w:val="none" w:sz="0" w:space="0" w:color="auto"/>
              </w:divBdr>
              <w:divsChild>
                <w:div w:id="1215313209">
                  <w:marLeft w:val="0"/>
                  <w:marRight w:val="0"/>
                  <w:marTop w:val="0"/>
                  <w:marBottom w:val="0"/>
                  <w:divBdr>
                    <w:top w:val="none" w:sz="0" w:space="0" w:color="auto"/>
                    <w:left w:val="none" w:sz="0" w:space="0" w:color="auto"/>
                    <w:bottom w:val="none" w:sz="0" w:space="0" w:color="auto"/>
                    <w:right w:val="none" w:sz="0" w:space="0" w:color="auto"/>
                  </w:divBdr>
                </w:div>
                <w:div w:id="1743486654">
                  <w:marLeft w:val="0"/>
                  <w:marRight w:val="0"/>
                  <w:marTop w:val="0"/>
                  <w:marBottom w:val="0"/>
                  <w:divBdr>
                    <w:top w:val="none" w:sz="0" w:space="0" w:color="auto"/>
                    <w:left w:val="none" w:sz="0" w:space="0" w:color="auto"/>
                    <w:bottom w:val="none" w:sz="0" w:space="0" w:color="auto"/>
                    <w:right w:val="none" w:sz="0" w:space="0" w:color="auto"/>
                  </w:divBdr>
                </w:div>
              </w:divsChild>
            </w:div>
            <w:div w:id="1490289755">
              <w:marLeft w:val="0"/>
              <w:marRight w:val="0"/>
              <w:marTop w:val="0"/>
              <w:marBottom w:val="0"/>
              <w:divBdr>
                <w:top w:val="none" w:sz="0" w:space="0" w:color="auto"/>
                <w:left w:val="none" w:sz="0" w:space="0" w:color="auto"/>
                <w:bottom w:val="none" w:sz="0" w:space="0" w:color="auto"/>
                <w:right w:val="none" w:sz="0" w:space="0" w:color="auto"/>
              </w:divBdr>
              <w:divsChild>
                <w:div w:id="497118538">
                  <w:marLeft w:val="0"/>
                  <w:marRight w:val="0"/>
                  <w:marTop w:val="0"/>
                  <w:marBottom w:val="0"/>
                  <w:divBdr>
                    <w:top w:val="none" w:sz="0" w:space="0" w:color="auto"/>
                    <w:left w:val="none" w:sz="0" w:space="0" w:color="auto"/>
                    <w:bottom w:val="none" w:sz="0" w:space="0" w:color="auto"/>
                    <w:right w:val="none" w:sz="0" w:space="0" w:color="auto"/>
                  </w:divBdr>
                </w:div>
              </w:divsChild>
            </w:div>
            <w:div w:id="1612129274">
              <w:marLeft w:val="0"/>
              <w:marRight w:val="0"/>
              <w:marTop w:val="0"/>
              <w:marBottom w:val="0"/>
              <w:divBdr>
                <w:top w:val="none" w:sz="0" w:space="0" w:color="auto"/>
                <w:left w:val="none" w:sz="0" w:space="0" w:color="auto"/>
                <w:bottom w:val="none" w:sz="0" w:space="0" w:color="auto"/>
                <w:right w:val="none" w:sz="0" w:space="0" w:color="auto"/>
              </w:divBdr>
              <w:divsChild>
                <w:div w:id="1515681012">
                  <w:marLeft w:val="0"/>
                  <w:marRight w:val="0"/>
                  <w:marTop w:val="0"/>
                  <w:marBottom w:val="0"/>
                  <w:divBdr>
                    <w:top w:val="none" w:sz="0" w:space="0" w:color="auto"/>
                    <w:left w:val="none" w:sz="0" w:space="0" w:color="auto"/>
                    <w:bottom w:val="none" w:sz="0" w:space="0" w:color="auto"/>
                    <w:right w:val="none" w:sz="0" w:space="0" w:color="auto"/>
                  </w:divBdr>
                </w:div>
                <w:div w:id="1617519595">
                  <w:marLeft w:val="0"/>
                  <w:marRight w:val="0"/>
                  <w:marTop w:val="0"/>
                  <w:marBottom w:val="0"/>
                  <w:divBdr>
                    <w:top w:val="none" w:sz="0" w:space="0" w:color="auto"/>
                    <w:left w:val="none" w:sz="0" w:space="0" w:color="auto"/>
                    <w:bottom w:val="none" w:sz="0" w:space="0" w:color="auto"/>
                    <w:right w:val="none" w:sz="0" w:space="0" w:color="auto"/>
                  </w:divBdr>
                </w:div>
                <w:div w:id="2058164318">
                  <w:marLeft w:val="0"/>
                  <w:marRight w:val="0"/>
                  <w:marTop w:val="0"/>
                  <w:marBottom w:val="0"/>
                  <w:divBdr>
                    <w:top w:val="none" w:sz="0" w:space="0" w:color="auto"/>
                    <w:left w:val="none" w:sz="0" w:space="0" w:color="auto"/>
                    <w:bottom w:val="none" w:sz="0" w:space="0" w:color="auto"/>
                    <w:right w:val="none" w:sz="0" w:space="0" w:color="auto"/>
                  </w:divBdr>
                </w:div>
              </w:divsChild>
            </w:div>
            <w:div w:id="1623264916">
              <w:marLeft w:val="0"/>
              <w:marRight w:val="0"/>
              <w:marTop w:val="0"/>
              <w:marBottom w:val="0"/>
              <w:divBdr>
                <w:top w:val="none" w:sz="0" w:space="0" w:color="auto"/>
                <w:left w:val="none" w:sz="0" w:space="0" w:color="auto"/>
                <w:bottom w:val="none" w:sz="0" w:space="0" w:color="auto"/>
                <w:right w:val="none" w:sz="0" w:space="0" w:color="auto"/>
              </w:divBdr>
              <w:divsChild>
                <w:div w:id="593712053">
                  <w:marLeft w:val="0"/>
                  <w:marRight w:val="0"/>
                  <w:marTop w:val="0"/>
                  <w:marBottom w:val="0"/>
                  <w:divBdr>
                    <w:top w:val="none" w:sz="0" w:space="0" w:color="auto"/>
                    <w:left w:val="none" w:sz="0" w:space="0" w:color="auto"/>
                    <w:bottom w:val="none" w:sz="0" w:space="0" w:color="auto"/>
                    <w:right w:val="none" w:sz="0" w:space="0" w:color="auto"/>
                  </w:divBdr>
                </w:div>
              </w:divsChild>
            </w:div>
            <w:div w:id="1705789738">
              <w:marLeft w:val="0"/>
              <w:marRight w:val="0"/>
              <w:marTop w:val="0"/>
              <w:marBottom w:val="0"/>
              <w:divBdr>
                <w:top w:val="none" w:sz="0" w:space="0" w:color="auto"/>
                <w:left w:val="none" w:sz="0" w:space="0" w:color="auto"/>
                <w:bottom w:val="none" w:sz="0" w:space="0" w:color="auto"/>
                <w:right w:val="none" w:sz="0" w:space="0" w:color="auto"/>
              </w:divBdr>
              <w:divsChild>
                <w:div w:id="189222913">
                  <w:marLeft w:val="0"/>
                  <w:marRight w:val="0"/>
                  <w:marTop w:val="0"/>
                  <w:marBottom w:val="0"/>
                  <w:divBdr>
                    <w:top w:val="none" w:sz="0" w:space="0" w:color="auto"/>
                    <w:left w:val="none" w:sz="0" w:space="0" w:color="auto"/>
                    <w:bottom w:val="none" w:sz="0" w:space="0" w:color="auto"/>
                    <w:right w:val="none" w:sz="0" w:space="0" w:color="auto"/>
                  </w:divBdr>
                </w:div>
              </w:divsChild>
            </w:div>
            <w:div w:id="1806238911">
              <w:marLeft w:val="0"/>
              <w:marRight w:val="0"/>
              <w:marTop w:val="0"/>
              <w:marBottom w:val="0"/>
              <w:divBdr>
                <w:top w:val="none" w:sz="0" w:space="0" w:color="auto"/>
                <w:left w:val="none" w:sz="0" w:space="0" w:color="auto"/>
                <w:bottom w:val="none" w:sz="0" w:space="0" w:color="auto"/>
                <w:right w:val="none" w:sz="0" w:space="0" w:color="auto"/>
              </w:divBdr>
              <w:divsChild>
                <w:div w:id="670526521">
                  <w:marLeft w:val="0"/>
                  <w:marRight w:val="0"/>
                  <w:marTop w:val="0"/>
                  <w:marBottom w:val="0"/>
                  <w:divBdr>
                    <w:top w:val="none" w:sz="0" w:space="0" w:color="auto"/>
                    <w:left w:val="none" w:sz="0" w:space="0" w:color="auto"/>
                    <w:bottom w:val="none" w:sz="0" w:space="0" w:color="auto"/>
                    <w:right w:val="none" w:sz="0" w:space="0" w:color="auto"/>
                  </w:divBdr>
                </w:div>
                <w:div w:id="718096477">
                  <w:marLeft w:val="0"/>
                  <w:marRight w:val="0"/>
                  <w:marTop w:val="0"/>
                  <w:marBottom w:val="0"/>
                  <w:divBdr>
                    <w:top w:val="none" w:sz="0" w:space="0" w:color="auto"/>
                    <w:left w:val="none" w:sz="0" w:space="0" w:color="auto"/>
                    <w:bottom w:val="none" w:sz="0" w:space="0" w:color="auto"/>
                    <w:right w:val="none" w:sz="0" w:space="0" w:color="auto"/>
                  </w:divBdr>
                </w:div>
                <w:div w:id="1642422467">
                  <w:marLeft w:val="0"/>
                  <w:marRight w:val="0"/>
                  <w:marTop w:val="0"/>
                  <w:marBottom w:val="0"/>
                  <w:divBdr>
                    <w:top w:val="none" w:sz="0" w:space="0" w:color="auto"/>
                    <w:left w:val="none" w:sz="0" w:space="0" w:color="auto"/>
                    <w:bottom w:val="none" w:sz="0" w:space="0" w:color="auto"/>
                    <w:right w:val="none" w:sz="0" w:space="0" w:color="auto"/>
                  </w:divBdr>
                </w:div>
              </w:divsChild>
            </w:div>
            <w:div w:id="1852838212">
              <w:marLeft w:val="0"/>
              <w:marRight w:val="0"/>
              <w:marTop w:val="0"/>
              <w:marBottom w:val="0"/>
              <w:divBdr>
                <w:top w:val="none" w:sz="0" w:space="0" w:color="auto"/>
                <w:left w:val="none" w:sz="0" w:space="0" w:color="auto"/>
                <w:bottom w:val="none" w:sz="0" w:space="0" w:color="auto"/>
                <w:right w:val="none" w:sz="0" w:space="0" w:color="auto"/>
              </w:divBdr>
              <w:divsChild>
                <w:div w:id="61292201">
                  <w:marLeft w:val="0"/>
                  <w:marRight w:val="0"/>
                  <w:marTop w:val="0"/>
                  <w:marBottom w:val="0"/>
                  <w:divBdr>
                    <w:top w:val="none" w:sz="0" w:space="0" w:color="auto"/>
                    <w:left w:val="none" w:sz="0" w:space="0" w:color="auto"/>
                    <w:bottom w:val="none" w:sz="0" w:space="0" w:color="auto"/>
                    <w:right w:val="none" w:sz="0" w:space="0" w:color="auto"/>
                  </w:divBdr>
                </w:div>
                <w:div w:id="1890725400">
                  <w:marLeft w:val="0"/>
                  <w:marRight w:val="0"/>
                  <w:marTop w:val="0"/>
                  <w:marBottom w:val="0"/>
                  <w:divBdr>
                    <w:top w:val="none" w:sz="0" w:space="0" w:color="auto"/>
                    <w:left w:val="none" w:sz="0" w:space="0" w:color="auto"/>
                    <w:bottom w:val="none" w:sz="0" w:space="0" w:color="auto"/>
                    <w:right w:val="none" w:sz="0" w:space="0" w:color="auto"/>
                  </w:divBdr>
                </w:div>
              </w:divsChild>
            </w:div>
            <w:div w:id="1895118390">
              <w:marLeft w:val="0"/>
              <w:marRight w:val="0"/>
              <w:marTop w:val="0"/>
              <w:marBottom w:val="0"/>
              <w:divBdr>
                <w:top w:val="none" w:sz="0" w:space="0" w:color="auto"/>
                <w:left w:val="none" w:sz="0" w:space="0" w:color="auto"/>
                <w:bottom w:val="none" w:sz="0" w:space="0" w:color="auto"/>
                <w:right w:val="none" w:sz="0" w:space="0" w:color="auto"/>
              </w:divBdr>
              <w:divsChild>
                <w:div w:id="1271821510">
                  <w:marLeft w:val="0"/>
                  <w:marRight w:val="0"/>
                  <w:marTop w:val="0"/>
                  <w:marBottom w:val="0"/>
                  <w:divBdr>
                    <w:top w:val="none" w:sz="0" w:space="0" w:color="auto"/>
                    <w:left w:val="none" w:sz="0" w:space="0" w:color="auto"/>
                    <w:bottom w:val="none" w:sz="0" w:space="0" w:color="auto"/>
                    <w:right w:val="none" w:sz="0" w:space="0" w:color="auto"/>
                  </w:divBdr>
                </w:div>
              </w:divsChild>
            </w:div>
            <w:div w:id="1952206924">
              <w:marLeft w:val="0"/>
              <w:marRight w:val="0"/>
              <w:marTop w:val="0"/>
              <w:marBottom w:val="0"/>
              <w:divBdr>
                <w:top w:val="none" w:sz="0" w:space="0" w:color="auto"/>
                <w:left w:val="none" w:sz="0" w:space="0" w:color="auto"/>
                <w:bottom w:val="none" w:sz="0" w:space="0" w:color="auto"/>
                <w:right w:val="none" w:sz="0" w:space="0" w:color="auto"/>
              </w:divBdr>
              <w:divsChild>
                <w:div w:id="1997610876">
                  <w:marLeft w:val="0"/>
                  <w:marRight w:val="0"/>
                  <w:marTop w:val="0"/>
                  <w:marBottom w:val="0"/>
                  <w:divBdr>
                    <w:top w:val="none" w:sz="0" w:space="0" w:color="auto"/>
                    <w:left w:val="none" w:sz="0" w:space="0" w:color="auto"/>
                    <w:bottom w:val="none" w:sz="0" w:space="0" w:color="auto"/>
                    <w:right w:val="none" w:sz="0" w:space="0" w:color="auto"/>
                  </w:divBdr>
                </w:div>
              </w:divsChild>
            </w:div>
            <w:div w:id="1958413307">
              <w:marLeft w:val="0"/>
              <w:marRight w:val="0"/>
              <w:marTop w:val="0"/>
              <w:marBottom w:val="0"/>
              <w:divBdr>
                <w:top w:val="none" w:sz="0" w:space="0" w:color="auto"/>
                <w:left w:val="none" w:sz="0" w:space="0" w:color="auto"/>
                <w:bottom w:val="none" w:sz="0" w:space="0" w:color="auto"/>
                <w:right w:val="none" w:sz="0" w:space="0" w:color="auto"/>
              </w:divBdr>
              <w:divsChild>
                <w:div w:id="591352042">
                  <w:marLeft w:val="0"/>
                  <w:marRight w:val="0"/>
                  <w:marTop w:val="0"/>
                  <w:marBottom w:val="0"/>
                  <w:divBdr>
                    <w:top w:val="none" w:sz="0" w:space="0" w:color="auto"/>
                    <w:left w:val="none" w:sz="0" w:space="0" w:color="auto"/>
                    <w:bottom w:val="none" w:sz="0" w:space="0" w:color="auto"/>
                    <w:right w:val="none" w:sz="0" w:space="0" w:color="auto"/>
                  </w:divBdr>
                </w:div>
                <w:div w:id="939489822">
                  <w:marLeft w:val="0"/>
                  <w:marRight w:val="0"/>
                  <w:marTop w:val="0"/>
                  <w:marBottom w:val="0"/>
                  <w:divBdr>
                    <w:top w:val="none" w:sz="0" w:space="0" w:color="auto"/>
                    <w:left w:val="none" w:sz="0" w:space="0" w:color="auto"/>
                    <w:bottom w:val="none" w:sz="0" w:space="0" w:color="auto"/>
                    <w:right w:val="none" w:sz="0" w:space="0" w:color="auto"/>
                  </w:divBdr>
                </w:div>
                <w:div w:id="1413358712">
                  <w:marLeft w:val="0"/>
                  <w:marRight w:val="0"/>
                  <w:marTop w:val="0"/>
                  <w:marBottom w:val="0"/>
                  <w:divBdr>
                    <w:top w:val="none" w:sz="0" w:space="0" w:color="auto"/>
                    <w:left w:val="none" w:sz="0" w:space="0" w:color="auto"/>
                    <w:bottom w:val="none" w:sz="0" w:space="0" w:color="auto"/>
                    <w:right w:val="none" w:sz="0" w:space="0" w:color="auto"/>
                  </w:divBdr>
                </w:div>
                <w:div w:id="1755273251">
                  <w:marLeft w:val="0"/>
                  <w:marRight w:val="0"/>
                  <w:marTop w:val="0"/>
                  <w:marBottom w:val="0"/>
                  <w:divBdr>
                    <w:top w:val="none" w:sz="0" w:space="0" w:color="auto"/>
                    <w:left w:val="none" w:sz="0" w:space="0" w:color="auto"/>
                    <w:bottom w:val="none" w:sz="0" w:space="0" w:color="auto"/>
                    <w:right w:val="none" w:sz="0" w:space="0" w:color="auto"/>
                  </w:divBdr>
                </w:div>
              </w:divsChild>
            </w:div>
            <w:div w:id="2009169092">
              <w:marLeft w:val="0"/>
              <w:marRight w:val="0"/>
              <w:marTop w:val="0"/>
              <w:marBottom w:val="0"/>
              <w:divBdr>
                <w:top w:val="none" w:sz="0" w:space="0" w:color="auto"/>
                <w:left w:val="none" w:sz="0" w:space="0" w:color="auto"/>
                <w:bottom w:val="none" w:sz="0" w:space="0" w:color="auto"/>
                <w:right w:val="none" w:sz="0" w:space="0" w:color="auto"/>
              </w:divBdr>
              <w:divsChild>
                <w:div w:id="79448308">
                  <w:marLeft w:val="0"/>
                  <w:marRight w:val="0"/>
                  <w:marTop w:val="0"/>
                  <w:marBottom w:val="0"/>
                  <w:divBdr>
                    <w:top w:val="none" w:sz="0" w:space="0" w:color="auto"/>
                    <w:left w:val="none" w:sz="0" w:space="0" w:color="auto"/>
                    <w:bottom w:val="none" w:sz="0" w:space="0" w:color="auto"/>
                    <w:right w:val="none" w:sz="0" w:space="0" w:color="auto"/>
                  </w:divBdr>
                </w:div>
                <w:div w:id="138572695">
                  <w:marLeft w:val="0"/>
                  <w:marRight w:val="0"/>
                  <w:marTop w:val="0"/>
                  <w:marBottom w:val="0"/>
                  <w:divBdr>
                    <w:top w:val="none" w:sz="0" w:space="0" w:color="auto"/>
                    <w:left w:val="none" w:sz="0" w:space="0" w:color="auto"/>
                    <w:bottom w:val="none" w:sz="0" w:space="0" w:color="auto"/>
                    <w:right w:val="none" w:sz="0" w:space="0" w:color="auto"/>
                  </w:divBdr>
                </w:div>
                <w:div w:id="595746956">
                  <w:marLeft w:val="0"/>
                  <w:marRight w:val="0"/>
                  <w:marTop w:val="0"/>
                  <w:marBottom w:val="0"/>
                  <w:divBdr>
                    <w:top w:val="none" w:sz="0" w:space="0" w:color="auto"/>
                    <w:left w:val="none" w:sz="0" w:space="0" w:color="auto"/>
                    <w:bottom w:val="none" w:sz="0" w:space="0" w:color="auto"/>
                    <w:right w:val="none" w:sz="0" w:space="0" w:color="auto"/>
                  </w:divBdr>
                </w:div>
                <w:div w:id="1098596563">
                  <w:marLeft w:val="0"/>
                  <w:marRight w:val="0"/>
                  <w:marTop w:val="0"/>
                  <w:marBottom w:val="0"/>
                  <w:divBdr>
                    <w:top w:val="none" w:sz="0" w:space="0" w:color="auto"/>
                    <w:left w:val="none" w:sz="0" w:space="0" w:color="auto"/>
                    <w:bottom w:val="none" w:sz="0" w:space="0" w:color="auto"/>
                    <w:right w:val="none" w:sz="0" w:space="0" w:color="auto"/>
                  </w:divBdr>
                </w:div>
                <w:div w:id="1221206910">
                  <w:marLeft w:val="0"/>
                  <w:marRight w:val="0"/>
                  <w:marTop w:val="0"/>
                  <w:marBottom w:val="0"/>
                  <w:divBdr>
                    <w:top w:val="none" w:sz="0" w:space="0" w:color="auto"/>
                    <w:left w:val="none" w:sz="0" w:space="0" w:color="auto"/>
                    <w:bottom w:val="none" w:sz="0" w:space="0" w:color="auto"/>
                    <w:right w:val="none" w:sz="0" w:space="0" w:color="auto"/>
                  </w:divBdr>
                </w:div>
                <w:div w:id="1394546468">
                  <w:marLeft w:val="0"/>
                  <w:marRight w:val="0"/>
                  <w:marTop w:val="0"/>
                  <w:marBottom w:val="0"/>
                  <w:divBdr>
                    <w:top w:val="none" w:sz="0" w:space="0" w:color="auto"/>
                    <w:left w:val="none" w:sz="0" w:space="0" w:color="auto"/>
                    <w:bottom w:val="none" w:sz="0" w:space="0" w:color="auto"/>
                    <w:right w:val="none" w:sz="0" w:space="0" w:color="auto"/>
                  </w:divBdr>
                </w:div>
              </w:divsChild>
            </w:div>
            <w:div w:id="2041927728">
              <w:marLeft w:val="0"/>
              <w:marRight w:val="0"/>
              <w:marTop w:val="0"/>
              <w:marBottom w:val="0"/>
              <w:divBdr>
                <w:top w:val="none" w:sz="0" w:space="0" w:color="auto"/>
                <w:left w:val="none" w:sz="0" w:space="0" w:color="auto"/>
                <w:bottom w:val="none" w:sz="0" w:space="0" w:color="auto"/>
                <w:right w:val="none" w:sz="0" w:space="0" w:color="auto"/>
              </w:divBdr>
              <w:divsChild>
                <w:div w:id="109397494">
                  <w:marLeft w:val="0"/>
                  <w:marRight w:val="0"/>
                  <w:marTop w:val="0"/>
                  <w:marBottom w:val="0"/>
                  <w:divBdr>
                    <w:top w:val="none" w:sz="0" w:space="0" w:color="auto"/>
                    <w:left w:val="none" w:sz="0" w:space="0" w:color="auto"/>
                    <w:bottom w:val="none" w:sz="0" w:space="0" w:color="auto"/>
                    <w:right w:val="none" w:sz="0" w:space="0" w:color="auto"/>
                  </w:divBdr>
                </w:div>
                <w:div w:id="511722778">
                  <w:marLeft w:val="0"/>
                  <w:marRight w:val="0"/>
                  <w:marTop w:val="0"/>
                  <w:marBottom w:val="0"/>
                  <w:divBdr>
                    <w:top w:val="none" w:sz="0" w:space="0" w:color="auto"/>
                    <w:left w:val="none" w:sz="0" w:space="0" w:color="auto"/>
                    <w:bottom w:val="none" w:sz="0" w:space="0" w:color="auto"/>
                    <w:right w:val="none" w:sz="0" w:space="0" w:color="auto"/>
                  </w:divBdr>
                </w:div>
                <w:div w:id="1045564924">
                  <w:marLeft w:val="0"/>
                  <w:marRight w:val="0"/>
                  <w:marTop w:val="0"/>
                  <w:marBottom w:val="0"/>
                  <w:divBdr>
                    <w:top w:val="none" w:sz="0" w:space="0" w:color="auto"/>
                    <w:left w:val="none" w:sz="0" w:space="0" w:color="auto"/>
                    <w:bottom w:val="none" w:sz="0" w:space="0" w:color="auto"/>
                    <w:right w:val="none" w:sz="0" w:space="0" w:color="auto"/>
                  </w:divBdr>
                </w:div>
                <w:div w:id="1350526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pixelsPerInch w:val="72"/>
</w:webSettings>
</file>

<file path=word/_rels/document.xml.rels>&#65279;<?xml version="1.0" encoding="utf-8"?><Relationships xmlns="http://schemas.openxmlformats.org/package/2006/relationships"><Relationship Type="http://schemas.openxmlformats.org/officeDocument/2006/relationships/image" Target="media/image2.png" Id="rId13" /><Relationship Type="http://schemas.openxmlformats.org/officeDocument/2006/relationships/footer" Target="footer2.xml" Id="rId18" /><Relationship Type="http://schemas.openxmlformats.org/officeDocument/2006/relationships/header" Target="header5.xml" Id="rId26" /><Relationship Type="http://schemas.openxmlformats.org/officeDocument/2006/relationships/footer" Target="footer5.xml" Id="rId39" /><Relationship Type="http://schemas.openxmlformats.org/officeDocument/2006/relationships/image" Target="media/image4.jpeg" Id="rId21" /><Relationship Type="http://schemas.openxmlformats.org/officeDocument/2006/relationships/image" Target="media/image12.png" Id="rId34" /><Relationship Type="http://schemas.openxmlformats.org/officeDocument/2006/relationships/styles" Target="styles.xml" Id="rId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image" Target="media/image3.png" Id="rId20" /><Relationship Type="http://schemas.openxmlformats.org/officeDocument/2006/relationships/image" Target="media/image9.png" Id="rId29" /><Relationship Type="http://schemas.openxmlformats.org/officeDocument/2006/relationships/theme" Target="theme/theme1.xml" Id="rId41"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microsoft.com/office/2007/relationships/hdphoto" Target="media/hdphoto1.wdp" Id="rId24" /><Relationship Type="http://schemas.openxmlformats.org/officeDocument/2006/relationships/footer" Target="footer4.xml" Id="rId32" /><Relationship Type="http://schemas.openxmlformats.org/officeDocument/2006/relationships/image" Target="media/image14.png" Id="rId37" /><Relationship Type="http://schemas.openxmlformats.org/officeDocument/2006/relationships/fontTable" Target="fontTable.xml" Id="rId40"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image" Target="media/image6.png" Id="rId23" /><Relationship Type="http://schemas.openxmlformats.org/officeDocument/2006/relationships/image" Target="media/image8.png" Id="rId28" /><Relationship Type="http://schemas.openxmlformats.org/officeDocument/2006/relationships/hyperlink" Target="blidaru.sorin@yahoo.com" TargetMode="External" Id="rId36" /><Relationship Type="http://schemas.openxmlformats.org/officeDocument/2006/relationships/footnotes" Target="footnotes.xml" Id="rId10" /><Relationship Type="http://schemas.openxmlformats.org/officeDocument/2006/relationships/header" Target="header4.xml" Id="rId19" /><Relationship Type="http://schemas.openxmlformats.org/officeDocument/2006/relationships/header" Target="header6.xml"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 Type="http://schemas.openxmlformats.org/officeDocument/2006/relationships/image" Target="media/image5.png" Id="rId22" /><Relationship Type="http://schemas.openxmlformats.org/officeDocument/2006/relationships/footer" Target="footer3.xml" Id="rId27" /><Relationship Type="http://schemas.openxmlformats.org/officeDocument/2006/relationships/image" Target="media/image10.png" Id="rId30" /><Relationship Type="http://schemas.openxmlformats.org/officeDocument/2006/relationships/image" Target="media/image13.png" Id="rId35" /><Relationship Type="http://schemas.openxmlformats.org/officeDocument/2006/relationships/settings" Target="settings.xml" Id="rId8" /><Relationship Type="http://schemas.openxmlformats.org/officeDocument/2006/relationships/customXml" Target="../customXml/item3.xml" Id="rId3" /><Relationship Type="http://schemas.openxmlformats.org/officeDocument/2006/relationships/image" Target="media/image1.jpg" Id="rId12" /><Relationship Type="http://schemas.openxmlformats.org/officeDocument/2006/relationships/header" Target="header3.xml" Id="rId17" /><Relationship Type="http://schemas.openxmlformats.org/officeDocument/2006/relationships/image" Target="media/image7.png" Id="rId25" /><Relationship Type="http://schemas.openxmlformats.org/officeDocument/2006/relationships/image" Target="media/image11.png" Id="rId33" /><Relationship Type="http://schemas.openxmlformats.org/officeDocument/2006/relationships/header" Target="header7.xml" Id="rId38" /></Relationships>
</file>

<file path=word/_rels/footnotes.xml.rels><?xml version="1.0" encoding="UTF-8" standalone="yes"?>
<Relationships xmlns="http://schemas.openxmlformats.org/package/2006/relationships"><Relationship Id="rId2" Type="http://schemas.openxmlformats.org/officeDocument/2006/relationships/hyperlink" Target="https://www.ebrd.com/ipam" TargetMode="External"/><Relationship Id="rId1" Type="http://schemas.openxmlformats.org/officeDocument/2006/relationships/hyperlink" Target="https://toolkit.cdcgroup.com/wp-content/uploads/2020/12/GBVH-SB_Construction_Final_WEB-2.pdf" TargetMode="External"/></Relationships>
</file>

<file path=word/theme/theme1.xml><?xml version="1.0" encoding="utf-8"?>
<a:theme xmlns:a="http://schemas.openxmlformats.org/drawingml/2006/main" name="Office Theme">
  <a:themeElements>
    <a:clrScheme name="ERM colours">
      <a:dk1>
        <a:sysClr val="windowText" lastClr="000000"/>
      </a:dk1>
      <a:lt1>
        <a:sysClr val="window" lastClr="FFFFFF"/>
      </a:lt1>
      <a:dk2>
        <a:srgbClr val="007A5F"/>
      </a:dk2>
      <a:lt2>
        <a:srgbClr val="666F74"/>
      </a:lt2>
      <a:accent1>
        <a:srgbClr val="003366"/>
      </a:accent1>
      <a:accent2>
        <a:srgbClr val="D28700"/>
      </a:accent2>
      <a:accent3>
        <a:srgbClr val="6A83B2"/>
      </a:accent3>
      <a:accent4>
        <a:srgbClr val="C40043"/>
      </a:accent4>
      <a:accent5>
        <a:srgbClr val="008DD6"/>
      </a:accent5>
      <a:accent6>
        <a:srgbClr val="B1A800"/>
      </a:accent6>
      <a:hlink>
        <a:srgbClr val="007A5F"/>
      </a:hlink>
      <a:folHlink>
        <a:srgbClr val="666F74"/>
      </a:folHlink>
    </a:clrScheme>
    <a:fontScheme name="ERM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5.xml><?xml version="1.0" encoding="utf-8"?>
<sisl xmlns:xsi="http://www.w3.org/2001/XMLSchema-instance" xmlns:xsd="http://www.w3.org/2001/XMLSchema" xmlns="http://www.boldonjames.com/2008/01/sie/internal/label" sislVersion="0" policy="1d45786f-a737-4735-8af6-df12fb6939a2" origin="userSelected"/>
</file>

<file path=customXml/itemProps1.xml><?xml version="1.0" encoding="utf-8"?>
<ds:datastoreItem xmlns:ds="http://schemas.openxmlformats.org/officeDocument/2006/customXml" ds:itemID="{04A06361-190D-4088-AC75-5BEF17A9A6A6}">
  <ds:schemaRefs>
    <ds:schemaRef ds:uri="http://schemas.openxmlformats.org/officeDocument/2006/bibliography"/>
  </ds:schemaRefs>
</ds:datastoreItem>
</file>

<file path=customXml/itemProps2.xml><?xml version="1.0" encoding="utf-8"?>
<ds:datastoreItem xmlns:ds="http://schemas.openxmlformats.org/officeDocument/2006/customXml" ds:itemID="{FEDF659A-E6F0-4FC2-B20E-2FA3DB750130}"/>
</file>

<file path=customXml/itemProps3.xml><?xml version="1.0" encoding="utf-8"?>
<ds:datastoreItem xmlns:ds="http://schemas.openxmlformats.org/officeDocument/2006/customXml" ds:itemID="{C32E55D3-5856-43AB-8086-977DF5AEDE72}">
  <ds:schemaRefs>
    <ds:schemaRef ds:uri="http://schemas.microsoft.com/sharepoint/v3/contenttype/forms"/>
  </ds:schemaRefs>
</ds:datastoreItem>
</file>

<file path=customXml/itemProps4.xml><?xml version="1.0" encoding="utf-8"?>
<ds:datastoreItem xmlns:ds="http://schemas.openxmlformats.org/officeDocument/2006/customXml" ds:itemID="{93070CC3-B452-4D78-9E84-23A9B62EED20}">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customXml/itemProps5.xml><?xml version="1.0" encoding="utf-8"?>
<ds:datastoreItem xmlns:ds="http://schemas.openxmlformats.org/officeDocument/2006/customXml" ds:itemID="{5DF58E65-D642-461B-A95F-2191011A0711}">
  <ds:schemaRefs>
    <ds:schemaRef ds:uri="http://www.w3.org/2001/XMLSchema"/>
    <ds:schemaRef ds:uri="http://www.boldonjames.com/2008/01/sie/internal/label"/>
  </ds:schemaRefs>
</ds:datastoreItem>
</file>

<file path=docMetadata/LabelInfo.xml><?xml version="1.0" encoding="utf-8"?>
<clbl:labelList xmlns:clbl="http://schemas.microsoft.com/office/2020/mipLabelMetadata">
  <clbl:label id="{a6c0d0a6-a4b9-4802-9a97-568759608577}" enabled="1" method="Standard" siteId="{f2fe6bd3-9c4a-485b-ae69-e18820a88130}" contentBits="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dc:title>
  <dc:subject/>
  <dc:creator>Catalina Rotaru</dc:creator>
  <cp:keywords>[EBRD]</cp:keywords>
  <dc:description/>
  <cp:lastModifiedBy>Emilia Cojoc</cp:lastModifiedBy>
  <cp:revision>160</cp:revision>
  <cp:lastPrinted>2023-08-04T10:57:00Z</cp:lastPrinted>
  <dcterms:created xsi:type="dcterms:W3CDTF">2025-05-19T13:08:00Z</dcterms:created>
  <dcterms:modified xsi:type="dcterms:W3CDTF">2026-05-13T11:57:39Z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0x0101007DFC1F2D5D412145895B372EE30D1476</vt:lpwstr>
  </property>
  <property fmtid="{D5CDD505-2E9C-101B-9397-08002B2CF9AE}" pid="3" name="MediaServiceImageTags">
    <vt:lpwstr/>
  </property>
  <property fmtid="{D5CDD505-2E9C-101B-9397-08002B2CF9AE}" pid="4" name="MSIP_Label_1cb350ab-c2fd-4b20-a9d9-41f8e7e93f2e_Enabled">
    <vt:lpwstr>true</vt:lpwstr>
  </property>
  <property fmtid="{D5CDD505-2E9C-101B-9397-08002B2CF9AE}" pid="5" name="MSIP_Label_1cb350ab-c2fd-4b20-a9d9-41f8e7e93f2e_SetDate">
    <vt:lpwstr>2023-08-17T08:19:19Z</vt:lpwstr>
  </property>
  <property fmtid="{D5CDD505-2E9C-101B-9397-08002B2CF9AE}" pid="6" name="MSIP_Label_1cb350ab-c2fd-4b20-a9d9-41f8e7e93f2e_Method">
    <vt:lpwstr>Standard</vt:lpwstr>
  </property>
  <property fmtid="{D5CDD505-2E9C-101B-9397-08002B2CF9AE}" pid="7" name="MSIP_Label_1cb350ab-c2fd-4b20-a9d9-41f8e7e93f2e_Name">
    <vt:lpwstr>OFFICIAL USE</vt:lpwstr>
  </property>
  <property fmtid="{D5CDD505-2E9C-101B-9397-08002B2CF9AE}" pid="8" name="MSIP_Label_1cb350ab-c2fd-4b20-a9d9-41f8e7e93f2e_SiteId">
    <vt:lpwstr>172f4752-6874-4876-bad5-e6d61f991171</vt:lpwstr>
  </property>
  <property fmtid="{D5CDD505-2E9C-101B-9397-08002B2CF9AE}" pid="9" name="MSIP_Label_1cb350ab-c2fd-4b20-a9d9-41f8e7e93f2e_ActionId">
    <vt:lpwstr>7aa0f49c-f7d5-4ad2-8226-b289865e5ac3</vt:lpwstr>
  </property>
  <property fmtid="{D5CDD505-2E9C-101B-9397-08002B2CF9AE}" pid="10" name="MSIP_Label_1cb350ab-c2fd-4b20-a9d9-41f8e7e93f2e_ContentBits">
    <vt:lpwstr>0</vt:lpwstr>
  </property>
  <property fmtid="{D5CDD505-2E9C-101B-9397-08002B2CF9AE}" pid="11" name="docIndexRef">
    <vt:lpwstr>3e53d7eb-1fcc-453a-830a-9dd87782d7de</vt:lpwstr>
  </property>
  <property fmtid="{D5CDD505-2E9C-101B-9397-08002B2CF9AE}" pid="12" name="bjSaver">
    <vt:lpwstr>lShxLJOaX8I5B43elqSkbkPA5FMcO+vZ</vt:lpwstr>
  </property>
  <property fmtid="{D5CDD505-2E9C-101B-9397-08002B2CF9AE}" pid="13" name="bjDocumentSecurityLabel">
    <vt:lpwstr>This item has no classification</vt:lpwstr>
  </property>
  <property fmtid="{D5CDD505-2E9C-101B-9397-08002B2CF9AE}" pid="14" name="docLang">
    <vt:lpwstr>en</vt:lpwstr>
  </property>
  <property fmtid="{D5CDD505-2E9C-101B-9397-08002B2CF9AE}" pid="15" name="j58bd6c1a5e04739961ec993afce87a7">
    <vt:lpwstr/>
  </property>
  <property fmtid="{D5CDD505-2E9C-101B-9397-08002B2CF9AE}" pid="16" name="Record_x0020_Status">
    <vt:lpwstr/>
  </property>
  <property fmtid="{D5CDD505-2E9C-101B-9397-08002B2CF9AE}" pid="17" name="Record Status">
    <vt:lpwstr/>
  </property>
</Properties>
</file>